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03F6" w14:textId="597CAD0D" w:rsidR="007714FB" w:rsidRPr="00B145C2" w:rsidRDefault="007714FB" w:rsidP="007714FB">
      <w:pPr>
        <w:rPr>
          <w:rFonts w:ascii="Arial" w:hAnsi="Arial" w:cs="Arial"/>
          <w:noProof/>
          <w:sz w:val="24"/>
          <w:szCs w:val="24"/>
          <w:lang w:eastAsia="en-GB"/>
        </w:rPr>
      </w:pPr>
      <w:r w:rsidRPr="00B145C2">
        <w:rPr>
          <w:rFonts w:ascii="Arial" w:hAnsi="Arial" w:cs="Arial"/>
          <w:noProof/>
          <w:sz w:val="24"/>
          <w:szCs w:val="24"/>
          <w:lang w:eastAsia="en-GB"/>
        </w:rPr>
        <w:drawing>
          <wp:anchor distT="0" distB="0" distL="114300" distR="114300" simplePos="0" relativeHeight="251661312" behindDoc="1" locked="0" layoutInCell="1" allowOverlap="1" wp14:anchorId="70BBAC19" wp14:editId="179A1FF6">
            <wp:simplePos x="0" y="0"/>
            <wp:positionH relativeFrom="column">
              <wp:posOffset>-424859</wp:posOffset>
            </wp:positionH>
            <wp:positionV relativeFrom="paragraph">
              <wp:posOffset>-690880</wp:posOffset>
            </wp:positionV>
            <wp:extent cx="6549656" cy="1990312"/>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9656" cy="19903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C8F9E" w14:textId="4E65D777" w:rsidR="007714FB" w:rsidRPr="00B145C2" w:rsidRDefault="007714FB" w:rsidP="007714FB">
      <w:pPr>
        <w:rPr>
          <w:rFonts w:ascii="Arial" w:hAnsi="Arial" w:cs="Arial"/>
          <w:noProof/>
          <w:sz w:val="24"/>
          <w:szCs w:val="24"/>
          <w:lang w:eastAsia="en-GB"/>
        </w:rPr>
      </w:pPr>
    </w:p>
    <w:p w14:paraId="059A67C5" w14:textId="7E562987" w:rsidR="00F330F9" w:rsidRPr="00B145C2" w:rsidRDefault="00F330F9" w:rsidP="007D53EA">
      <w:pPr>
        <w:pStyle w:val="Heading1"/>
        <w:rPr>
          <w:rFonts w:ascii="Arial" w:hAnsi="Arial" w:cs="Arial"/>
          <w:b/>
          <w:bCs/>
          <w:color w:val="auto"/>
          <w:sz w:val="24"/>
          <w:szCs w:val="24"/>
        </w:rPr>
      </w:pPr>
    </w:p>
    <w:p w14:paraId="357D4DD7" w14:textId="77777777" w:rsidR="007F670C" w:rsidRDefault="007D53EA" w:rsidP="007D53EA">
      <w:pPr>
        <w:pStyle w:val="Heading1"/>
        <w:rPr>
          <w:rFonts w:ascii="Arial" w:hAnsi="Arial" w:cs="Arial"/>
          <w:b/>
          <w:bCs/>
          <w:color w:val="auto"/>
        </w:rPr>
      </w:pPr>
      <w:r w:rsidRPr="00B145C2">
        <w:rPr>
          <w:rFonts w:ascii="Arial" w:hAnsi="Arial" w:cs="Arial"/>
          <w:b/>
          <w:bCs/>
          <w:color w:val="auto"/>
          <w:sz w:val="24"/>
          <w:szCs w:val="24"/>
        </w:rPr>
        <w:br/>
      </w:r>
    </w:p>
    <w:p w14:paraId="402EDF04" w14:textId="56C5ADEB" w:rsidR="008D36B6" w:rsidRPr="008D36B6" w:rsidRDefault="008D36B6" w:rsidP="008D36B6">
      <w:pPr>
        <w:rPr>
          <w:b/>
          <w:bCs/>
          <w:sz w:val="32"/>
          <w:szCs w:val="32"/>
        </w:rPr>
      </w:pPr>
      <w:r w:rsidRPr="008D36B6">
        <w:rPr>
          <w:b/>
          <w:bCs/>
          <w:sz w:val="32"/>
          <w:szCs w:val="32"/>
        </w:rPr>
        <w:t xml:space="preserve">APPENDIX 1 </w:t>
      </w:r>
    </w:p>
    <w:p w14:paraId="572E0137" w14:textId="77777777" w:rsidR="008D36B6" w:rsidRPr="008D36B6" w:rsidRDefault="008D36B6" w:rsidP="008D36B6"/>
    <w:p w14:paraId="13A1ED16" w14:textId="4D89AB4B" w:rsidR="0015499F" w:rsidRPr="007F670C" w:rsidRDefault="007F132E" w:rsidP="007D53EA">
      <w:pPr>
        <w:pStyle w:val="Heading1"/>
        <w:rPr>
          <w:rFonts w:ascii="Arial" w:hAnsi="Arial" w:cs="Arial"/>
          <w:b/>
          <w:bCs/>
          <w:color w:val="auto"/>
        </w:rPr>
      </w:pPr>
      <w:bookmarkStart w:id="0" w:name="_Toc168840704"/>
      <w:r w:rsidRPr="007F670C">
        <w:rPr>
          <w:rFonts w:ascii="Arial" w:hAnsi="Arial" w:cs="Arial"/>
          <w:b/>
          <w:bCs/>
          <w:color w:val="auto"/>
        </w:rPr>
        <w:t xml:space="preserve">Welsh Language Standards </w:t>
      </w:r>
      <w:r w:rsidR="007714FB" w:rsidRPr="007F670C">
        <w:rPr>
          <w:rFonts w:ascii="Arial" w:hAnsi="Arial" w:cs="Arial"/>
          <w:b/>
          <w:bCs/>
          <w:color w:val="auto"/>
        </w:rPr>
        <w:br/>
      </w:r>
      <w:r w:rsidRPr="007F670C">
        <w:rPr>
          <w:rFonts w:ascii="Arial" w:hAnsi="Arial" w:cs="Arial"/>
          <w:b/>
          <w:bCs/>
          <w:color w:val="auto"/>
        </w:rPr>
        <w:t>Annual report 20</w:t>
      </w:r>
      <w:r w:rsidR="00C45317" w:rsidRPr="007F670C">
        <w:rPr>
          <w:rFonts w:ascii="Arial" w:hAnsi="Arial" w:cs="Arial"/>
          <w:b/>
          <w:bCs/>
          <w:color w:val="auto"/>
        </w:rPr>
        <w:t>2</w:t>
      </w:r>
      <w:r w:rsidR="00D1310F" w:rsidRPr="007F670C">
        <w:rPr>
          <w:rFonts w:ascii="Arial" w:hAnsi="Arial" w:cs="Arial"/>
          <w:b/>
          <w:bCs/>
          <w:color w:val="auto"/>
        </w:rPr>
        <w:t>3</w:t>
      </w:r>
      <w:r w:rsidR="007063B9" w:rsidRPr="007F670C">
        <w:rPr>
          <w:rFonts w:ascii="Arial" w:hAnsi="Arial" w:cs="Arial"/>
          <w:b/>
          <w:bCs/>
          <w:color w:val="auto"/>
        </w:rPr>
        <w:t>/2</w:t>
      </w:r>
      <w:r w:rsidR="00D1310F" w:rsidRPr="007F670C">
        <w:rPr>
          <w:rFonts w:ascii="Arial" w:hAnsi="Arial" w:cs="Arial"/>
          <w:b/>
          <w:bCs/>
          <w:color w:val="auto"/>
        </w:rPr>
        <w:t>4</w:t>
      </w:r>
      <w:bookmarkEnd w:id="0"/>
    </w:p>
    <w:p w14:paraId="7CF59696" w14:textId="160E20F1" w:rsidR="00F330F9" w:rsidRDefault="00F330F9" w:rsidP="007D53EA">
      <w:pPr>
        <w:spacing w:after="0"/>
        <w:rPr>
          <w:rFonts w:ascii="Arial" w:hAnsi="Arial" w:cs="Arial"/>
          <w:i/>
          <w:sz w:val="32"/>
          <w:szCs w:val="32"/>
        </w:rPr>
      </w:pPr>
    </w:p>
    <w:p w14:paraId="1BAD617D" w14:textId="77777777" w:rsidR="007F670C" w:rsidRPr="007F670C" w:rsidRDefault="007F670C" w:rsidP="007D53EA">
      <w:pPr>
        <w:spacing w:after="0"/>
        <w:rPr>
          <w:rFonts w:ascii="Arial" w:hAnsi="Arial" w:cs="Arial"/>
          <w:i/>
          <w:sz w:val="32"/>
          <w:szCs w:val="32"/>
        </w:rPr>
      </w:pPr>
    </w:p>
    <w:p w14:paraId="1A93B1DF" w14:textId="05322203" w:rsidR="00F330F9" w:rsidRPr="00B145C2" w:rsidRDefault="0015499F" w:rsidP="007D53EA">
      <w:pPr>
        <w:spacing w:after="0"/>
        <w:rPr>
          <w:rFonts w:ascii="Arial" w:hAnsi="Arial" w:cs="Arial"/>
          <w:i/>
          <w:sz w:val="24"/>
          <w:szCs w:val="24"/>
        </w:rPr>
      </w:pPr>
      <w:r w:rsidRPr="00B145C2">
        <w:rPr>
          <w:rFonts w:ascii="Arial" w:hAnsi="Arial" w:cs="Arial"/>
          <w:i/>
          <w:sz w:val="24"/>
          <w:szCs w:val="24"/>
        </w:rPr>
        <w:t>This document is also available in Welsh</w:t>
      </w:r>
      <w:r w:rsidR="00AD7E19" w:rsidRPr="00B145C2">
        <w:rPr>
          <w:rFonts w:ascii="Arial" w:hAnsi="Arial" w:cs="Arial"/>
          <w:i/>
          <w:sz w:val="24"/>
          <w:szCs w:val="24"/>
        </w:rPr>
        <w:t>.</w:t>
      </w:r>
    </w:p>
    <w:p w14:paraId="71D62B20" w14:textId="0716BD12" w:rsidR="00DE1E03" w:rsidRDefault="00DE1E03" w:rsidP="00F330F9">
      <w:pPr>
        <w:jc w:val="center"/>
        <w:rPr>
          <w:rFonts w:ascii="Arial" w:hAnsi="Arial" w:cs="Arial"/>
          <w:i/>
          <w:sz w:val="24"/>
          <w:szCs w:val="24"/>
        </w:rPr>
      </w:pPr>
    </w:p>
    <w:sdt>
      <w:sdtPr>
        <w:rPr>
          <w:rFonts w:asciiTheme="minorHAnsi" w:eastAsiaTheme="minorHAnsi" w:hAnsiTheme="minorHAnsi" w:cstheme="minorBidi"/>
          <w:color w:val="auto"/>
          <w:sz w:val="22"/>
          <w:szCs w:val="22"/>
          <w:lang w:eastAsia="en-US"/>
        </w:rPr>
        <w:id w:val="607787248"/>
        <w:docPartObj>
          <w:docPartGallery w:val="Table of Contents"/>
          <w:docPartUnique/>
        </w:docPartObj>
      </w:sdtPr>
      <w:sdtEndPr>
        <w:rPr>
          <w:b/>
          <w:bCs/>
        </w:rPr>
      </w:sdtEndPr>
      <w:sdtContent>
        <w:p w14:paraId="5E51625D" w14:textId="1E287BAD" w:rsidR="007F670C" w:rsidRDefault="007F670C">
          <w:pPr>
            <w:pStyle w:val="TOCHeading"/>
          </w:pPr>
          <w:r>
            <w:t>Contents</w:t>
          </w:r>
        </w:p>
        <w:p w14:paraId="06A66205" w14:textId="582A8C82" w:rsidR="008D36B6" w:rsidRDefault="007F670C">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68840704" w:history="1">
            <w:r w:rsidR="008D36B6" w:rsidRPr="004838E5">
              <w:rPr>
                <w:rStyle w:val="Hyperlink"/>
                <w:rFonts w:ascii="Arial" w:hAnsi="Arial" w:cs="Arial"/>
                <w:b/>
                <w:bCs/>
                <w:noProof/>
              </w:rPr>
              <w:t>Welsh Language Standards  Annual report 2023/24</w:t>
            </w:r>
            <w:r w:rsidR="008D36B6">
              <w:rPr>
                <w:noProof/>
                <w:webHidden/>
              </w:rPr>
              <w:tab/>
            </w:r>
            <w:r w:rsidR="008D36B6">
              <w:rPr>
                <w:noProof/>
                <w:webHidden/>
              </w:rPr>
              <w:fldChar w:fldCharType="begin"/>
            </w:r>
            <w:r w:rsidR="008D36B6">
              <w:rPr>
                <w:noProof/>
                <w:webHidden/>
              </w:rPr>
              <w:instrText xml:space="preserve"> PAGEREF _Toc168840704 \h </w:instrText>
            </w:r>
            <w:r w:rsidR="008D36B6">
              <w:rPr>
                <w:noProof/>
                <w:webHidden/>
              </w:rPr>
            </w:r>
            <w:r w:rsidR="008D36B6">
              <w:rPr>
                <w:noProof/>
                <w:webHidden/>
              </w:rPr>
              <w:fldChar w:fldCharType="separate"/>
            </w:r>
            <w:r w:rsidR="008D36B6">
              <w:rPr>
                <w:noProof/>
                <w:webHidden/>
              </w:rPr>
              <w:t>1</w:t>
            </w:r>
            <w:r w:rsidR="008D36B6">
              <w:rPr>
                <w:noProof/>
                <w:webHidden/>
              </w:rPr>
              <w:fldChar w:fldCharType="end"/>
            </w:r>
          </w:hyperlink>
        </w:p>
        <w:p w14:paraId="380B0BA5" w14:textId="5AF448FD" w:rsidR="008D36B6" w:rsidRDefault="00000000">
          <w:pPr>
            <w:pStyle w:val="TOC1"/>
            <w:rPr>
              <w:rFonts w:eastAsiaTheme="minorEastAsia"/>
              <w:noProof/>
              <w:kern w:val="2"/>
              <w:lang w:eastAsia="en-GB"/>
              <w14:ligatures w14:val="standardContextual"/>
            </w:rPr>
          </w:pPr>
          <w:hyperlink w:anchor="_Toc168840705" w:history="1">
            <w:r w:rsidR="008D36B6" w:rsidRPr="004838E5">
              <w:rPr>
                <w:rStyle w:val="Hyperlink"/>
                <w:rFonts w:ascii="Arial" w:hAnsi="Arial" w:cs="Arial"/>
                <w:noProof/>
              </w:rPr>
              <w:t xml:space="preserve">1. </w:t>
            </w:r>
            <w:r w:rsidR="00664ABE">
              <w:rPr>
                <w:rStyle w:val="Hyperlink"/>
                <w:rFonts w:ascii="Arial" w:hAnsi="Arial" w:cs="Arial"/>
                <w:noProof/>
              </w:rPr>
              <w:t xml:space="preserve">  </w:t>
            </w:r>
            <w:r w:rsidR="008D36B6" w:rsidRPr="004838E5">
              <w:rPr>
                <w:rStyle w:val="Hyperlink"/>
                <w:rFonts w:ascii="Arial" w:hAnsi="Arial" w:cs="Arial"/>
                <w:noProof/>
              </w:rPr>
              <w:t>Introduction</w:t>
            </w:r>
            <w:r w:rsidR="008D36B6">
              <w:rPr>
                <w:noProof/>
                <w:webHidden/>
              </w:rPr>
              <w:tab/>
            </w:r>
            <w:r w:rsidR="008D36B6">
              <w:rPr>
                <w:noProof/>
                <w:webHidden/>
              </w:rPr>
              <w:fldChar w:fldCharType="begin"/>
            </w:r>
            <w:r w:rsidR="008D36B6">
              <w:rPr>
                <w:noProof/>
                <w:webHidden/>
              </w:rPr>
              <w:instrText xml:space="preserve"> PAGEREF _Toc168840705 \h </w:instrText>
            </w:r>
            <w:r w:rsidR="008D36B6">
              <w:rPr>
                <w:noProof/>
                <w:webHidden/>
              </w:rPr>
            </w:r>
            <w:r w:rsidR="008D36B6">
              <w:rPr>
                <w:noProof/>
                <w:webHidden/>
              </w:rPr>
              <w:fldChar w:fldCharType="separate"/>
            </w:r>
            <w:r w:rsidR="008D36B6">
              <w:rPr>
                <w:noProof/>
                <w:webHidden/>
              </w:rPr>
              <w:t>2</w:t>
            </w:r>
            <w:r w:rsidR="008D36B6">
              <w:rPr>
                <w:noProof/>
                <w:webHidden/>
              </w:rPr>
              <w:fldChar w:fldCharType="end"/>
            </w:r>
          </w:hyperlink>
        </w:p>
        <w:p w14:paraId="1ACA8AC4" w14:textId="015F2F3C" w:rsidR="008D36B6" w:rsidRDefault="00000000">
          <w:pPr>
            <w:pStyle w:val="TOC1"/>
            <w:rPr>
              <w:rFonts w:eastAsiaTheme="minorEastAsia"/>
              <w:noProof/>
              <w:kern w:val="2"/>
              <w:lang w:eastAsia="en-GB"/>
              <w14:ligatures w14:val="standardContextual"/>
            </w:rPr>
          </w:pPr>
          <w:hyperlink w:anchor="_Toc168840706" w:history="1">
            <w:r w:rsidR="008D36B6" w:rsidRPr="004838E5">
              <w:rPr>
                <w:rStyle w:val="Hyperlink"/>
                <w:rFonts w:ascii="Arial" w:hAnsi="Arial" w:cs="Arial"/>
                <w:noProof/>
              </w:rPr>
              <w:t xml:space="preserve">2. </w:t>
            </w:r>
            <w:r w:rsidR="00664ABE">
              <w:rPr>
                <w:rStyle w:val="Hyperlink"/>
                <w:rFonts w:ascii="Arial" w:hAnsi="Arial" w:cs="Arial"/>
                <w:noProof/>
              </w:rPr>
              <w:t xml:space="preserve">  </w:t>
            </w:r>
            <w:r w:rsidR="008D36B6" w:rsidRPr="004838E5">
              <w:rPr>
                <w:rStyle w:val="Hyperlink"/>
                <w:rFonts w:ascii="Arial" w:hAnsi="Arial" w:cs="Arial"/>
                <w:noProof/>
              </w:rPr>
              <w:t>How the council complies with the Welsh Language Standards</w:t>
            </w:r>
            <w:r w:rsidR="008D36B6">
              <w:rPr>
                <w:noProof/>
                <w:webHidden/>
              </w:rPr>
              <w:tab/>
            </w:r>
            <w:r w:rsidR="008D36B6">
              <w:rPr>
                <w:noProof/>
                <w:webHidden/>
              </w:rPr>
              <w:fldChar w:fldCharType="begin"/>
            </w:r>
            <w:r w:rsidR="008D36B6">
              <w:rPr>
                <w:noProof/>
                <w:webHidden/>
              </w:rPr>
              <w:instrText xml:space="preserve"> PAGEREF _Toc168840706 \h </w:instrText>
            </w:r>
            <w:r w:rsidR="008D36B6">
              <w:rPr>
                <w:noProof/>
                <w:webHidden/>
              </w:rPr>
            </w:r>
            <w:r w:rsidR="008D36B6">
              <w:rPr>
                <w:noProof/>
                <w:webHidden/>
              </w:rPr>
              <w:fldChar w:fldCharType="separate"/>
            </w:r>
            <w:r w:rsidR="008D36B6">
              <w:rPr>
                <w:noProof/>
                <w:webHidden/>
              </w:rPr>
              <w:t>2</w:t>
            </w:r>
            <w:r w:rsidR="008D36B6">
              <w:rPr>
                <w:noProof/>
                <w:webHidden/>
              </w:rPr>
              <w:fldChar w:fldCharType="end"/>
            </w:r>
          </w:hyperlink>
        </w:p>
        <w:p w14:paraId="673A422A" w14:textId="7B99988D" w:rsidR="008D36B6" w:rsidRDefault="00000000">
          <w:pPr>
            <w:pStyle w:val="TOC1"/>
            <w:rPr>
              <w:rFonts w:eastAsiaTheme="minorEastAsia"/>
              <w:noProof/>
              <w:kern w:val="2"/>
              <w:lang w:eastAsia="en-GB"/>
              <w14:ligatures w14:val="standardContextual"/>
            </w:rPr>
          </w:pPr>
          <w:hyperlink w:anchor="_Toc168840707" w:history="1">
            <w:r w:rsidR="008D36B6" w:rsidRPr="004838E5">
              <w:rPr>
                <w:rStyle w:val="Hyperlink"/>
                <w:rFonts w:ascii="Arial" w:hAnsi="Arial" w:cs="Arial"/>
                <w:noProof/>
              </w:rPr>
              <w:t xml:space="preserve">3. </w:t>
            </w:r>
            <w:r w:rsidR="00664ABE">
              <w:rPr>
                <w:rStyle w:val="Hyperlink"/>
                <w:rFonts w:ascii="Arial" w:hAnsi="Arial" w:cs="Arial"/>
                <w:noProof/>
              </w:rPr>
              <w:t xml:space="preserve">  </w:t>
            </w:r>
            <w:r w:rsidR="008D36B6" w:rsidRPr="004838E5">
              <w:rPr>
                <w:rStyle w:val="Hyperlink"/>
                <w:rFonts w:ascii="Arial" w:hAnsi="Arial" w:cs="Arial"/>
                <w:noProof/>
              </w:rPr>
              <w:t>Service delivery</w:t>
            </w:r>
            <w:r w:rsidR="008D36B6">
              <w:rPr>
                <w:noProof/>
                <w:webHidden/>
              </w:rPr>
              <w:tab/>
            </w:r>
            <w:r w:rsidR="008D36B6">
              <w:rPr>
                <w:noProof/>
                <w:webHidden/>
              </w:rPr>
              <w:fldChar w:fldCharType="begin"/>
            </w:r>
            <w:r w:rsidR="008D36B6">
              <w:rPr>
                <w:noProof/>
                <w:webHidden/>
              </w:rPr>
              <w:instrText xml:space="preserve"> PAGEREF _Toc168840707 \h </w:instrText>
            </w:r>
            <w:r w:rsidR="008D36B6">
              <w:rPr>
                <w:noProof/>
                <w:webHidden/>
              </w:rPr>
            </w:r>
            <w:r w:rsidR="008D36B6">
              <w:rPr>
                <w:noProof/>
                <w:webHidden/>
              </w:rPr>
              <w:fldChar w:fldCharType="separate"/>
            </w:r>
            <w:r w:rsidR="008D36B6">
              <w:rPr>
                <w:noProof/>
                <w:webHidden/>
              </w:rPr>
              <w:t>3</w:t>
            </w:r>
            <w:r w:rsidR="008D36B6">
              <w:rPr>
                <w:noProof/>
                <w:webHidden/>
              </w:rPr>
              <w:fldChar w:fldCharType="end"/>
            </w:r>
          </w:hyperlink>
        </w:p>
        <w:p w14:paraId="4109319B" w14:textId="44901879" w:rsidR="008D36B6" w:rsidRDefault="00000000">
          <w:pPr>
            <w:pStyle w:val="TOC1"/>
            <w:rPr>
              <w:rFonts w:eastAsiaTheme="minorEastAsia"/>
              <w:noProof/>
              <w:kern w:val="2"/>
              <w:lang w:eastAsia="en-GB"/>
              <w14:ligatures w14:val="standardContextual"/>
            </w:rPr>
          </w:pPr>
          <w:hyperlink w:anchor="_Toc168840708" w:history="1">
            <w:r w:rsidR="008D36B6" w:rsidRPr="004838E5">
              <w:rPr>
                <w:rStyle w:val="Hyperlink"/>
                <w:rFonts w:ascii="Arial" w:hAnsi="Arial" w:cs="Arial"/>
                <w:noProof/>
              </w:rPr>
              <w:t xml:space="preserve">4. </w:t>
            </w:r>
            <w:r w:rsidR="00664ABE">
              <w:rPr>
                <w:rStyle w:val="Hyperlink"/>
                <w:rFonts w:ascii="Arial" w:hAnsi="Arial" w:cs="Arial"/>
                <w:noProof/>
              </w:rPr>
              <w:t xml:space="preserve">  </w:t>
            </w:r>
            <w:r w:rsidR="008D36B6" w:rsidRPr="004838E5">
              <w:rPr>
                <w:rStyle w:val="Hyperlink"/>
                <w:rFonts w:ascii="Arial" w:hAnsi="Arial" w:cs="Arial"/>
                <w:noProof/>
              </w:rPr>
              <w:t>New developments</w:t>
            </w:r>
            <w:r w:rsidR="008D36B6">
              <w:rPr>
                <w:noProof/>
                <w:webHidden/>
              </w:rPr>
              <w:tab/>
            </w:r>
            <w:r w:rsidR="008D36B6">
              <w:rPr>
                <w:noProof/>
                <w:webHidden/>
              </w:rPr>
              <w:fldChar w:fldCharType="begin"/>
            </w:r>
            <w:r w:rsidR="008D36B6">
              <w:rPr>
                <w:noProof/>
                <w:webHidden/>
              </w:rPr>
              <w:instrText xml:space="preserve"> PAGEREF _Toc168840708 \h </w:instrText>
            </w:r>
            <w:r w:rsidR="008D36B6">
              <w:rPr>
                <w:noProof/>
                <w:webHidden/>
              </w:rPr>
            </w:r>
            <w:r w:rsidR="008D36B6">
              <w:rPr>
                <w:noProof/>
                <w:webHidden/>
              </w:rPr>
              <w:fldChar w:fldCharType="separate"/>
            </w:r>
            <w:r w:rsidR="008D36B6">
              <w:rPr>
                <w:noProof/>
                <w:webHidden/>
              </w:rPr>
              <w:t>5</w:t>
            </w:r>
            <w:r w:rsidR="008D36B6">
              <w:rPr>
                <w:noProof/>
                <w:webHidden/>
              </w:rPr>
              <w:fldChar w:fldCharType="end"/>
            </w:r>
          </w:hyperlink>
        </w:p>
        <w:p w14:paraId="18C0D3D0" w14:textId="3667F376" w:rsidR="008D36B6" w:rsidRDefault="00000000">
          <w:pPr>
            <w:pStyle w:val="TOC1"/>
            <w:rPr>
              <w:rFonts w:eastAsiaTheme="minorEastAsia"/>
              <w:noProof/>
              <w:kern w:val="2"/>
              <w:lang w:eastAsia="en-GB"/>
              <w14:ligatures w14:val="standardContextual"/>
            </w:rPr>
          </w:pPr>
          <w:hyperlink w:anchor="_Toc168840709" w:history="1">
            <w:r w:rsidR="008D36B6" w:rsidRPr="004838E5">
              <w:rPr>
                <w:rStyle w:val="Hyperlink"/>
                <w:rFonts w:ascii="Arial" w:hAnsi="Arial" w:cs="Arial"/>
                <w:noProof/>
              </w:rPr>
              <w:t xml:space="preserve">5.  </w:t>
            </w:r>
            <w:r w:rsidR="00664ABE">
              <w:rPr>
                <w:rStyle w:val="Hyperlink"/>
                <w:rFonts w:ascii="Arial" w:hAnsi="Arial" w:cs="Arial"/>
                <w:noProof/>
              </w:rPr>
              <w:t xml:space="preserve"> </w:t>
            </w:r>
            <w:r w:rsidR="008D36B6" w:rsidRPr="004838E5">
              <w:rPr>
                <w:rStyle w:val="Hyperlink"/>
                <w:rFonts w:ascii="Arial" w:hAnsi="Arial" w:cs="Arial"/>
                <w:noProof/>
              </w:rPr>
              <w:t>Policy-making standards</w:t>
            </w:r>
            <w:r w:rsidR="008D36B6">
              <w:rPr>
                <w:noProof/>
                <w:webHidden/>
              </w:rPr>
              <w:tab/>
            </w:r>
            <w:r w:rsidR="008D36B6">
              <w:rPr>
                <w:noProof/>
                <w:webHidden/>
              </w:rPr>
              <w:fldChar w:fldCharType="begin"/>
            </w:r>
            <w:r w:rsidR="008D36B6">
              <w:rPr>
                <w:noProof/>
                <w:webHidden/>
              </w:rPr>
              <w:instrText xml:space="preserve"> PAGEREF _Toc168840709 \h </w:instrText>
            </w:r>
            <w:r w:rsidR="008D36B6">
              <w:rPr>
                <w:noProof/>
                <w:webHidden/>
              </w:rPr>
            </w:r>
            <w:r w:rsidR="008D36B6">
              <w:rPr>
                <w:noProof/>
                <w:webHidden/>
              </w:rPr>
              <w:fldChar w:fldCharType="separate"/>
            </w:r>
            <w:r w:rsidR="008D36B6">
              <w:rPr>
                <w:noProof/>
                <w:webHidden/>
              </w:rPr>
              <w:t>5</w:t>
            </w:r>
            <w:r w:rsidR="008D36B6">
              <w:rPr>
                <w:noProof/>
                <w:webHidden/>
              </w:rPr>
              <w:fldChar w:fldCharType="end"/>
            </w:r>
          </w:hyperlink>
        </w:p>
        <w:p w14:paraId="388A977F" w14:textId="4542CBC6" w:rsidR="008D36B6" w:rsidRDefault="00000000">
          <w:pPr>
            <w:pStyle w:val="TOC1"/>
            <w:rPr>
              <w:rFonts w:eastAsiaTheme="minorEastAsia"/>
              <w:noProof/>
              <w:kern w:val="2"/>
              <w:lang w:eastAsia="en-GB"/>
              <w14:ligatures w14:val="standardContextual"/>
            </w:rPr>
          </w:pPr>
          <w:hyperlink w:anchor="_Toc168840710" w:history="1">
            <w:r w:rsidR="008D36B6" w:rsidRPr="004838E5">
              <w:rPr>
                <w:rStyle w:val="Hyperlink"/>
                <w:rFonts w:ascii="Arial" w:hAnsi="Arial" w:cs="Arial"/>
                <w:noProof/>
              </w:rPr>
              <w:t xml:space="preserve">6. </w:t>
            </w:r>
            <w:r w:rsidR="00664ABE">
              <w:rPr>
                <w:rStyle w:val="Hyperlink"/>
                <w:rFonts w:ascii="Arial" w:hAnsi="Arial" w:cs="Arial"/>
                <w:noProof/>
              </w:rPr>
              <w:t xml:space="preserve">  </w:t>
            </w:r>
            <w:r w:rsidR="008D36B6" w:rsidRPr="004838E5">
              <w:rPr>
                <w:rStyle w:val="Hyperlink"/>
                <w:rFonts w:ascii="Arial" w:hAnsi="Arial" w:cs="Arial"/>
                <w:noProof/>
              </w:rPr>
              <w:t>Operational standards</w:t>
            </w:r>
            <w:r w:rsidR="008D36B6">
              <w:rPr>
                <w:noProof/>
                <w:webHidden/>
              </w:rPr>
              <w:tab/>
            </w:r>
            <w:r w:rsidR="008D36B6">
              <w:rPr>
                <w:noProof/>
                <w:webHidden/>
              </w:rPr>
              <w:fldChar w:fldCharType="begin"/>
            </w:r>
            <w:r w:rsidR="008D36B6">
              <w:rPr>
                <w:noProof/>
                <w:webHidden/>
              </w:rPr>
              <w:instrText xml:space="preserve"> PAGEREF _Toc168840710 \h </w:instrText>
            </w:r>
            <w:r w:rsidR="008D36B6">
              <w:rPr>
                <w:noProof/>
                <w:webHidden/>
              </w:rPr>
            </w:r>
            <w:r w:rsidR="008D36B6">
              <w:rPr>
                <w:noProof/>
                <w:webHidden/>
              </w:rPr>
              <w:fldChar w:fldCharType="separate"/>
            </w:r>
            <w:r w:rsidR="008D36B6">
              <w:rPr>
                <w:noProof/>
                <w:webHidden/>
              </w:rPr>
              <w:t>5</w:t>
            </w:r>
            <w:r w:rsidR="008D36B6">
              <w:rPr>
                <w:noProof/>
                <w:webHidden/>
              </w:rPr>
              <w:fldChar w:fldCharType="end"/>
            </w:r>
          </w:hyperlink>
        </w:p>
        <w:p w14:paraId="37E2C12C" w14:textId="59879275" w:rsidR="008D36B6" w:rsidRDefault="00000000">
          <w:pPr>
            <w:pStyle w:val="TOC1"/>
            <w:rPr>
              <w:rFonts w:eastAsiaTheme="minorEastAsia"/>
              <w:noProof/>
              <w:kern w:val="2"/>
              <w:lang w:eastAsia="en-GB"/>
              <w14:ligatures w14:val="standardContextual"/>
            </w:rPr>
          </w:pPr>
          <w:hyperlink w:anchor="_Toc168840711" w:history="1">
            <w:r w:rsidR="008D36B6" w:rsidRPr="004838E5">
              <w:rPr>
                <w:rStyle w:val="Hyperlink"/>
                <w:rFonts w:ascii="Arial" w:hAnsi="Arial" w:cs="Arial"/>
                <w:noProof/>
              </w:rPr>
              <w:t xml:space="preserve">7. </w:t>
            </w:r>
            <w:r w:rsidR="00664ABE">
              <w:rPr>
                <w:rStyle w:val="Hyperlink"/>
                <w:rFonts w:ascii="Arial" w:hAnsi="Arial" w:cs="Arial"/>
                <w:noProof/>
              </w:rPr>
              <w:t xml:space="preserve">  </w:t>
            </w:r>
            <w:r w:rsidR="008D36B6" w:rsidRPr="004838E5">
              <w:rPr>
                <w:rStyle w:val="Hyperlink"/>
                <w:rFonts w:ascii="Arial" w:hAnsi="Arial" w:cs="Arial"/>
                <w:noProof/>
              </w:rPr>
              <w:t>Record-keeping standards</w:t>
            </w:r>
            <w:r w:rsidR="008D36B6">
              <w:rPr>
                <w:noProof/>
                <w:webHidden/>
              </w:rPr>
              <w:tab/>
            </w:r>
            <w:r w:rsidR="008D36B6">
              <w:rPr>
                <w:noProof/>
                <w:webHidden/>
              </w:rPr>
              <w:fldChar w:fldCharType="begin"/>
            </w:r>
            <w:r w:rsidR="008D36B6">
              <w:rPr>
                <w:noProof/>
                <w:webHidden/>
              </w:rPr>
              <w:instrText xml:space="preserve"> PAGEREF _Toc168840711 \h </w:instrText>
            </w:r>
            <w:r w:rsidR="008D36B6">
              <w:rPr>
                <w:noProof/>
                <w:webHidden/>
              </w:rPr>
            </w:r>
            <w:r w:rsidR="008D36B6">
              <w:rPr>
                <w:noProof/>
                <w:webHidden/>
              </w:rPr>
              <w:fldChar w:fldCharType="separate"/>
            </w:r>
            <w:r w:rsidR="008D36B6">
              <w:rPr>
                <w:noProof/>
                <w:webHidden/>
              </w:rPr>
              <w:t>7</w:t>
            </w:r>
            <w:r w:rsidR="008D36B6">
              <w:rPr>
                <w:noProof/>
                <w:webHidden/>
              </w:rPr>
              <w:fldChar w:fldCharType="end"/>
            </w:r>
          </w:hyperlink>
        </w:p>
        <w:p w14:paraId="11198D41" w14:textId="65F98A3E" w:rsidR="008D36B6" w:rsidRDefault="00000000">
          <w:pPr>
            <w:pStyle w:val="TOC1"/>
            <w:rPr>
              <w:rFonts w:eastAsiaTheme="minorEastAsia"/>
              <w:noProof/>
              <w:kern w:val="2"/>
              <w:lang w:eastAsia="en-GB"/>
              <w14:ligatures w14:val="standardContextual"/>
            </w:rPr>
          </w:pPr>
          <w:hyperlink w:anchor="_Toc168840712" w:history="1">
            <w:r w:rsidR="008D36B6" w:rsidRPr="004838E5">
              <w:rPr>
                <w:rStyle w:val="Hyperlink"/>
                <w:rFonts w:ascii="Arial" w:hAnsi="Arial" w:cs="Arial"/>
                <w:noProof/>
              </w:rPr>
              <w:t xml:space="preserve">8. </w:t>
            </w:r>
            <w:r w:rsidR="00664ABE">
              <w:rPr>
                <w:rStyle w:val="Hyperlink"/>
                <w:rFonts w:ascii="Arial" w:hAnsi="Arial" w:cs="Arial"/>
                <w:noProof/>
              </w:rPr>
              <w:t xml:space="preserve">  </w:t>
            </w:r>
            <w:r w:rsidR="008D36B6" w:rsidRPr="004838E5">
              <w:rPr>
                <w:rStyle w:val="Hyperlink"/>
                <w:rFonts w:ascii="Arial" w:hAnsi="Arial" w:cs="Arial"/>
                <w:noProof/>
              </w:rPr>
              <w:t>Complaints</w:t>
            </w:r>
            <w:r w:rsidR="008D36B6">
              <w:rPr>
                <w:noProof/>
                <w:webHidden/>
              </w:rPr>
              <w:tab/>
            </w:r>
            <w:r w:rsidR="008D36B6">
              <w:rPr>
                <w:noProof/>
                <w:webHidden/>
              </w:rPr>
              <w:fldChar w:fldCharType="begin"/>
            </w:r>
            <w:r w:rsidR="008D36B6">
              <w:rPr>
                <w:noProof/>
                <w:webHidden/>
              </w:rPr>
              <w:instrText xml:space="preserve"> PAGEREF _Toc168840712 \h </w:instrText>
            </w:r>
            <w:r w:rsidR="008D36B6">
              <w:rPr>
                <w:noProof/>
                <w:webHidden/>
              </w:rPr>
            </w:r>
            <w:r w:rsidR="008D36B6">
              <w:rPr>
                <w:noProof/>
                <w:webHidden/>
              </w:rPr>
              <w:fldChar w:fldCharType="separate"/>
            </w:r>
            <w:r w:rsidR="008D36B6">
              <w:rPr>
                <w:noProof/>
                <w:webHidden/>
              </w:rPr>
              <w:t>7</w:t>
            </w:r>
            <w:r w:rsidR="008D36B6">
              <w:rPr>
                <w:noProof/>
                <w:webHidden/>
              </w:rPr>
              <w:fldChar w:fldCharType="end"/>
            </w:r>
          </w:hyperlink>
        </w:p>
        <w:p w14:paraId="1C4CA90B" w14:textId="18FDD538" w:rsidR="008D36B6" w:rsidRDefault="00000000">
          <w:pPr>
            <w:pStyle w:val="TOC1"/>
            <w:rPr>
              <w:rFonts w:eastAsiaTheme="minorEastAsia"/>
              <w:noProof/>
              <w:kern w:val="2"/>
              <w:lang w:eastAsia="en-GB"/>
              <w14:ligatures w14:val="standardContextual"/>
            </w:rPr>
          </w:pPr>
          <w:hyperlink w:anchor="_Toc168840713" w:history="1">
            <w:r w:rsidR="008D36B6" w:rsidRPr="004838E5">
              <w:rPr>
                <w:rStyle w:val="Hyperlink"/>
                <w:rFonts w:ascii="Arial" w:hAnsi="Arial" w:cs="Arial"/>
                <w:noProof/>
              </w:rPr>
              <w:t xml:space="preserve">9. </w:t>
            </w:r>
            <w:r w:rsidR="00664ABE">
              <w:rPr>
                <w:rStyle w:val="Hyperlink"/>
                <w:rFonts w:ascii="Arial" w:hAnsi="Arial" w:cs="Arial"/>
                <w:noProof/>
              </w:rPr>
              <w:t xml:space="preserve">  </w:t>
            </w:r>
            <w:r w:rsidR="008D36B6" w:rsidRPr="004838E5">
              <w:rPr>
                <w:rStyle w:val="Hyperlink"/>
                <w:rFonts w:ascii="Arial" w:hAnsi="Arial" w:cs="Arial"/>
                <w:noProof/>
              </w:rPr>
              <w:t>Employee skills and training</w:t>
            </w:r>
            <w:r w:rsidR="008D36B6">
              <w:rPr>
                <w:noProof/>
                <w:webHidden/>
              </w:rPr>
              <w:tab/>
            </w:r>
            <w:r w:rsidR="008D36B6">
              <w:rPr>
                <w:noProof/>
                <w:webHidden/>
              </w:rPr>
              <w:fldChar w:fldCharType="begin"/>
            </w:r>
            <w:r w:rsidR="008D36B6">
              <w:rPr>
                <w:noProof/>
                <w:webHidden/>
              </w:rPr>
              <w:instrText xml:space="preserve"> PAGEREF _Toc168840713 \h </w:instrText>
            </w:r>
            <w:r w:rsidR="008D36B6">
              <w:rPr>
                <w:noProof/>
                <w:webHidden/>
              </w:rPr>
            </w:r>
            <w:r w:rsidR="008D36B6">
              <w:rPr>
                <w:noProof/>
                <w:webHidden/>
              </w:rPr>
              <w:fldChar w:fldCharType="separate"/>
            </w:r>
            <w:r w:rsidR="008D36B6">
              <w:rPr>
                <w:noProof/>
                <w:webHidden/>
              </w:rPr>
              <w:t>8</w:t>
            </w:r>
            <w:r w:rsidR="008D36B6">
              <w:rPr>
                <w:noProof/>
                <w:webHidden/>
              </w:rPr>
              <w:fldChar w:fldCharType="end"/>
            </w:r>
          </w:hyperlink>
        </w:p>
        <w:p w14:paraId="43FDC7D7" w14:textId="6436E548" w:rsidR="008D36B6" w:rsidRDefault="00000000">
          <w:pPr>
            <w:pStyle w:val="TOC1"/>
            <w:rPr>
              <w:rFonts w:eastAsiaTheme="minorEastAsia"/>
              <w:noProof/>
              <w:kern w:val="2"/>
              <w:lang w:eastAsia="en-GB"/>
              <w14:ligatures w14:val="standardContextual"/>
            </w:rPr>
          </w:pPr>
          <w:hyperlink w:anchor="_Toc168840714" w:history="1">
            <w:r w:rsidR="008D36B6" w:rsidRPr="004838E5">
              <w:rPr>
                <w:rStyle w:val="Hyperlink"/>
                <w:rFonts w:ascii="Arial" w:hAnsi="Arial" w:cs="Arial"/>
                <w:noProof/>
              </w:rPr>
              <w:t>10. New and Vacant Posts</w:t>
            </w:r>
            <w:r w:rsidR="008D36B6">
              <w:rPr>
                <w:noProof/>
                <w:webHidden/>
              </w:rPr>
              <w:tab/>
            </w:r>
            <w:r w:rsidR="008D36B6">
              <w:rPr>
                <w:noProof/>
                <w:webHidden/>
              </w:rPr>
              <w:fldChar w:fldCharType="begin"/>
            </w:r>
            <w:r w:rsidR="008D36B6">
              <w:rPr>
                <w:noProof/>
                <w:webHidden/>
              </w:rPr>
              <w:instrText xml:space="preserve"> PAGEREF _Toc168840714 \h </w:instrText>
            </w:r>
            <w:r w:rsidR="008D36B6">
              <w:rPr>
                <w:noProof/>
                <w:webHidden/>
              </w:rPr>
            </w:r>
            <w:r w:rsidR="008D36B6">
              <w:rPr>
                <w:noProof/>
                <w:webHidden/>
              </w:rPr>
              <w:fldChar w:fldCharType="separate"/>
            </w:r>
            <w:r w:rsidR="008D36B6">
              <w:rPr>
                <w:noProof/>
                <w:webHidden/>
              </w:rPr>
              <w:t>11</w:t>
            </w:r>
            <w:r w:rsidR="008D36B6">
              <w:rPr>
                <w:noProof/>
                <w:webHidden/>
              </w:rPr>
              <w:fldChar w:fldCharType="end"/>
            </w:r>
          </w:hyperlink>
        </w:p>
        <w:p w14:paraId="79E84976" w14:textId="2A2642F7" w:rsidR="008D36B6" w:rsidRDefault="00000000">
          <w:pPr>
            <w:pStyle w:val="TOC1"/>
            <w:rPr>
              <w:rFonts w:eastAsiaTheme="minorEastAsia"/>
              <w:noProof/>
              <w:kern w:val="2"/>
              <w:lang w:eastAsia="en-GB"/>
              <w14:ligatures w14:val="standardContextual"/>
            </w:rPr>
          </w:pPr>
          <w:hyperlink w:anchor="_Toc168840715" w:history="1">
            <w:r w:rsidR="008D36B6" w:rsidRPr="004838E5">
              <w:rPr>
                <w:rStyle w:val="Hyperlink"/>
                <w:rFonts w:ascii="Arial" w:hAnsi="Arial" w:cs="Arial"/>
                <w:noProof/>
              </w:rPr>
              <w:t xml:space="preserve">11. </w:t>
            </w:r>
            <w:r w:rsidR="00664ABE">
              <w:rPr>
                <w:rStyle w:val="Hyperlink"/>
                <w:rFonts w:ascii="Arial" w:hAnsi="Arial" w:cs="Arial"/>
                <w:noProof/>
              </w:rPr>
              <w:t xml:space="preserve"> </w:t>
            </w:r>
            <w:r w:rsidR="008D36B6" w:rsidRPr="004838E5">
              <w:rPr>
                <w:rStyle w:val="Hyperlink"/>
                <w:rFonts w:ascii="Arial" w:hAnsi="Arial" w:cs="Arial"/>
                <w:noProof/>
              </w:rPr>
              <w:t>Reception services: contact centres and telephone contact centres</w:t>
            </w:r>
            <w:r w:rsidR="008D36B6">
              <w:rPr>
                <w:noProof/>
                <w:webHidden/>
              </w:rPr>
              <w:tab/>
            </w:r>
            <w:r w:rsidR="008D36B6">
              <w:rPr>
                <w:noProof/>
                <w:webHidden/>
              </w:rPr>
              <w:fldChar w:fldCharType="begin"/>
            </w:r>
            <w:r w:rsidR="008D36B6">
              <w:rPr>
                <w:noProof/>
                <w:webHidden/>
              </w:rPr>
              <w:instrText xml:space="preserve"> PAGEREF _Toc168840715 \h </w:instrText>
            </w:r>
            <w:r w:rsidR="008D36B6">
              <w:rPr>
                <w:noProof/>
                <w:webHidden/>
              </w:rPr>
            </w:r>
            <w:r w:rsidR="008D36B6">
              <w:rPr>
                <w:noProof/>
                <w:webHidden/>
              </w:rPr>
              <w:fldChar w:fldCharType="separate"/>
            </w:r>
            <w:r w:rsidR="008D36B6">
              <w:rPr>
                <w:noProof/>
                <w:webHidden/>
              </w:rPr>
              <w:t>11</w:t>
            </w:r>
            <w:r w:rsidR="008D36B6">
              <w:rPr>
                <w:noProof/>
                <w:webHidden/>
              </w:rPr>
              <w:fldChar w:fldCharType="end"/>
            </w:r>
          </w:hyperlink>
        </w:p>
        <w:p w14:paraId="5F572336" w14:textId="220904EC" w:rsidR="008D36B6" w:rsidRDefault="00000000">
          <w:pPr>
            <w:pStyle w:val="TOC1"/>
            <w:rPr>
              <w:rFonts w:eastAsiaTheme="minorEastAsia"/>
              <w:noProof/>
              <w:kern w:val="2"/>
              <w:lang w:eastAsia="en-GB"/>
              <w14:ligatures w14:val="standardContextual"/>
            </w:rPr>
          </w:pPr>
          <w:hyperlink w:anchor="_Toc168840716" w:history="1">
            <w:r w:rsidR="008D36B6" w:rsidRPr="004838E5">
              <w:rPr>
                <w:rStyle w:val="Hyperlink"/>
                <w:rFonts w:ascii="Arial" w:hAnsi="Arial" w:cs="Arial"/>
                <w:noProof/>
              </w:rPr>
              <w:t xml:space="preserve">12. </w:t>
            </w:r>
            <w:r w:rsidR="00664ABE">
              <w:rPr>
                <w:rStyle w:val="Hyperlink"/>
                <w:rFonts w:ascii="Arial" w:hAnsi="Arial" w:cs="Arial"/>
                <w:noProof/>
              </w:rPr>
              <w:t xml:space="preserve"> </w:t>
            </w:r>
            <w:r w:rsidR="008D36B6" w:rsidRPr="004838E5">
              <w:rPr>
                <w:rStyle w:val="Hyperlink"/>
                <w:rFonts w:ascii="Arial" w:hAnsi="Arial" w:cs="Arial"/>
                <w:noProof/>
              </w:rPr>
              <w:t>Equality Impact Assessments (EIAs)</w:t>
            </w:r>
            <w:r w:rsidR="008D36B6">
              <w:rPr>
                <w:noProof/>
                <w:webHidden/>
              </w:rPr>
              <w:tab/>
            </w:r>
            <w:r w:rsidR="008D36B6">
              <w:rPr>
                <w:noProof/>
                <w:webHidden/>
              </w:rPr>
              <w:fldChar w:fldCharType="begin"/>
            </w:r>
            <w:r w:rsidR="008D36B6">
              <w:rPr>
                <w:noProof/>
                <w:webHidden/>
              </w:rPr>
              <w:instrText xml:space="preserve"> PAGEREF _Toc168840716 \h </w:instrText>
            </w:r>
            <w:r w:rsidR="008D36B6">
              <w:rPr>
                <w:noProof/>
                <w:webHidden/>
              </w:rPr>
            </w:r>
            <w:r w:rsidR="008D36B6">
              <w:rPr>
                <w:noProof/>
                <w:webHidden/>
              </w:rPr>
              <w:fldChar w:fldCharType="separate"/>
            </w:r>
            <w:r w:rsidR="008D36B6">
              <w:rPr>
                <w:noProof/>
                <w:webHidden/>
              </w:rPr>
              <w:t>12</w:t>
            </w:r>
            <w:r w:rsidR="008D36B6">
              <w:rPr>
                <w:noProof/>
                <w:webHidden/>
              </w:rPr>
              <w:fldChar w:fldCharType="end"/>
            </w:r>
          </w:hyperlink>
        </w:p>
        <w:p w14:paraId="2CEEA576" w14:textId="4FDC2B05" w:rsidR="008D36B6" w:rsidRDefault="00000000">
          <w:pPr>
            <w:pStyle w:val="TOC1"/>
            <w:rPr>
              <w:rFonts w:eastAsiaTheme="minorEastAsia"/>
              <w:noProof/>
              <w:kern w:val="2"/>
              <w:lang w:eastAsia="en-GB"/>
              <w14:ligatures w14:val="standardContextual"/>
            </w:rPr>
          </w:pPr>
          <w:hyperlink w:anchor="_Toc168840717" w:history="1">
            <w:r w:rsidR="008D36B6" w:rsidRPr="004838E5">
              <w:rPr>
                <w:rStyle w:val="Hyperlink"/>
                <w:rFonts w:ascii="Arial" w:hAnsi="Arial" w:cs="Arial"/>
                <w:noProof/>
              </w:rPr>
              <w:t xml:space="preserve">13. </w:t>
            </w:r>
            <w:r w:rsidR="00664ABE">
              <w:rPr>
                <w:rStyle w:val="Hyperlink"/>
                <w:rFonts w:ascii="Arial" w:hAnsi="Arial" w:cs="Arial"/>
                <w:noProof/>
              </w:rPr>
              <w:t xml:space="preserve"> </w:t>
            </w:r>
            <w:r w:rsidR="008D36B6" w:rsidRPr="004838E5">
              <w:rPr>
                <w:rStyle w:val="Hyperlink"/>
                <w:rFonts w:ascii="Arial" w:hAnsi="Arial" w:cs="Arial"/>
                <w:noProof/>
              </w:rPr>
              <w:t>Promoting and raising awareness of the Welsh language and Welsh culture</w:t>
            </w:r>
            <w:r w:rsidR="008D36B6">
              <w:rPr>
                <w:noProof/>
                <w:webHidden/>
              </w:rPr>
              <w:tab/>
            </w:r>
            <w:r w:rsidR="008D36B6">
              <w:rPr>
                <w:noProof/>
                <w:webHidden/>
              </w:rPr>
              <w:fldChar w:fldCharType="begin"/>
            </w:r>
            <w:r w:rsidR="008D36B6">
              <w:rPr>
                <w:noProof/>
                <w:webHidden/>
              </w:rPr>
              <w:instrText xml:space="preserve"> PAGEREF _Toc168840717 \h </w:instrText>
            </w:r>
            <w:r w:rsidR="008D36B6">
              <w:rPr>
                <w:noProof/>
                <w:webHidden/>
              </w:rPr>
            </w:r>
            <w:r w:rsidR="008D36B6">
              <w:rPr>
                <w:noProof/>
                <w:webHidden/>
              </w:rPr>
              <w:fldChar w:fldCharType="separate"/>
            </w:r>
            <w:r w:rsidR="008D36B6">
              <w:rPr>
                <w:noProof/>
                <w:webHidden/>
              </w:rPr>
              <w:t>13</w:t>
            </w:r>
            <w:r w:rsidR="008D36B6">
              <w:rPr>
                <w:noProof/>
                <w:webHidden/>
              </w:rPr>
              <w:fldChar w:fldCharType="end"/>
            </w:r>
          </w:hyperlink>
        </w:p>
        <w:p w14:paraId="73376D96" w14:textId="5A4E6759" w:rsidR="007F670C" w:rsidRDefault="007F670C">
          <w:r>
            <w:rPr>
              <w:b/>
              <w:bCs/>
            </w:rPr>
            <w:fldChar w:fldCharType="end"/>
          </w:r>
        </w:p>
      </w:sdtContent>
    </w:sdt>
    <w:p w14:paraId="71A14538" w14:textId="77777777" w:rsidR="007F670C" w:rsidRDefault="007F670C" w:rsidP="00F330F9">
      <w:pPr>
        <w:jc w:val="center"/>
        <w:rPr>
          <w:rFonts w:ascii="Arial" w:hAnsi="Arial" w:cs="Arial"/>
          <w:i/>
          <w:sz w:val="24"/>
          <w:szCs w:val="24"/>
        </w:rPr>
      </w:pPr>
    </w:p>
    <w:p w14:paraId="617D4B89" w14:textId="77777777" w:rsidR="007F670C" w:rsidRDefault="007F670C" w:rsidP="00F330F9">
      <w:pPr>
        <w:jc w:val="center"/>
        <w:rPr>
          <w:rFonts w:ascii="Arial" w:hAnsi="Arial" w:cs="Arial"/>
          <w:i/>
          <w:sz w:val="24"/>
          <w:szCs w:val="24"/>
        </w:rPr>
      </w:pPr>
    </w:p>
    <w:p w14:paraId="63D8B417" w14:textId="77777777" w:rsidR="00684D09" w:rsidRPr="00B145C2" w:rsidRDefault="00684D09" w:rsidP="00684D09">
      <w:pPr>
        <w:rPr>
          <w:rFonts w:ascii="Arial" w:hAnsi="Arial" w:cs="Arial"/>
          <w:i/>
          <w:sz w:val="24"/>
          <w:szCs w:val="24"/>
        </w:rPr>
      </w:pPr>
    </w:p>
    <w:p w14:paraId="2F1B66B2" w14:textId="17F7B217" w:rsidR="0015499F" w:rsidRPr="00B145C2" w:rsidRDefault="00684D09" w:rsidP="00684D09">
      <w:pPr>
        <w:pStyle w:val="Heading1"/>
        <w:rPr>
          <w:rFonts w:ascii="Arial" w:hAnsi="Arial" w:cs="Arial"/>
          <w:color w:val="auto"/>
          <w:sz w:val="28"/>
          <w:szCs w:val="28"/>
        </w:rPr>
      </w:pPr>
      <w:bookmarkStart w:id="1" w:name="_Toc168840705"/>
      <w:r>
        <w:rPr>
          <w:rFonts w:ascii="Arial" w:hAnsi="Arial" w:cs="Arial"/>
          <w:color w:val="auto"/>
          <w:sz w:val="28"/>
          <w:szCs w:val="28"/>
        </w:rPr>
        <w:t xml:space="preserve">1. </w:t>
      </w:r>
      <w:r w:rsidR="007B16A1" w:rsidRPr="00B145C2">
        <w:rPr>
          <w:rFonts w:ascii="Arial" w:hAnsi="Arial" w:cs="Arial"/>
          <w:color w:val="auto"/>
          <w:sz w:val="28"/>
          <w:szCs w:val="28"/>
        </w:rPr>
        <w:t>Introduction</w:t>
      </w:r>
      <w:bookmarkEnd w:id="1"/>
    </w:p>
    <w:p w14:paraId="493F745C" w14:textId="77777777" w:rsidR="0015499F" w:rsidRPr="00B145C2" w:rsidRDefault="0015499F" w:rsidP="0015499F">
      <w:pPr>
        <w:pStyle w:val="ListParagraph"/>
        <w:spacing w:after="0"/>
        <w:ind w:left="0"/>
        <w:rPr>
          <w:rFonts w:ascii="Arial" w:hAnsi="Arial" w:cs="Arial"/>
          <w:sz w:val="24"/>
          <w:szCs w:val="24"/>
        </w:rPr>
      </w:pPr>
    </w:p>
    <w:p w14:paraId="225FC205" w14:textId="1BCDC5B1" w:rsidR="0015499F" w:rsidRPr="00B145C2" w:rsidRDefault="0015499F" w:rsidP="0015499F">
      <w:pPr>
        <w:pStyle w:val="ListParagraph"/>
        <w:spacing w:after="0"/>
        <w:ind w:left="0"/>
        <w:rPr>
          <w:rFonts w:ascii="Arial" w:hAnsi="Arial" w:cs="Arial"/>
          <w:sz w:val="24"/>
          <w:szCs w:val="24"/>
        </w:rPr>
      </w:pPr>
      <w:r w:rsidRPr="00B145C2">
        <w:rPr>
          <w:rFonts w:ascii="Arial" w:hAnsi="Arial" w:cs="Arial"/>
          <w:sz w:val="24"/>
          <w:szCs w:val="24"/>
        </w:rPr>
        <w:t>The Welsh Language Standards require Bridgend County Borough Council</w:t>
      </w:r>
      <w:r w:rsidR="002C528D" w:rsidRPr="00B145C2">
        <w:rPr>
          <w:rFonts w:ascii="Arial" w:hAnsi="Arial" w:cs="Arial"/>
          <w:sz w:val="24"/>
          <w:szCs w:val="24"/>
        </w:rPr>
        <w:t xml:space="preserve"> (BCBC)</w:t>
      </w:r>
      <w:r w:rsidRPr="00B145C2">
        <w:rPr>
          <w:rFonts w:ascii="Arial" w:hAnsi="Arial" w:cs="Arial"/>
          <w:sz w:val="24"/>
          <w:szCs w:val="24"/>
        </w:rPr>
        <w:t xml:space="preserve"> to produce and publish an annual report by 30</w:t>
      </w:r>
      <w:r w:rsidR="00306083" w:rsidRPr="00B145C2">
        <w:rPr>
          <w:rFonts w:ascii="Arial" w:hAnsi="Arial" w:cs="Arial"/>
          <w:sz w:val="24"/>
          <w:szCs w:val="24"/>
        </w:rPr>
        <w:t>th</w:t>
      </w:r>
      <w:r w:rsidRPr="00B145C2">
        <w:rPr>
          <w:rFonts w:ascii="Arial" w:hAnsi="Arial" w:cs="Arial"/>
          <w:sz w:val="24"/>
          <w:szCs w:val="24"/>
        </w:rPr>
        <w:t xml:space="preserve"> Ju</w:t>
      </w:r>
      <w:r w:rsidR="001130F9" w:rsidRPr="00B145C2">
        <w:rPr>
          <w:rFonts w:ascii="Arial" w:hAnsi="Arial" w:cs="Arial"/>
          <w:sz w:val="24"/>
          <w:szCs w:val="24"/>
        </w:rPr>
        <w:t>ly</w:t>
      </w:r>
      <w:r w:rsidRPr="00B145C2">
        <w:rPr>
          <w:rFonts w:ascii="Arial" w:hAnsi="Arial" w:cs="Arial"/>
          <w:sz w:val="24"/>
          <w:szCs w:val="24"/>
        </w:rPr>
        <w:t xml:space="preserve"> each year.</w:t>
      </w:r>
    </w:p>
    <w:p w14:paraId="4EA2F010" w14:textId="77777777" w:rsidR="0015499F" w:rsidRPr="00B145C2" w:rsidRDefault="0015499F" w:rsidP="0015499F">
      <w:pPr>
        <w:pStyle w:val="ListParagraph"/>
        <w:spacing w:after="0"/>
        <w:ind w:left="0"/>
        <w:rPr>
          <w:rFonts w:ascii="Arial" w:hAnsi="Arial" w:cs="Arial"/>
          <w:sz w:val="24"/>
          <w:szCs w:val="24"/>
        </w:rPr>
      </w:pPr>
    </w:p>
    <w:p w14:paraId="5BE08322" w14:textId="6C3137FD" w:rsidR="00DE1E03" w:rsidRPr="00B145C2" w:rsidRDefault="0015499F" w:rsidP="0015499F">
      <w:pPr>
        <w:pStyle w:val="ListParagraph"/>
        <w:spacing w:after="0"/>
        <w:ind w:left="0"/>
        <w:rPr>
          <w:rFonts w:ascii="Arial" w:hAnsi="Arial" w:cs="Arial"/>
          <w:sz w:val="24"/>
          <w:szCs w:val="24"/>
        </w:rPr>
      </w:pPr>
      <w:r w:rsidRPr="00B145C2">
        <w:rPr>
          <w:rFonts w:ascii="Arial" w:hAnsi="Arial" w:cs="Arial"/>
          <w:sz w:val="24"/>
          <w:szCs w:val="24"/>
        </w:rPr>
        <w:t xml:space="preserve">This </w:t>
      </w:r>
      <w:bookmarkStart w:id="2" w:name="_Hlk134176630"/>
      <w:r w:rsidRPr="00B145C2">
        <w:rPr>
          <w:rFonts w:ascii="Arial" w:hAnsi="Arial" w:cs="Arial"/>
          <w:sz w:val="24"/>
          <w:szCs w:val="24"/>
        </w:rPr>
        <w:t>20</w:t>
      </w:r>
      <w:r w:rsidR="00712F65" w:rsidRPr="00B145C2">
        <w:rPr>
          <w:rFonts w:ascii="Arial" w:hAnsi="Arial" w:cs="Arial"/>
          <w:sz w:val="24"/>
          <w:szCs w:val="24"/>
        </w:rPr>
        <w:t>2</w:t>
      </w:r>
      <w:r w:rsidR="00D1310F" w:rsidRPr="00B145C2">
        <w:rPr>
          <w:rFonts w:ascii="Arial" w:hAnsi="Arial" w:cs="Arial"/>
          <w:sz w:val="24"/>
          <w:szCs w:val="24"/>
        </w:rPr>
        <w:t>3</w:t>
      </w:r>
      <w:r w:rsidR="002E5D5A" w:rsidRPr="00B145C2">
        <w:rPr>
          <w:rFonts w:ascii="Arial" w:hAnsi="Arial" w:cs="Arial"/>
          <w:sz w:val="24"/>
          <w:szCs w:val="24"/>
        </w:rPr>
        <w:t>/2</w:t>
      </w:r>
      <w:r w:rsidR="00D1310F" w:rsidRPr="00B145C2">
        <w:rPr>
          <w:rFonts w:ascii="Arial" w:hAnsi="Arial" w:cs="Arial"/>
          <w:sz w:val="24"/>
          <w:szCs w:val="24"/>
        </w:rPr>
        <w:t>4</w:t>
      </w:r>
      <w:r w:rsidR="001130F9" w:rsidRPr="00B145C2">
        <w:rPr>
          <w:rFonts w:ascii="Arial" w:hAnsi="Arial" w:cs="Arial"/>
          <w:sz w:val="24"/>
          <w:szCs w:val="24"/>
        </w:rPr>
        <w:t xml:space="preserve"> </w:t>
      </w:r>
      <w:r w:rsidRPr="00B145C2">
        <w:rPr>
          <w:rFonts w:ascii="Arial" w:hAnsi="Arial" w:cs="Arial"/>
          <w:sz w:val="24"/>
          <w:szCs w:val="24"/>
        </w:rPr>
        <w:t>annual report covers the period 1 April 20</w:t>
      </w:r>
      <w:r w:rsidR="00712F65" w:rsidRPr="00B145C2">
        <w:rPr>
          <w:rFonts w:ascii="Arial" w:hAnsi="Arial" w:cs="Arial"/>
          <w:sz w:val="24"/>
          <w:szCs w:val="24"/>
        </w:rPr>
        <w:t>2</w:t>
      </w:r>
      <w:r w:rsidR="00D1310F" w:rsidRPr="00B145C2">
        <w:rPr>
          <w:rFonts w:ascii="Arial" w:hAnsi="Arial" w:cs="Arial"/>
          <w:sz w:val="24"/>
          <w:szCs w:val="24"/>
        </w:rPr>
        <w:t>3</w:t>
      </w:r>
      <w:r w:rsidR="00E46F1B" w:rsidRPr="00B145C2">
        <w:rPr>
          <w:rFonts w:ascii="Arial" w:hAnsi="Arial" w:cs="Arial"/>
          <w:sz w:val="24"/>
          <w:szCs w:val="24"/>
        </w:rPr>
        <w:t xml:space="preserve"> to 31 March 202</w:t>
      </w:r>
      <w:bookmarkEnd w:id="2"/>
      <w:r w:rsidR="00D1310F" w:rsidRPr="00B145C2">
        <w:rPr>
          <w:rFonts w:ascii="Arial" w:hAnsi="Arial" w:cs="Arial"/>
          <w:sz w:val="24"/>
          <w:szCs w:val="24"/>
        </w:rPr>
        <w:t>4</w:t>
      </w:r>
      <w:r w:rsidRPr="00B145C2">
        <w:rPr>
          <w:rFonts w:ascii="Arial" w:hAnsi="Arial" w:cs="Arial"/>
          <w:sz w:val="24"/>
          <w:szCs w:val="24"/>
        </w:rPr>
        <w:t xml:space="preserve"> </w:t>
      </w:r>
      <w:r w:rsidR="00600426" w:rsidRPr="00B145C2">
        <w:rPr>
          <w:rFonts w:ascii="Arial" w:hAnsi="Arial" w:cs="Arial"/>
          <w:sz w:val="24"/>
          <w:szCs w:val="24"/>
        </w:rPr>
        <w:t xml:space="preserve">and outlines how the council continues to be compliant during this period as well as </w:t>
      </w:r>
      <w:r w:rsidR="006B1EAB" w:rsidRPr="00B145C2">
        <w:rPr>
          <w:rFonts w:ascii="Arial" w:hAnsi="Arial" w:cs="Arial"/>
          <w:sz w:val="24"/>
          <w:szCs w:val="24"/>
        </w:rPr>
        <w:t xml:space="preserve">highlighting </w:t>
      </w:r>
      <w:r w:rsidR="00600426" w:rsidRPr="00B145C2">
        <w:rPr>
          <w:rFonts w:ascii="Arial" w:hAnsi="Arial" w:cs="Arial"/>
          <w:sz w:val="24"/>
          <w:szCs w:val="24"/>
        </w:rPr>
        <w:t>any new development</w:t>
      </w:r>
      <w:r w:rsidR="006C3F52" w:rsidRPr="00B145C2">
        <w:rPr>
          <w:rFonts w:ascii="Arial" w:hAnsi="Arial" w:cs="Arial"/>
          <w:sz w:val="24"/>
          <w:szCs w:val="24"/>
        </w:rPr>
        <w:t>s</w:t>
      </w:r>
      <w:r w:rsidR="00600426" w:rsidRPr="00B145C2">
        <w:rPr>
          <w:rFonts w:ascii="Arial" w:hAnsi="Arial" w:cs="Arial"/>
          <w:sz w:val="24"/>
          <w:szCs w:val="24"/>
        </w:rPr>
        <w:t>/areas of progress.</w:t>
      </w:r>
    </w:p>
    <w:p w14:paraId="374E7D7D" w14:textId="77777777" w:rsidR="00684D09" w:rsidRDefault="00684D09" w:rsidP="00684D09">
      <w:pPr>
        <w:pStyle w:val="Heading1"/>
        <w:rPr>
          <w:rFonts w:ascii="Arial" w:hAnsi="Arial" w:cs="Arial"/>
          <w:color w:val="auto"/>
          <w:sz w:val="28"/>
          <w:szCs w:val="28"/>
        </w:rPr>
      </w:pPr>
    </w:p>
    <w:p w14:paraId="3B970D91" w14:textId="6E406423" w:rsidR="00E92AC8" w:rsidRPr="00B145C2" w:rsidRDefault="00684D09" w:rsidP="00684D09">
      <w:pPr>
        <w:pStyle w:val="Heading1"/>
        <w:rPr>
          <w:rFonts w:ascii="Arial" w:hAnsi="Arial" w:cs="Arial"/>
          <w:color w:val="auto"/>
          <w:sz w:val="28"/>
          <w:szCs w:val="28"/>
        </w:rPr>
      </w:pPr>
      <w:bookmarkStart w:id="3" w:name="_Toc168840706"/>
      <w:r>
        <w:rPr>
          <w:rFonts w:ascii="Arial" w:hAnsi="Arial" w:cs="Arial"/>
          <w:color w:val="auto"/>
          <w:sz w:val="28"/>
          <w:szCs w:val="28"/>
        </w:rPr>
        <w:t xml:space="preserve">2. </w:t>
      </w:r>
      <w:r w:rsidR="008F05E8" w:rsidRPr="00B145C2">
        <w:rPr>
          <w:rFonts w:ascii="Arial" w:hAnsi="Arial" w:cs="Arial"/>
          <w:color w:val="auto"/>
          <w:sz w:val="28"/>
          <w:szCs w:val="28"/>
        </w:rPr>
        <w:t>How the council complies with the Welsh Language Standards</w:t>
      </w:r>
      <w:bookmarkEnd w:id="3"/>
    </w:p>
    <w:p w14:paraId="2CF05695" w14:textId="77777777" w:rsidR="006B1EAB" w:rsidRPr="00B145C2" w:rsidRDefault="006B1EAB" w:rsidP="006B1EAB">
      <w:pPr>
        <w:pStyle w:val="ListParagraph"/>
        <w:spacing w:after="0"/>
        <w:ind w:left="786"/>
        <w:rPr>
          <w:rFonts w:ascii="Arial" w:hAnsi="Arial" w:cs="Arial"/>
          <w:b/>
          <w:sz w:val="24"/>
          <w:szCs w:val="24"/>
        </w:rPr>
      </w:pPr>
    </w:p>
    <w:p w14:paraId="1B3662FB" w14:textId="52D58893" w:rsidR="005B0059" w:rsidRPr="007F670C" w:rsidRDefault="00D1310F" w:rsidP="00D1310F">
      <w:pPr>
        <w:spacing w:after="0"/>
        <w:ind w:left="720" w:hanging="720"/>
        <w:rPr>
          <w:rFonts w:ascii="Arial" w:hAnsi="Arial" w:cs="Arial"/>
          <w:sz w:val="24"/>
          <w:szCs w:val="24"/>
        </w:rPr>
      </w:pPr>
      <w:r w:rsidRPr="007F670C">
        <w:rPr>
          <w:rFonts w:ascii="Arial" w:hAnsi="Arial" w:cs="Arial"/>
          <w:sz w:val="24"/>
          <w:szCs w:val="24"/>
        </w:rPr>
        <w:t xml:space="preserve">2.1 </w:t>
      </w:r>
      <w:r w:rsidRPr="007F670C">
        <w:rPr>
          <w:rFonts w:ascii="Arial" w:hAnsi="Arial" w:cs="Arial"/>
          <w:sz w:val="24"/>
          <w:szCs w:val="24"/>
        </w:rPr>
        <w:tab/>
      </w:r>
      <w:r w:rsidR="00E46F1B" w:rsidRPr="007F670C">
        <w:rPr>
          <w:rFonts w:ascii="Arial" w:hAnsi="Arial" w:cs="Arial"/>
          <w:sz w:val="24"/>
          <w:szCs w:val="24"/>
        </w:rPr>
        <w:t>T</w:t>
      </w:r>
      <w:r w:rsidR="000A72A9" w:rsidRPr="007F670C">
        <w:rPr>
          <w:rFonts w:ascii="Arial" w:hAnsi="Arial" w:cs="Arial"/>
          <w:sz w:val="24"/>
          <w:szCs w:val="24"/>
        </w:rPr>
        <w:t>he council is no</w:t>
      </w:r>
      <w:r w:rsidRPr="007F670C">
        <w:rPr>
          <w:rFonts w:ascii="Arial" w:hAnsi="Arial" w:cs="Arial"/>
          <w:sz w:val="24"/>
          <w:szCs w:val="24"/>
        </w:rPr>
        <w:t>t</w:t>
      </w:r>
      <w:r w:rsidR="000A72A9" w:rsidRPr="007F670C">
        <w:rPr>
          <w:rFonts w:ascii="Arial" w:hAnsi="Arial" w:cs="Arial"/>
          <w:sz w:val="24"/>
          <w:szCs w:val="24"/>
        </w:rPr>
        <w:t xml:space="preserve"> under challenge for any standards</w:t>
      </w:r>
      <w:r w:rsidRPr="007F670C">
        <w:rPr>
          <w:rFonts w:ascii="Arial" w:hAnsi="Arial" w:cs="Arial"/>
          <w:sz w:val="24"/>
          <w:szCs w:val="24"/>
        </w:rPr>
        <w:t xml:space="preserve"> at this time</w:t>
      </w:r>
      <w:r w:rsidR="006257D7" w:rsidRPr="007F670C">
        <w:rPr>
          <w:rFonts w:ascii="Arial" w:hAnsi="Arial" w:cs="Arial"/>
          <w:sz w:val="24"/>
          <w:szCs w:val="24"/>
        </w:rPr>
        <w:t>.</w:t>
      </w:r>
      <w:r w:rsidR="000A72A9" w:rsidRPr="007F670C">
        <w:rPr>
          <w:rFonts w:ascii="Arial" w:hAnsi="Arial" w:cs="Arial"/>
          <w:sz w:val="24"/>
          <w:szCs w:val="24"/>
        </w:rPr>
        <w:t xml:space="preserve"> </w:t>
      </w:r>
    </w:p>
    <w:p w14:paraId="107FEA4A" w14:textId="77777777" w:rsidR="00374110" w:rsidRPr="00B145C2" w:rsidRDefault="00374110" w:rsidP="006B1EAB">
      <w:pPr>
        <w:spacing w:after="0"/>
        <w:rPr>
          <w:rFonts w:ascii="Arial" w:hAnsi="Arial" w:cs="Arial"/>
          <w:sz w:val="24"/>
          <w:szCs w:val="24"/>
        </w:rPr>
      </w:pPr>
    </w:p>
    <w:p w14:paraId="4F3DD3D7" w14:textId="66B9195E" w:rsidR="00D1310F" w:rsidRPr="00B145C2" w:rsidRDefault="00D1310F" w:rsidP="00D1310F">
      <w:pPr>
        <w:ind w:left="720" w:hanging="720"/>
        <w:rPr>
          <w:rFonts w:ascii="Arial" w:hAnsi="Arial" w:cs="Arial"/>
          <w:b/>
          <w:sz w:val="24"/>
          <w:szCs w:val="24"/>
        </w:rPr>
      </w:pPr>
      <w:r w:rsidRPr="00B145C2">
        <w:rPr>
          <w:rFonts w:ascii="Arial" w:eastAsia="Times New Roman" w:hAnsi="Arial" w:cs="Arial"/>
          <w:sz w:val="24"/>
          <w:szCs w:val="24"/>
          <w:lang w:eastAsia="en-GB"/>
        </w:rPr>
        <w:t>2.2</w:t>
      </w:r>
      <w:r w:rsidRPr="00B145C2">
        <w:rPr>
          <w:rFonts w:ascii="Arial" w:eastAsia="Times New Roman" w:hAnsi="Arial" w:cs="Arial"/>
          <w:sz w:val="24"/>
          <w:szCs w:val="24"/>
          <w:lang w:eastAsia="en-GB"/>
        </w:rPr>
        <w:tab/>
      </w:r>
      <w:r w:rsidR="00D41657" w:rsidRPr="00B145C2">
        <w:rPr>
          <w:rFonts w:ascii="Arial" w:eastAsia="Times New Roman" w:hAnsi="Arial" w:cs="Arial"/>
          <w:sz w:val="24"/>
          <w:szCs w:val="24"/>
          <w:lang w:eastAsia="en-GB"/>
        </w:rPr>
        <w:t>T</w:t>
      </w:r>
      <w:r w:rsidR="002C528D" w:rsidRPr="00B145C2">
        <w:rPr>
          <w:rFonts w:ascii="Arial" w:eastAsia="Times New Roman" w:hAnsi="Arial" w:cs="Arial"/>
          <w:sz w:val="24"/>
          <w:szCs w:val="24"/>
          <w:lang w:eastAsia="en-GB"/>
        </w:rPr>
        <w:t>he council</w:t>
      </w:r>
      <w:r w:rsidRPr="00B145C2">
        <w:rPr>
          <w:rFonts w:ascii="Arial" w:eastAsia="Times New Roman" w:hAnsi="Arial" w:cs="Arial"/>
          <w:sz w:val="24"/>
          <w:szCs w:val="24"/>
          <w:lang w:eastAsia="en-GB"/>
        </w:rPr>
        <w:t xml:space="preserve"> is currently</w:t>
      </w:r>
      <w:r w:rsidR="008F05E8" w:rsidRPr="00B145C2">
        <w:rPr>
          <w:rFonts w:ascii="Arial" w:eastAsia="Times New Roman" w:hAnsi="Arial" w:cs="Arial"/>
          <w:sz w:val="24"/>
          <w:szCs w:val="24"/>
          <w:lang w:eastAsia="en-GB"/>
        </w:rPr>
        <w:t xml:space="preserve"> </w:t>
      </w:r>
      <w:r w:rsidRPr="00B145C2">
        <w:rPr>
          <w:rFonts w:ascii="Arial" w:eastAsia="Times New Roman" w:hAnsi="Arial" w:cs="Arial"/>
          <w:sz w:val="24"/>
          <w:szCs w:val="24"/>
          <w:lang w:eastAsia="en-GB"/>
        </w:rPr>
        <w:t xml:space="preserve">reliant on the Equalities, Welsh </w:t>
      </w:r>
      <w:r w:rsidR="00547C3C" w:rsidRPr="00B145C2">
        <w:rPr>
          <w:rFonts w:ascii="Arial" w:eastAsia="Times New Roman" w:hAnsi="Arial" w:cs="Arial"/>
          <w:sz w:val="24"/>
          <w:szCs w:val="24"/>
          <w:lang w:eastAsia="en-GB"/>
        </w:rPr>
        <w:t>language,</w:t>
      </w:r>
      <w:r w:rsidRPr="00B145C2">
        <w:rPr>
          <w:rFonts w:ascii="Arial" w:eastAsia="Times New Roman" w:hAnsi="Arial" w:cs="Arial"/>
          <w:sz w:val="24"/>
          <w:szCs w:val="24"/>
          <w:lang w:eastAsia="en-GB"/>
        </w:rPr>
        <w:t xml:space="preserve"> and Engagement manager to oversee the commissioner </w:t>
      </w:r>
      <w:r w:rsidR="002037E5" w:rsidRPr="00B145C2">
        <w:rPr>
          <w:rFonts w:ascii="Arial" w:eastAsia="Times New Roman" w:hAnsi="Arial" w:cs="Arial"/>
          <w:sz w:val="24"/>
          <w:szCs w:val="24"/>
          <w:lang w:eastAsia="en-GB"/>
        </w:rPr>
        <w:t>requirements since</w:t>
      </w:r>
      <w:r w:rsidRPr="00B145C2">
        <w:rPr>
          <w:rFonts w:ascii="Arial" w:eastAsia="Times New Roman" w:hAnsi="Arial" w:cs="Arial"/>
          <w:sz w:val="24"/>
          <w:szCs w:val="24"/>
          <w:lang w:eastAsia="en-GB"/>
        </w:rPr>
        <w:t xml:space="preserve"> the post of the Welsh Language Office became vacant last October. </w:t>
      </w:r>
      <w:r w:rsidR="00C02777" w:rsidRPr="00B145C2">
        <w:rPr>
          <w:rFonts w:ascii="Arial" w:hAnsi="Arial" w:cs="Arial"/>
          <w:sz w:val="24"/>
          <w:szCs w:val="24"/>
        </w:rPr>
        <w:t>Employees continue to receive regular updates and information regarding the Welsh language in terms of compliance</w:t>
      </w:r>
      <w:r w:rsidR="00B01FCB" w:rsidRPr="00B145C2">
        <w:rPr>
          <w:rFonts w:ascii="Arial" w:hAnsi="Arial" w:cs="Arial"/>
          <w:sz w:val="24"/>
          <w:szCs w:val="24"/>
        </w:rPr>
        <w:t>, access to resources such as training</w:t>
      </w:r>
      <w:r w:rsidR="00C02777" w:rsidRPr="00B145C2">
        <w:rPr>
          <w:rFonts w:ascii="Arial" w:hAnsi="Arial" w:cs="Arial"/>
          <w:sz w:val="24"/>
          <w:szCs w:val="24"/>
        </w:rPr>
        <w:t xml:space="preserve"> and raising the profile of the </w:t>
      </w:r>
      <w:r w:rsidR="008F05E8" w:rsidRPr="00B145C2">
        <w:rPr>
          <w:rFonts w:ascii="Arial" w:hAnsi="Arial" w:cs="Arial"/>
          <w:sz w:val="24"/>
          <w:szCs w:val="24"/>
        </w:rPr>
        <w:t>language</w:t>
      </w:r>
      <w:r w:rsidR="00C02777" w:rsidRPr="00B145C2">
        <w:rPr>
          <w:rFonts w:ascii="Arial" w:hAnsi="Arial" w:cs="Arial"/>
          <w:sz w:val="24"/>
          <w:szCs w:val="24"/>
        </w:rPr>
        <w:t xml:space="preserve"> and culture</w:t>
      </w:r>
      <w:r w:rsidRPr="00B145C2">
        <w:rPr>
          <w:rFonts w:ascii="Arial" w:hAnsi="Arial" w:cs="Arial"/>
          <w:sz w:val="24"/>
          <w:szCs w:val="24"/>
        </w:rPr>
        <w:t>. In April 2023 the Welsh Language e-learning training module was made mandatory to all staff</w:t>
      </w:r>
    </w:p>
    <w:p w14:paraId="115D3511" w14:textId="0CB662B2" w:rsidR="00D1310F" w:rsidRPr="00B145C2" w:rsidRDefault="00D1310F" w:rsidP="00D1310F">
      <w:pPr>
        <w:ind w:left="690" w:hanging="690"/>
        <w:jc w:val="both"/>
        <w:rPr>
          <w:rFonts w:ascii="Arial" w:hAnsi="Arial" w:cs="Arial"/>
          <w:b/>
          <w:sz w:val="24"/>
          <w:szCs w:val="24"/>
          <w:lang w:val="en-US"/>
        </w:rPr>
      </w:pPr>
      <w:r w:rsidRPr="00B145C2">
        <w:rPr>
          <w:rFonts w:ascii="Arial" w:hAnsi="Arial" w:cs="Arial"/>
          <w:sz w:val="24"/>
          <w:szCs w:val="24"/>
        </w:rPr>
        <w:t>2.3</w:t>
      </w:r>
      <w:r w:rsidRPr="00B145C2">
        <w:rPr>
          <w:rFonts w:ascii="Arial" w:hAnsi="Arial" w:cs="Arial"/>
          <w:sz w:val="24"/>
          <w:szCs w:val="24"/>
        </w:rPr>
        <w:tab/>
        <w:t>In May 2023 a project begun to review the Welsh telephony options available to all customers calling. Currently work is ongoing to provide service areas with the relevant options to ensure full compliance to the Welsh language standards is achieved.</w:t>
      </w:r>
      <w:r w:rsidRPr="00B145C2">
        <w:rPr>
          <w:rFonts w:ascii="Arial" w:hAnsi="Arial" w:cs="Arial"/>
          <w:bCs/>
          <w:sz w:val="24"/>
          <w:szCs w:val="24"/>
          <w:lang w:val="en-US"/>
        </w:rPr>
        <w:t xml:space="preserve"> </w:t>
      </w:r>
      <w:r w:rsidR="00366A3F" w:rsidRPr="00B145C2">
        <w:rPr>
          <w:rFonts w:ascii="Arial" w:hAnsi="Arial" w:cs="Arial"/>
          <w:bCs/>
          <w:sz w:val="24"/>
          <w:szCs w:val="24"/>
          <w:lang w:val="en-US"/>
        </w:rPr>
        <w:t>Additionally,</w:t>
      </w:r>
      <w:r w:rsidRPr="00B145C2">
        <w:rPr>
          <w:rFonts w:ascii="Arial" w:hAnsi="Arial" w:cs="Arial"/>
          <w:b/>
          <w:sz w:val="24"/>
          <w:szCs w:val="24"/>
          <w:lang w:val="en-US"/>
        </w:rPr>
        <w:t xml:space="preserve"> </w:t>
      </w:r>
      <w:r w:rsidR="000A05FF" w:rsidRPr="00B145C2">
        <w:rPr>
          <w:rFonts w:ascii="Arial" w:hAnsi="Arial" w:cs="Arial"/>
          <w:sz w:val="24"/>
          <w:szCs w:val="24"/>
        </w:rPr>
        <w:t>t</w:t>
      </w:r>
      <w:r w:rsidRPr="00B145C2">
        <w:rPr>
          <w:rFonts w:ascii="Arial" w:hAnsi="Arial" w:cs="Arial"/>
          <w:sz w:val="24"/>
          <w:szCs w:val="24"/>
        </w:rPr>
        <w:t>he Welsh translation page with the new framework details has been</w:t>
      </w:r>
      <w:r w:rsidR="00366A3F">
        <w:rPr>
          <w:rFonts w:ascii="Arial" w:hAnsi="Arial" w:cs="Arial"/>
          <w:sz w:val="24"/>
          <w:szCs w:val="24"/>
        </w:rPr>
        <w:t xml:space="preserve"> </w:t>
      </w:r>
      <w:r w:rsidRPr="00B145C2">
        <w:rPr>
          <w:rFonts w:ascii="Arial" w:hAnsi="Arial" w:cs="Arial"/>
          <w:sz w:val="24"/>
          <w:szCs w:val="24"/>
        </w:rPr>
        <w:t>updated for staf</w:t>
      </w:r>
      <w:r w:rsidR="00366A3F">
        <w:rPr>
          <w:rFonts w:ascii="Arial" w:hAnsi="Arial" w:cs="Arial"/>
          <w:sz w:val="24"/>
          <w:szCs w:val="24"/>
        </w:rPr>
        <w:t>f</w:t>
      </w:r>
      <w:r w:rsidRPr="00B145C2">
        <w:rPr>
          <w:rFonts w:ascii="Arial" w:hAnsi="Arial" w:cs="Arial"/>
          <w:sz w:val="24"/>
          <w:szCs w:val="24"/>
        </w:rPr>
        <w:t xml:space="preserve"> alongside a message circulated via Bridgenders to ensure staff are aware of this updated provision.</w:t>
      </w:r>
    </w:p>
    <w:p w14:paraId="31CF0787" w14:textId="688C7127" w:rsidR="00D1310F" w:rsidRPr="00B145C2" w:rsidRDefault="00D1310F" w:rsidP="00D1310F">
      <w:pPr>
        <w:ind w:left="690" w:hanging="690"/>
        <w:jc w:val="both"/>
        <w:rPr>
          <w:rFonts w:ascii="Arial" w:hAnsi="Arial" w:cs="Arial"/>
          <w:sz w:val="24"/>
          <w:szCs w:val="24"/>
        </w:rPr>
      </w:pPr>
      <w:r w:rsidRPr="00B145C2">
        <w:rPr>
          <w:rFonts w:ascii="Arial" w:hAnsi="Arial" w:cs="Arial"/>
          <w:sz w:val="24"/>
          <w:szCs w:val="24"/>
        </w:rPr>
        <w:t>2.4</w:t>
      </w:r>
      <w:r w:rsidRPr="00B145C2">
        <w:rPr>
          <w:rFonts w:ascii="Arial" w:hAnsi="Arial" w:cs="Arial"/>
          <w:sz w:val="24"/>
          <w:szCs w:val="24"/>
        </w:rPr>
        <w:tab/>
      </w:r>
      <w:r w:rsidRPr="00B145C2">
        <w:rPr>
          <w:rFonts w:ascii="Arial" w:hAnsi="Arial" w:cs="Arial"/>
          <w:sz w:val="24"/>
          <w:szCs w:val="24"/>
        </w:rPr>
        <w:tab/>
        <w:t xml:space="preserve">Support to the Welsh Education Strategic Plan </w:t>
      </w:r>
      <w:r w:rsidR="00664ABE" w:rsidRPr="00B145C2">
        <w:rPr>
          <w:rFonts w:ascii="Arial" w:hAnsi="Arial" w:cs="Arial"/>
          <w:sz w:val="24"/>
          <w:szCs w:val="24"/>
        </w:rPr>
        <w:t xml:space="preserve">is ongoing </w:t>
      </w:r>
      <w:r w:rsidRPr="00B145C2">
        <w:rPr>
          <w:rFonts w:ascii="Arial" w:hAnsi="Arial" w:cs="Arial"/>
          <w:sz w:val="24"/>
          <w:szCs w:val="24"/>
        </w:rPr>
        <w:t xml:space="preserve">in order to achieve the commitments outlined. This includes the launch, </w:t>
      </w:r>
      <w:r w:rsidR="00366A3F" w:rsidRPr="00B145C2">
        <w:rPr>
          <w:rFonts w:ascii="Arial" w:hAnsi="Arial" w:cs="Arial"/>
          <w:sz w:val="24"/>
          <w:szCs w:val="24"/>
        </w:rPr>
        <w:t>promotion,</w:t>
      </w:r>
      <w:r w:rsidRPr="00B145C2">
        <w:rPr>
          <w:rFonts w:ascii="Arial" w:hAnsi="Arial" w:cs="Arial"/>
          <w:sz w:val="24"/>
          <w:szCs w:val="24"/>
        </w:rPr>
        <w:t xml:space="preserve"> and ongoing marketing of the Welsh-medium education journey video as part of the Welsh in Education Forum. Significant communications, across various networks have been specifically designed</w:t>
      </w:r>
      <w:r w:rsidR="00687936">
        <w:rPr>
          <w:rFonts w:ascii="Arial" w:hAnsi="Arial" w:cs="Arial"/>
          <w:sz w:val="24"/>
          <w:szCs w:val="24"/>
        </w:rPr>
        <w:t xml:space="preserve"> to promote</w:t>
      </w:r>
      <w:r w:rsidRPr="00B145C2">
        <w:rPr>
          <w:rFonts w:ascii="Arial" w:hAnsi="Arial" w:cs="Arial"/>
          <w:sz w:val="24"/>
          <w:szCs w:val="24"/>
        </w:rPr>
        <w:t xml:space="preserve"> the Welsh language with ongoing work to enhance the Welsh Education pages of our website. </w:t>
      </w:r>
    </w:p>
    <w:p w14:paraId="143E0757" w14:textId="34DDF0A6" w:rsidR="00101485" w:rsidRPr="00101485" w:rsidRDefault="00366A3F" w:rsidP="00101485">
      <w:pPr>
        <w:ind w:left="690" w:hanging="690"/>
        <w:jc w:val="both"/>
        <w:rPr>
          <w:rFonts w:ascii="Arial" w:hAnsi="Arial" w:cs="Arial"/>
          <w:bCs/>
          <w:sz w:val="24"/>
          <w:szCs w:val="24"/>
        </w:rPr>
      </w:pPr>
      <w:r w:rsidRPr="00B145C2">
        <w:rPr>
          <w:rFonts w:ascii="Arial" w:hAnsi="Arial" w:cs="Arial"/>
          <w:sz w:val="24"/>
          <w:szCs w:val="24"/>
        </w:rPr>
        <w:t xml:space="preserve">2.5 </w:t>
      </w:r>
      <w:r w:rsidRPr="00B145C2">
        <w:rPr>
          <w:rFonts w:ascii="Arial" w:hAnsi="Arial" w:cs="Arial"/>
          <w:sz w:val="24"/>
          <w:szCs w:val="24"/>
        </w:rPr>
        <w:tab/>
      </w:r>
      <w:r w:rsidR="00687936">
        <w:rPr>
          <w:rFonts w:ascii="Arial" w:hAnsi="Arial" w:cs="Arial"/>
          <w:bCs/>
          <w:sz w:val="24"/>
          <w:szCs w:val="24"/>
        </w:rPr>
        <w:t xml:space="preserve">The Welsh Language Manager attends quarterly meetings with partners and </w:t>
      </w:r>
      <w:r w:rsidR="00101485">
        <w:rPr>
          <w:rFonts w:ascii="Arial" w:hAnsi="Arial" w:cs="Arial"/>
          <w:bCs/>
          <w:sz w:val="24"/>
          <w:szCs w:val="24"/>
        </w:rPr>
        <w:t xml:space="preserve">voluntary </w:t>
      </w:r>
      <w:r w:rsidR="00687936">
        <w:rPr>
          <w:rFonts w:ascii="Arial" w:hAnsi="Arial" w:cs="Arial"/>
          <w:bCs/>
          <w:sz w:val="24"/>
          <w:szCs w:val="24"/>
        </w:rPr>
        <w:t>organisations that deliver services through the medium of Welsh. These</w:t>
      </w:r>
      <w:r w:rsidR="00101485">
        <w:rPr>
          <w:rFonts w:ascii="Arial" w:hAnsi="Arial" w:cs="Arial"/>
          <w:bCs/>
          <w:sz w:val="24"/>
          <w:szCs w:val="24"/>
        </w:rPr>
        <w:t xml:space="preserve"> meetings</w:t>
      </w:r>
      <w:r w:rsidR="00687936">
        <w:rPr>
          <w:rFonts w:ascii="Arial" w:hAnsi="Arial" w:cs="Arial"/>
          <w:bCs/>
          <w:sz w:val="24"/>
          <w:szCs w:val="24"/>
        </w:rPr>
        <w:t xml:space="preserve"> </w:t>
      </w:r>
      <w:r w:rsidR="00101485">
        <w:rPr>
          <w:rFonts w:ascii="Arial" w:hAnsi="Arial" w:cs="Arial"/>
          <w:bCs/>
          <w:sz w:val="24"/>
          <w:szCs w:val="24"/>
        </w:rPr>
        <w:t>are an opportunity to</w:t>
      </w:r>
      <w:r w:rsidR="00101485" w:rsidRPr="00101485">
        <w:rPr>
          <w:rFonts w:ascii="Arial" w:hAnsi="Arial" w:cs="Arial"/>
          <w:bCs/>
          <w:sz w:val="24"/>
          <w:szCs w:val="24"/>
        </w:rPr>
        <w:t xml:space="preserve"> share information, ideas and experience </w:t>
      </w:r>
      <w:r w:rsidR="00101485">
        <w:rPr>
          <w:rFonts w:ascii="Arial" w:hAnsi="Arial" w:cs="Arial"/>
          <w:bCs/>
          <w:sz w:val="24"/>
          <w:szCs w:val="24"/>
        </w:rPr>
        <w:t>whilst</w:t>
      </w:r>
      <w:r w:rsidR="00101485" w:rsidRPr="00101485">
        <w:rPr>
          <w:rFonts w:ascii="Arial" w:hAnsi="Arial" w:cs="Arial"/>
          <w:bCs/>
          <w:sz w:val="24"/>
          <w:szCs w:val="24"/>
        </w:rPr>
        <w:t xml:space="preserve"> help</w:t>
      </w:r>
      <w:r w:rsidR="00101485">
        <w:rPr>
          <w:rFonts w:ascii="Arial" w:hAnsi="Arial" w:cs="Arial"/>
          <w:bCs/>
          <w:sz w:val="24"/>
          <w:szCs w:val="24"/>
        </w:rPr>
        <w:t>ing to</w:t>
      </w:r>
      <w:r w:rsidR="00101485" w:rsidRPr="00101485">
        <w:rPr>
          <w:rFonts w:ascii="Arial" w:hAnsi="Arial" w:cs="Arial"/>
          <w:bCs/>
          <w:sz w:val="24"/>
          <w:szCs w:val="24"/>
        </w:rPr>
        <w:t xml:space="preserve"> identify </w:t>
      </w:r>
      <w:r w:rsidR="00101485">
        <w:rPr>
          <w:rFonts w:ascii="Arial" w:hAnsi="Arial" w:cs="Arial"/>
          <w:bCs/>
          <w:sz w:val="24"/>
          <w:szCs w:val="24"/>
        </w:rPr>
        <w:t>Welsh language</w:t>
      </w:r>
      <w:r w:rsidR="00101485" w:rsidRPr="00101485">
        <w:rPr>
          <w:rFonts w:ascii="Arial" w:hAnsi="Arial" w:cs="Arial"/>
          <w:bCs/>
          <w:sz w:val="24"/>
          <w:szCs w:val="24"/>
        </w:rPr>
        <w:t xml:space="preserve"> related priorities for Bridgend County </w:t>
      </w:r>
      <w:r w:rsidR="00101485">
        <w:rPr>
          <w:rFonts w:ascii="Arial" w:hAnsi="Arial" w:cs="Arial"/>
          <w:bCs/>
          <w:sz w:val="24"/>
          <w:szCs w:val="24"/>
        </w:rPr>
        <w:t xml:space="preserve">Borough </w:t>
      </w:r>
      <w:r w:rsidR="00101485" w:rsidRPr="00101485">
        <w:rPr>
          <w:rFonts w:ascii="Arial" w:hAnsi="Arial" w:cs="Arial"/>
          <w:bCs/>
          <w:sz w:val="24"/>
          <w:szCs w:val="24"/>
        </w:rPr>
        <w:t>across partner agencies</w:t>
      </w:r>
      <w:r w:rsidR="00101485">
        <w:rPr>
          <w:rFonts w:ascii="Arial" w:hAnsi="Arial" w:cs="Arial"/>
          <w:bCs/>
          <w:sz w:val="24"/>
          <w:szCs w:val="24"/>
        </w:rPr>
        <w:t xml:space="preserve">. </w:t>
      </w:r>
    </w:p>
    <w:p w14:paraId="34A6E628" w14:textId="79E245D6" w:rsidR="00D1310F" w:rsidRPr="00B145C2" w:rsidRDefault="00D1310F" w:rsidP="00101485">
      <w:pPr>
        <w:jc w:val="both"/>
        <w:rPr>
          <w:rFonts w:ascii="Arial" w:hAnsi="Arial" w:cs="Arial"/>
          <w:bCs/>
          <w:sz w:val="24"/>
          <w:szCs w:val="24"/>
        </w:rPr>
      </w:pPr>
    </w:p>
    <w:p w14:paraId="1CC508B2" w14:textId="008E07F6" w:rsidR="00D1310F" w:rsidRPr="00B145C2" w:rsidRDefault="00D1310F" w:rsidP="00306083">
      <w:pPr>
        <w:pStyle w:val="ListParagraph"/>
        <w:ind w:left="690" w:hanging="690"/>
        <w:rPr>
          <w:rFonts w:ascii="Arial" w:hAnsi="Arial" w:cs="Arial"/>
          <w:sz w:val="24"/>
          <w:szCs w:val="24"/>
        </w:rPr>
      </w:pPr>
      <w:r w:rsidRPr="00B145C2">
        <w:rPr>
          <w:rFonts w:ascii="Arial" w:hAnsi="Arial" w:cs="Arial"/>
          <w:sz w:val="24"/>
          <w:szCs w:val="24"/>
        </w:rPr>
        <w:t>2.6</w:t>
      </w:r>
      <w:r w:rsidRPr="00B145C2">
        <w:rPr>
          <w:rFonts w:ascii="Arial" w:hAnsi="Arial" w:cs="Arial"/>
          <w:sz w:val="24"/>
          <w:szCs w:val="24"/>
        </w:rPr>
        <w:tab/>
      </w:r>
      <w:r w:rsidRPr="00B145C2">
        <w:rPr>
          <w:rFonts w:ascii="Arial" w:hAnsi="Arial" w:cs="Arial"/>
          <w:sz w:val="24"/>
          <w:szCs w:val="24"/>
        </w:rPr>
        <w:tab/>
      </w:r>
      <w:r w:rsidR="00991488" w:rsidRPr="00B145C2">
        <w:rPr>
          <w:rFonts w:ascii="Arial" w:hAnsi="Arial" w:cs="Arial"/>
          <w:sz w:val="24"/>
          <w:szCs w:val="24"/>
        </w:rPr>
        <w:t>As part of the manager induction programme</w:t>
      </w:r>
      <w:r w:rsidRPr="00B145C2">
        <w:rPr>
          <w:rFonts w:ascii="Arial" w:hAnsi="Arial" w:cs="Arial"/>
          <w:sz w:val="24"/>
          <w:szCs w:val="24"/>
        </w:rPr>
        <w:t>,</w:t>
      </w:r>
      <w:r w:rsidR="00991488" w:rsidRPr="00B145C2">
        <w:rPr>
          <w:rFonts w:ascii="Arial" w:hAnsi="Arial" w:cs="Arial"/>
          <w:sz w:val="24"/>
          <w:szCs w:val="24"/>
        </w:rPr>
        <w:t xml:space="preserve"> </w:t>
      </w:r>
      <w:r w:rsidRPr="00B145C2">
        <w:rPr>
          <w:rFonts w:ascii="Arial" w:hAnsi="Arial" w:cs="Arial"/>
          <w:sz w:val="24"/>
          <w:szCs w:val="24"/>
        </w:rPr>
        <w:t>the Equalities and Welsh Language manager delivers</w:t>
      </w:r>
      <w:r w:rsidR="00991488" w:rsidRPr="00B145C2">
        <w:rPr>
          <w:rFonts w:ascii="Arial" w:hAnsi="Arial" w:cs="Arial"/>
          <w:sz w:val="24"/>
          <w:szCs w:val="24"/>
        </w:rPr>
        <w:t xml:space="preserve"> a presentation on the Welsh Language Standards and what this means in practice for managers</w:t>
      </w:r>
      <w:r w:rsidRPr="00B145C2">
        <w:rPr>
          <w:rFonts w:ascii="Arial" w:hAnsi="Arial" w:cs="Arial"/>
          <w:sz w:val="24"/>
          <w:szCs w:val="24"/>
        </w:rPr>
        <w:t xml:space="preserve">. This is to </w:t>
      </w:r>
      <w:r w:rsidR="00991488" w:rsidRPr="00B145C2">
        <w:rPr>
          <w:rFonts w:ascii="Arial" w:hAnsi="Arial" w:cs="Arial"/>
          <w:sz w:val="24"/>
          <w:szCs w:val="24"/>
        </w:rPr>
        <w:t>ens</w:t>
      </w:r>
      <w:r w:rsidRPr="00B145C2">
        <w:rPr>
          <w:rFonts w:ascii="Arial" w:hAnsi="Arial" w:cs="Arial"/>
          <w:sz w:val="24"/>
          <w:szCs w:val="24"/>
        </w:rPr>
        <w:t xml:space="preserve">ure </w:t>
      </w:r>
      <w:r w:rsidR="00991488" w:rsidRPr="00B145C2">
        <w:rPr>
          <w:rFonts w:ascii="Arial" w:hAnsi="Arial" w:cs="Arial"/>
          <w:sz w:val="24"/>
          <w:szCs w:val="24"/>
        </w:rPr>
        <w:t>the</w:t>
      </w:r>
      <w:r w:rsidRPr="00B145C2">
        <w:rPr>
          <w:rFonts w:ascii="Arial" w:hAnsi="Arial" w:cs="Arial"/>
          <w:sz w:val="24"/>
          <w:szCs w:val="24"/>
        </w:rPr>
        <w:t>re is a full</w:t>
      </w:r>
      <w:r w:rsidR="00991488" w:rsidRPr="00B145C2">
        <w:rPr>
          <w:rFonts w:ascii="Arial" w:hAnsi="Arial" w:cs="Arial"/>
          <w:sz w:val="24"/>
          <w:szCs w:val="24"/>
        </w:rPr>
        <w:t xml:space="preserve"> understanding of the council’s obligations and their management responsibilities</w:t>
      </w:r>
      <w:r w:rsidRPr="00B145C2">
        <w:rPr>
          <w:rFonts w:ascii="Arial" w:hAnsi="Arial" w:cs="Arial"/>
          <w:sz w:val="24"/>
          <w:szCs w:val="24"/>
        </w:rPr>
        <w:t xml:space="preserve"> to ensuring staff are aware of the Welsh Language compliance standards. </w:t>
      </w:r>
      <w:r w:rsidR="00EE6140" w:rsidRPr="00B145C2">
        <w:rPr>
          <w:rFonts w:ascii="Arial" w:hAnsi="Arial" w:cs="Arial"/>
          <w:sz w:val="24"/>
          <w:szCs w:val="24"/>
        </w:rPr>
        <w:t>Staff intranet pages</w:t>
      </w:r>
      <w:r w:rsidRPr="00B145C2">
        <w:rPr>
          <w:rFonts w:ascii="Arial" w:hAnsi="Arial" w:cs="Arial"/>
          <w:sz w:val="24"/>
          <w:szCs w:val="24"/>
        </w:rPr>
        <w:t xml:space="preserve"> remain available to access any guidance required around the Welsh Language compliance. T</w:t>
      </w:r>
      <w:r w:rsidR="00B01FCB" w:rsidRPr="00B145C2">
        <w:rPr>
          <w:rFonts w:ascii="Arial" w:hAnsi="Arial" w:cs="Arial"/>
          <w:sz w:val="24"/>
          <w:szCs w:val="24"/>
        </w:rPr>
        <w:t>he</w:t>
      </w:r>
      <w:r w:rsidRPr="00B145C2">
        <w:rPr>
          <w:rFonts w:ascii="Arial" w:hAnsi="Arial" w:cs="Arial"/>
          <w:sz w:val="24"/>
          <w:szCs w:val="24"/>
        </w:rPr>
        <w:t>re is also the</w:t>
      </w:r>
      <w:r w:rsidR="00B01FCB" w:rsidRPr="00B145C2">
        <w:rPr>
          <w:rFonts w:ascii="Arial" w:hAnsi="Arial" w:cs="Arial"/>
          <w:sz w:val="24"/>
          <w:szCs w:val="24"/>
        </w:rPr>
        <w:t xml:space="preserve"> dedicate</w:t>
      </w:r>
      <w:r w:rsidR="000A72A9" w:rsidRPr="00B145C2">
        <w:rPr>
          <w:rFonts w:ascii="Arial" w:hAnsi="Arial" w:cs="Arial"/>
          <w:sz w:val="24"/>
          <w:szCs w:val="24"/>
        </w:rPr>
        <w:t xml:space="preserve">d Welsh email inbox </w:t>
      </w:r>
      <w:r w:rsidR="002B05C0" w:rsidRPr="00B145C2">
        <w:rPr>
          <w:rFonts w:ascii="Arial" w:hAnsi="Arial" w:cs="Arial"/>
          <w:sz w:val="24"/>
          <w:szCs w:val="24"/>
        </w:rPr>
        <w:t>(</w:t>
      </w:r>
      <w:hyperlink r:id="rId9" w:history="1">
        <w:r w:rsidR="002B05C0" w:rsidRPr="00B145C2">
          <w:rPr>
            <w:rStyle w:val="Hyperlink"/>
            <w:rFonts w:ascii="Arial" w:hAnsi="Arial" w:cs="Arial"/>
            <w:color w:val="auto"/>
            <w:sz w:val="24"/>
            <w:szCs w:val="24"/>
          </w:rPr>
          <w:t>WLS@bridgend.gov.uk</w:t>
        </w:r>
      </w:hyperlink>
      <w:r w:rsidR="002B05C0" w:rsidRPr="00B145C2">
        <w:rPr>
          <w:rFonts w:ascii="Arial" w:hAnsi="Arial" w:cs="Arial"/>
          <w:sz w:val="24"/>
          <w:szCs w:val="24"/>
        </w:rPr>
        <w:t xml:space="preserve">) </w:t>
      </w:r>
      <w:r w:rsidRPr="00B145C2">
        <w:rPr>
          <w:rFonts w:ascii="Arial" w:hAnsi="Arial" w:cs="Arial"/>
          <w:sz w:val="24"/>
          <w:szCs w:val="24"/>
        </w:rPr>
        <w:t>for staff to utilise for any Welsh Language queries or guidance required.</w:t>
      </w:r>
    </w:p>
    <w:p w14:paraId="538ED4D3" w14:textId="18C9B131" w:rsidR="00D33365" w:rsidRPr="00B145C2" w:rsidRDefault="00D1310F" w:rsidP="00D1310F">
      <w:pPr>
        <w:ind w:left="690" w:hanging="690"/>
        <w:rPr>
          <w:rFonts w:ascii="Arial" w:hAnsi="Arial" w:cs="Arial"/>
          <w:sz w:val="24"/>
          <w:szCs w:val="24"/>
        </w:rPr>
      </w:pPr>
      <w:r w:rsidRPr="00B145C2">
        <w:rPr>
          <w:rFonts w:ascii="Arial" w:hAnsi="Arial" w:cs="Arial"/>
          <w:sz w:val="24"/>
          <w:szCs w:val="24"/>
        </w:rPr>
        <w:t>2.7</w:t>
      </w:r>
      <w:r w:rsidRPr="00B145C2">
        <w:rPr>
          <w:rFonts w:ascii="Arial" w:hAnsi="Arial" w:cs="Arial"/>
          <w:sz w:val="24"/>
          <w:szCs w:val="24"/>
        </w:rPr>
        <w:tab/>
      </w:r>
      <w:r w:rsidR="002C528D" w:rsidRPr="00B145C2">
        <w:rPr>
          <w:rFonts w:ascii="Arial" w:hAnsi="Arial" w:cs="Arial"/>
          <w:sz w:val="24"/>
          <w:szCs w:val="24"/>
        </w:rPr>
        <w:t xml:space="preserve">The council </w:t>
      </w:r>
      <w:r w:rsidR="00EE6140" w:rsidRPr="00B145C2">
        <w:rPr>
          <w:rFonts w:ascii="Arial" w:hAnsi="Arial" w:cs="Arial"/>
          <w:sz w:val="24"/>
          <w:szCs w:val="24"/>
        </w:rPr>
        <w:t>provide</w:t>
      </w:r>
      <w:r w:rsidRPr="00B145C2">
        <w:rPr>
          <w:rFonts w:ascii="Arial" w:hAnsi="Arial" w:cs="Arial"/>
          <w:sz w:val="24"/>
          <w:szCs w:val="24"/>
        </w:rPr>
        <w:t>s</w:t>
      </w:r>
      <w:r w:rsidR="00EE6140" w:rsidRPr="00B145C2">
        <w:rPr>
          <w:rFonts w:ascii="Arial" w:hAnsi="Arial" w:cs="Arial"/>
          <w:sz w:val="24"/>
          <w:szCs w:val="24"/>
        </w:rPr>
        <w:t xml:space="preserve"> </w:t>
      </w:r>
      <w:r w:rsidR="002F2427" w:rsidRPr="00B145C2">
        <w:rPr>
          <w:rFonts w:ascii="Arial" w:hAnsi="Arial" w:cs="Arial"/>
          <w:sz w:val="24"/>
          <w:szCs w:val="24"/>
        </w:rPr>
        <w:t xml:space="preserve">a range of Welsh language </w:t>
      </w:r>
      <w:r w:rsidR="006C3F52" w:rsidRPr="00B145C2">
        <w:rPr>
          <w:rFonts w:ascii="Arial" w:hAnsi="Arial" w:cs="Arial"/>
          <w:sz w:val="24"/>
          <w:szCs w:val="24"/>
        </w:rPr>
        <w:t xml:space="preserve">training </w:t>
      </w:r>
      <w:r w:rsidR="002F2427" w:rsidRPr="00B145C2">
        <w:rPr>
          <w:rFonts w:ascii="Arial" w:hAnsi="Arial" w:cs="Arial"/>
          <w:sz w:val="24"/>
          <w:szCs w:val="24"/>
        </w:rPr>
        <w:t xml:space="preserve">and resources </w:t>
      </w:r>
      <w:r w:rsidRPr="00B145C2">
        <w:rPr>
          <w:rFonts w:ascii="Arial" w:hAnsi="Arial" w:cs="Arial"/>
          <w:sz w:val="24"/>
          <w:szCs w:val="24"/>
        </w:rPr>
        <w:t xml:space="preserve">to </w:t>
      </w:r>
      <w:r w:rsidR="006C3F52" w:rsidRPr="00B145C2">
        <w:rPr>
          <w:rFonts w:ascii="Arial" w:hAnsi="Arial" w:cs="Arial"/>
          <w:sz w:val="24"/>
          <w:szCs w:val="24"/>
        </w:rPr>
        <w:t>staff</w:t>
      </w:r>
      <w:r w:rsidRPr="00B145C2">
        <w:rPr>
          <w:rFonts w:ascii="Arial" w:hAnsi="Arial" w:cs="Arial"/>
          <w:b/>
          <w:sz w:val="24"/>
          <w:szCs w:val="24"/>
        </w:rPr>
        <w:t xml:space="preserve">, </w:t>
      </w:r>
      <w:r w:rsidRPr="00B145C2">
        <w:rPr>
          <w:rFonts w:ascii="Arial" w:hAnsi="Arial" w:cs="Arial"/>
          <w:bCs/>
          <w:sz w:val="24"/>
          <w:szCs w:val="24"/>
        </w:rPr>
        <w:t xml:space="preserve">including </w:t>
      </w:r>
      <w:r w:rsidR="00286DFB" w:rsidRPr="00B145C2">
        <w:rPr>
          <w:rFonts w:ascii="Arial" w:hAnsi="Arial" w:cs="Arial"/>
          <w:sz w:val="24"/>
          <w:szCs w:val="24"/>
        </w:rPr>
        <w:t>support</w:t>
      </w:r>
      <w:r w:rsidRPr="00B145C2">
        <w:rPr>
          <w:rFonts w:ascii="Arial" w:hAnsi="Arial" w:cs="Arial"/>
          <w:sz w:val="24"/>
          <w:szCs w:val="24"/>
        </w:rPr>
        <w:t xml:space="preserve"> with</w:t>
      </w:r>
      <w:r w:rsidR="00286DFB" w:rsidRPr="00B145C2">
        <w:rPr>
          <w:rFonts w:ascii="Arial" w:hAnsi="Arial" w:cs="Arial"/>
          <w:sz w:val="24"/>
          <w:szCs w:val="24"/>
        </w:rPr>
        <w:t xml:space="preserve"> community courses on Welsh language trainin</w:t>
      </w:r>
      <w:r w:rsidRPr="00B145C2">
        <w:rPr>
          <w:rFonts w:ascii="Arial" w:hAnsi="Arial" w:cs="Arial"/>
          <w:sz w:val="24"/>
          <w:szCs w:val="24"/>
        </w:rPr>
        <w:t>g which is regularly communicated via staff messages. There</w:t>
      </w:r>
      <w:r w:rsidR="00D33365" w:rsidRPr="00B145C2">
        <w:rPr>
          <w:rFonts w:ascii="Arial" w:hAnsi="Arial" w:cs="Arial"/>
          <w:sz w:val="24"/>
          <w:szCs w:val="24"/>
        </w:rPr>
        <w:t xml:space="preserve"> </w:t>
      </w:r>
      <w:r w:rsidR="000B50D3">
        <w:rPr>
          <w:rFonts w:ascii="Arial" w:hAnsi="Arial" w:cs="Arial"/>
          <w:sz w:val="24"/>
          <w:szCs w:val="24"/>
        </w:rPr>
        <w:t>continues</w:t>
      </w:r>
      <w:r w:rsidR="000B50D3" w:rsidRPr="00B145C2">
        <w:rPr>
          <w:rFonts w:ascii="Arial" w:hAnsi="Arial" w:cs="Arial"/>
          <w:sz w:val="24"/>
          <w:szCs w:val="24"/>
        </w:rPr>
        <w:t xml:space="preserve"> </w:t>
      </w:r>
      <w:r w:rsidRPr="00B145C2">
        <w:rPr>
          <w:rFonts w:ascii="Arial" w:hAnsi="Arial" w:cs="Arial"/>
          <w:sz w:val="24"/>
          <w:szCs w:val="24"/>
        </w:rPr>
        <w:t>to be</w:t>
      </w:r>
      <w:r w:rsidR="00D33365" w:rsidRPr="00B145C2">
        <w:rPr>
          <w:rFonts w:ascii="Arial" w:hAnsi="Arial" w:cs="Arial"/>
          <w:sz w:val="24"/>
          <w:szCs w:val="24"/>
        </w:rPr>
        <w:t xml:space="preserve"> a </w:t>
      </w:r>
      <w:hyperlink r:id="rId10" w:history="1">
        <w:r w:rsidR="00A0051A" w:rsidRPr="00B145C2">
          <w:rPr>
            <w:rStyle w:val="Hyperlink"/>
            <w:rFonts w:ascii="Arial" w:hAnsi="Arial" w:cs="Arial"/>
            <w:color w:val="auto"/>
            <w:sz w:val="24"/>
            <w:szCs w:val="24"/>
          </w:rPr>
          <w:t xml:space="preserve">compliance </w:t>
        </w:r>
        <w:r w:rsidR="00D33365" w:rsidRPr="00B145C2">
          <w:rPr>
            <w:rStyle w:val="Hyperlink"/>
            <w:rFonts w:ascii="Arial" w:hAnsi="Arial" w:cs="Arial"/>
            <w:color w:val="auto"/>
            <w:sz w:val="24"/>
            <w:szCs w:val="24"/>
          </w:rPr>
          <w:t>document</w:t>
        </w:r>
      </w:hyperlink>
      <w:r w:rsidR="00D33365" w:rsidRPr="00B145C2">
        <w:rPr>
          <w:rFonts w:ascii="Arial" w:hAnsi="Arial" w:cs="Arial"/>
          <w:sz w:val="24"/>
          <w:szCs w:val="24"/>
        </w:rPr>
        <w:t xml:space="preserve"> available</w:t>
      </w:r>
      <w:r w:rsidRPr="00B145C2">
        <w:rPr>
          <w:rFonts w:ascii="Arial" w:hAnsi="Arial" w:cs="Arial"/>
          <w:sz w:val="24"/>
          <w:szCs w:val="24"/>
        </w:rPr>
        <w:t>,</w:t>
      </w:r>
      <w:r w:rsidR="00D33365" w:rsidRPr="00B145C2">
        <w:rPr>
          <w:rFonts w:ascii="Arial" w:hAnsi="Arial" w:cs="Arial"/>
          <w:sz w:val="24"/>
          <w:szCs w:val="24"/>
        </w:rPr>
        <w:t xml:space="preserve"> which details how we will</w:t>
      </w:r>
      <w:r w:rsidRPr="00B145C2">
        <w:rPr>
          <w:rFonts w:ascii="Arial" w:hAnsi="Arial" w:cs="Arial"/>
          <w:sz w:val="24"/>
          <w:szCs w:val="24"/>
        </w:rPr>
        <w:t xml:space="preserve"> provide</w:t>
      </w:r>
      <w:r w:rsidR="00D33365" w:rsidRPr="00B145C2">
        <w:rPr>
          <w:rFonts w:ascii="Arial" w:hAnsi="Arial" w:cs="Arial"/>
          <w:sz w:val="24"/>
          <w:szCs w:val="24"/>
        </w:rPr>
        <w:t xml:space="preserve"> the relevant service delivery, operational, record-keeping</w:t>
      </w:r>
      <w:r w:rsidR="009562A2" w:rsidRPr="00B145C2">
        <w:rPr>
          <w:rFonts w:ascii="Arial" w:hAnsi="Arial" w:cs="Arial"/>
          <w:sz w:val="24"/>
          <w:szCs w:val="24"/>
        </w:rPr>
        <w:t xml:space="preserve">, </w:t>
      </w:r>
      <w:r w:rsidR="00A0051A" w:rsidRPr="00B145C2">
        <w:rPr>
          <w:rFonts w:ascii="Arial" w:hAnsi="Arial" w:cs="Arial"/>
          <w:sz w:val="24"/>
          <w:szCs w:val="24"/>
        </w:rPr>
        <w:t>promotional</w:t>
      </w:r>
      <w:r w:rsidR="00D33365" w:rsidRPr="00B145C2">
        <w:rPr>
          <w:rFonts w:ascii="Arial" w:hAnsi="Arial" w:cs="Arial"/>
          <w:sz w:val="24"/>
          <w:szCs w:val="24"/>
        </w:rPr>
        <w:t xml:space="preserve"> and policy making standards. Our </w:t>
      </w:r>
      <w:hyperlink r:id="rId11" w:history="1">
        <w:r w:rsidR="00D33365" w:rsidRPr="00B145C2">
          <w:rPr>
            <w:rStyle w:val="Hyperlink"/>
            <w:rFonts w:ascii="Arial" w:hAnsi="Arial" w:cs="Arial"/>
            <w:color w:val="auto"/>
            <w:sz w:val="24"/>
            <w:szCs w:val="24"/>
          </w:rPr>
          <w:t>complaints procedure</w:t>
        </w:r>
      </w:hyperlink>
      <w:r w:rsidR="00D33365" w:rsidRPr="00B145C2">
        <w:rPr>
          <w:rFonts w:ascii="Arial" w:hAnsi="Arial" w:cs="Arial"/>
          <w:sz w:val="24"/>
          <w:szCs w:val="24"/>
        </w:rPr>
        <w:t xml:space="preserve"> is also available on our website as well as previous </w:t>
      </w:r>
      <w:hyperlink r:id="rId12" w:history="1">
        <w:r w:rsidR="00D33365" w:rsidRPr="00B145C2">
          <w:rPr>
            <w:rStyle w:val="Hyperlink"/>
            <w:rFonts w:ascii="Arial" w:hAnsi="Arial" w:cs="Arial"/>
            <w:color w:val="auto"/>
            <w:sz w:val="24"/>
            <w:szCs w:val="24"/>
          </w:rPr>
          <w:t>annual reports</w:t>
        </w:r>
      </w:hyperlink>
      <w:r w:rsidRPr="00B145C2">
        <w:rPr>
          <w:rStyle w:val="Hyperlink"/>
          <w:rFonts w:ascii="Arial" w:hAnsi="Arial" w:cs="Arial"/>
          <w:color w:val="auto"/>
          <w:sz w:val="24"/>
          <w:szCs w:val="24"/>
        </w:rPr>
        <w:t>.</w:t>
      </w:r>
    </w:p>
    <w:p w14:paraId="298796CB" w14:textId="3B750E7F" w:rsidR="00D33365" w:rsidRPr="00B145C2" w:rsidRDefault="00366A3F" w:rsidP="00D1310F">
      <w:pPr>
        <w:ind w:left="690" w:hanging="690"/>
        <w:rPr>
          <w:rFonts w:ascii="Arial" w:hAnsi="Arial" w:cs="Arial"/>
          <w:sz w:val="24"/>
          <w:szCs w:val="24"/>
        </w:rPr>
      </w:pPr>
      <w:r w:rsidRPr="00B145C2">
        <w:rPr>
          <w:rFonts w:ascii="Arial" w:hAnsi="Arial" w:cs="Arial"/>
          <w:sz w:val="24"/>
          <w:szCs w:val="24"/>
        </w:rPr>
        <w:t xml:space="preserve">2.8 </w:t>
      </w:r>
      <w:r w:rsidRPr="00B145C2">
        <w:rPr>
          <w:rFonts w:ascii="Arial" w:hAnsi="Arial" w:cs="Arial"/>
          <w:sz w:val="24"/>
          <w:szCs w:val="24"/>
        </w:rPr>
        <w:tab/>
      </w:r>
      <w:r w:rsidR="00547C3C" w:rsidRPr="00B145C2">
        <w:rPr>
          <w:rFonts w:ascii="Arial" w:hAnsi="Arial" w:cs="Arial"/>
          <w:sz w:val="24"/>
          <w:szCs w:val="24"/>
        </w:rPr>
        <w:t>We provide</w:t>
      </w:r>
      <w:r w:rsidR="00D33365" w:rsidRPr="00B145C2">
        <w:rPr>
          <w:rFonts w:ascii="Arial" w:hAnsi="Arial" w:cs="Arial"/>
          <w:sz w:val="24"/>
          <w:szCs w:val="24"/>
        </w:rPr>
        <w:t xml:space="preserve"> information to the Welsh Language Commissioner as requested</w:t>
      </w:r>
      <w:r w:rsidR="00D1310F" w:rsidRPr="00B145C2">
        <w:rPr>
          <w:rFonts w:ascii="Arial" w:hAnsi="Arial" w:cs="Arial"/>
          <w:sz w:val="24"/>
          <w:szCs w:val="24"/>
        </w:rPr>
        <w:t xml:space="preserve">, investigating </w:t>
      </w:r>
      <w:r w:rsidR="00F0560D" w:rsidRPr="00B145C2">
        <w:rPr>
          <w:rFonts w:ascii="Arial" w:hAnsi="Arial" w:cs="Arial"/>
          <w:sz w:val="24"/>
          <w:szCs w:val="24"/>
        </w:rPr>
        <w:t>complaints,</w:t>
      </w:r>
      <w:r w:rsidR="00D1310F" w:rsidRPr="00B145C2">
        <w:rPr>
          <w:rFonts w:ascii="Arial" w:hAnsi="Arial" w:cs="Arial"/>
          <w:sz w:val="24"/>
          <w:szCs w:val="24"/>
        </w:rPr>
        <w:t xml:space="preserve"> and providing support to service areas to address any escalated issues. </w:t>
      </w:r>
      <w:r w:rsidR="000B50D3">
        <w:rPr>
          <w:rFonts w:ascii="Arial" w:hAnsi="Arial" w:cs="Arial"/>
          <w:sz w:val="24"/>
          <w:szCs w:val="24"/>
        </w:rPr>
        <w:t xml:space="preserve">We continue to </w:t>
      </w:r>
      <w:r w:rsidR="00D1310F" w:rsidRPr="00B145C2">
        <w:rPr>
          <w:rFonts w:ascii="Arial" w:hAnsi="Arial" w:cs="Arial"/>
          <w:sz w:val="24"/>
          <w:szCs w:val="24"/>
        </w:rPr>
        <w:t>tak</w:t>
      </w:r>
      <w:r w:rsidR="000B50D3">
        <w:rPr>
          <w:rFonts w:ascii="Arial" w:hAnsi="Arial" w:cs="Arial"/>
          <w:sz w:val="24"/>
          <w:szCs w:val="24"/>
        </w:rPr>
        <w:t>e</w:t>
      </w:r>
      <w:r w:rsidR="00D1310F" w:rsidRPr="00B145C2">
        <w:rPr>
          <w:rFonts w:ascii="Arial" w:hAnsi="Arial" w:cs="Arial"/>
          <w:sz w:val="24"/>
          <w:szCs w:val="24"/>
        </w:rPr>
        <w:t xml:space="preserve"> part in audit procedures internally and externally </w:t>
      </w:r>
      <w:r w:rsidR="00101485">
        <w:rPr>
          <w:rFonts w:ascii="Arial" w:hAnsi="Arial" w:cs="Arial"/>
          <w:sz w:val="24"/>
          <w:szCs w:val="24"/>
        </w:rPr>
        <w:t xml:space="preserve">that </w:t>
      </w:r>
      <w:r w:rsidR="00F0560D">
        <w:rPr>
          <w:rFonts w:ascii="Arial" w:hAnsi="Arial" w:cs="Arial"/>
          <w:sz w:val="24"/>
          <w:szCs w:val="24"/>
        </w:rPr>
        <w:t xml:space="preserve">are carried out by the Commissioner’s office </w:t>
      </w:r>
      <w:r w:rsidR="00D1310F" w:rsidRPr="00B145C2">
        <w:rPr>
          <w:rFonts w:ascii="Arial" w:hAnsi="Arial" w:cs="Arial"/>
          <w:sz w:val="24"/>
          <w:szCs w:val="24"/>
        </w:rPr>
        <w:t>to ensure that we are compliant as and when presented.</w:t>
      </w:r>
    </w:p>
    <w:p w14:paraId="601F1D5E" w14:textId="77777777" w:rsidR="00D1310F" w:rsidRPr="00B145C2" w:rsidRDefault="00D1310F" w:rsidP="00306083">
      <w:pPr>
        <w:rPr>
          <w:rFonts w:ascii="Arial" w:hAnsi="Arial" w:cs="Arial"/>
          <w:sz w:val="24"/>
          <w:szCs w:val="24"/>
        </w:rPr>
      </w:pPr>
    </w:p>
    <w:p w14:paraId="2415248B" w14:textId="7D5DF9FC" w:rsidR="00306083" w:rsidRPr="00684D09" w:rsidRDefault="00D1310F" w:rsidP="00684D09">
      <w:pPr>
        <w:pStyle w:val="Heading1"/>
        <w:rPr>
          <w:rFonts w:ascii="Arial" w:hAnsi="Arial" w:cs="Arial"/>
          <w:color w:val="auto"/>
          <w:sz w:val="28"/>
          <w:szCs w:val="28"/>
        </w:rPr>
      </w:pPr>
      <w:bookmarkStart w:id="4" w:name="_Toc168840707"/>
      <w:r w:rsidRPr="00684D09">
        <w:rPr>
          <w:rFonts w:ascii="Arial" w:hAnsi="Arial" w:cs="Arial"/>
          <w:color w:val="auto"/>
          <w:sz w:val="28"/>
          <w:szCs w:val="28"/>
        </w:rPr>
        <w:t>3.</w:t>
      </w:r>
      <w:r w:rsidR="00552D50" w:rsidRPr="00684D09">
        <w:rPr>
          <w:rFonts w:ascii="Arial" w:hAnsi="Arial" w:cs="Arial"/>
          <w:color w:val="auto"/>
          <w:sz w:val="28"/>
          <w:szCs w:val="28"/>
        </w:rPr>
        <w:t xml:space="preserve"> </w:t>
      </w:r>
      <w:r w:rsidRPr="00684D09">
        <w:rPr>
          <w:rFonts w:ascii="Arial" w:hAnsi="Arial" w:cs="Arial"/>
          <w:color w:val="auto"/>
          <w:sz w:val="28"/>
          <w:szCs w:val="28"/>
        </w:rPr>
        <w:t>S</w:t>
      </w:r>
      <w:r w:rsidR="00EE6140" w:rsidRPr="00684D09">
        <w:rPr>
          <w:rFonts w:ascii="Arial" w:hAnsi="Arial" w:cs="Arial"/>
          <w:color w:val="auto"/>
          <w:sz w:val="28"/>
          <w:szCs w:val="28"/>
        </w:rPr>
        <w:t>ervice</w:t>
      </w:r>
      <w:r w:rsidRPr="00684D09">
        <w:rPr>
          <w:rFonts w:ascii="Arial" w:hAnsi="Arial" w:cs="Arial"/>
          <w:color w:val="auto"/>
          <w:sz w:val="28"/>
          <w:szCs w:val="28"/>
        </w:rPr>
        <w:t xml:space="preserve"> delivery</w:t>
      </w:r>
      <w:bookmarkEnd w:id="4"/>
    </w:p>
    <w:p w14:paraId="2DC7A515" w14:textId="77777777" w:rsidR="00306083" w:rsidRDefault="00306083" w:rsidP="00306083"/>
    <w:p w14:paraId="5790CF01" w14:textId="39E74BF9" w:rsidR="000B50D3" w:rsidRPr="00C87E37" w:rsidRDefault="00B53F07" w:rsidP="00306083">
      <w:pPr>
        <w:rPr>
          <w:rFonts w:ascii="Arial" w:hAnsi="Arial" w:cs="Arial"/>
          <w:sz w:val="24"/>
          <w:szCs w:val="24"/>
        </w:rPr>
      </w:pPr>
      <w:r>
        <w:rPr>
          <w:rFonts w:ascii="Arial" w:hAnsi="Arial" w:cs="Arial"/>
          <w:sz w:val="24"/>
          <w:szCs w:val="24"/>
        </w:rPr>
        <w:t xml:space="preserve">During 2023/24 the Council maintained our service delivery commitments </w:t>
      </w:r>
      <w:r w:rsidR="00F0560D">
        <w:rPr>
          <w:rFonts w:ascii="Arial" w:hAnsi="Arial" w:cs="Arial"/>
          <w:sz w:val="24"/>
          <w:szCs w:val="24"/>
        </w:rPr>
        <w:t>by:</w:t>
      </w:r>
    </w:p>
    <w:p w14:paraId="2F1090CF" w14:textId="63C7BB53" w:rsidR="00A60D7D" w:rsidRPr="00B145C2" w:rsidRDefault="00D1310F" w:rsidP="00D1310F">
      <w:pPr>
        <w:ind w:left="690" w:hanging="690"/>
        <w:rPr>
          <w:rFonts w:ascii="Arial" w:hAnsi="Arial" w:cs="Arial"/>
          <w:sz w:val="24"/>
          <w:szCs w:val="24"/>
        </w:rPr>
      </w:pPr>
      <w:r w:rsidRPr="00B145C2">
        <w:rPr>
          <w:rFonts w:ascii="Arial" w:hAnsi="Arial" w:cs="Arial"/>
          <w:sz w:val="24"/>
          <w:szCs w:val="24"/>
        </w:rPr>
        <w:t>3.1</w:t>
      </w:r>
      <w:r w:rsidRPr="00B145C2">
        <w:rPr>
          <w:rFonts w:ascii="Arial" w:hAnsi="Arial" w:cs="Arial"/>
          <w:sz w:val="24"/>
          <w:szCs w:val="24"/>
        </w:rPr>
        <w:tab/>
      </w:r>
      <w:r w:rsidRPr="00B145C2">
        <w:rPr>
          <w:rFonts w:ascii="Arial" w:hAnsi="Arial" w:cs="Arial"/>
          <w:sz w:val="24"/>
          <w:szCs w:val="24"/>
        </w:rPr>
        <w:tab/>
        <w:t>Ensuring any r</w:t>
      </w:r>
      <w:r w:rsidR="00FF14C2" w:rsidRPr="00B145C2">
        <w:rPr>
          <w:rFonts w:ascii="Arial" w:hAnsi="Arial" w:cs="Arial"/>
          <w:sz w:val="24"/>
          <w:szCs w:val="24"/>
        </w:rPr>
        <w:t>esp</w:t>
      </w:r>
      <w:r w:rsidRPr="00B145C2">
        <w:rPr>
          <w:rFonts w:ascii="Arial" w:hAnsi="Arial" w:cs="Arial"/>
          <w:sz w:val="24"/>
          <w:szCs w:val="24"/>
        </w:rPr>
        <w:t>onses</w:t>
      </w:r>
      <w:r w:rsidR="00FF14C2" w:rsidRPr="00B145C2">
        <w:rPr>
          <w:rFonts w:ascii="Arial" w:hAnsi="Arial" w:cs="Arial"/>
          <w:sz w:val="24"/>
          <w:szCs w:val="24"/>
        </w:rPr>
        <w:t xml:space="preserve"> to correspondence received </w:t>
      </w:r>
      <w:r w:rsidR="00D71687" w:rsidRPr="00B145C2">
        <w:rPr>
          <w:rFonts w:ascii="Arial" w:hAnsi="Arial" w:cs="Arial"/>
          <w:sz w:val="24"/>
          <w:szCs w:val="24"/>
        </w:rPr>
        <w:t>i</w:t>
      </w:r>
      <w:r w:rsidR="00FF14C2" w:rsidRPr="00B145C2">
        <w:rPr>
          <w:rFonts w:ascii="Arial" w:hAnsi="Arial" w:cs="Arial"/>
          <w:sz w:val="24"/>
          <w:szCs w:val="24"/>
        </w:rPr>
        <w:t>n Welsh</w:t>
      </w:r>
      <w:r w:rsidRPr="00B145C2">
        <w:rPr>
          <w:rFonts w:ascii="Arial" w:hAnsi="Arial" w:cs="Arial"/>
          <w:sz w:val="24"/>
          <w:szCs w:val="24"/>
        </w:rPr>
        <w:t xml:space="preserve"> are reciprocated</w:t>
      </w:r>
      <w:r w:rsidR="00FF14C2" w:rsidRPr="00B145C2">
        <w:rPr>
          <w:rFonts w:ascii="Arial" w:hAnsi="Arial" w:cs="Arial"/>
          <w:sz w:val="24"/>
          <w:szCs w:val="24"/>
        </w:rPr>
        <w:t xml:space="preserve"> where a reply is required</w:t>
      </w:r>
      <w:r w:rsidRPr="00B145C2">
        <w:rPr>
          <w:rFonts w:ascii="Arial" w:hAnsi="Arial" w:cs="Arial"/>
          <w:sz w:val="24"/>
          <w:szCs w:val="24"/>
        </w:rPr>
        <w:t xml:space="preserve">. </w:t>
      </w:r>
      <w:r w:rsidR="00366A3F" w:rsidRPr="00B145C2">
        <w:rPr>
          <w:rFonts w:ascii="Arial" w:hAnsi="Arial" w:cs="Arial"/>
          <w:sz w:val="24"/>
          <w:szCs w:val="24"/>
        </w:rPr>
        <w:t>Additionally,</w:t>
      </w:r>
      <w:r w:rsidRPr="00B145C2">
        <w:rPr>
          <w:rFonts w:ascii="Arial" w:hAnsi="Arial" w:cs="Arial"/>
          <w:sz w:val="24"/>
          <w:szCs w:val="24"/>
        </w:rPr>
        <w:t xml:space="preserve"> we i</w:t>
      </w:r>
      <w:r w:rsidR="00FF14C2" w:rsidRPr="00B145C2">
        <w:rPr>
          <w:rFonts w:ascii="Arial" w:hAnsi="Arial" w:cs="Arial"/>
          <w:sz w:val="24"/>
          <w:szCs w:val="24"/>
        </w:rPr>
        <w:t xml:space="preserve">ssue generic bilingual or separate English and Welsh versions of correspondence, treating the </w:t>
      </w:r>
      <w:r w:rsidR="00A60D7D" w:rsidRPr="00B145C2">
        <w:rPr>
          <w:rFonts w:ascii="Arial" w:hAnsi="Arial" w:cs="Arial"/>
          <w:sz w:val="24"/>
          <w:szCs w:val="24"/>
        </w:rPr>
        <w:t>Welsh language no less favourably than English</w:t>
      </w:r>
      <w:r w:rsidRPr="00B145C2">
        <w:rPr>
          <w:rFonts w:ascii="Arial" w:hAnsi="Arial" w:cs="Arial"/>
          <w:sz w:val="24"/>
          <w:szCs w:val="24"/>
        </w:rPr>
        <w:t xml:space="preserve"> depending on declared language choice. All departments are required to p</w:t>
      </w:r>
      <w:r w:rsidR="00A60D7D" w:rsidRPr="00B145C2">
        <w:rPr>
          <w:rFonts w:ascii="Arial" w:hAnsi="Arial" w:cs="Arial"/>
          <w:sz w:val="24"/>
          <w:szCs w:val="24"/>
        </w:rPr>
        <w:t xml:space="preserve">rovide a bilingual greeting over the telephone and, where relevant, conversations continue in Welsh until they are concluded or callers are passed to Welsh speaking staff (if available), or to English speaking staff if no Welsh speaker is available and the customer is agreeable to </w:t>
      </w:r>
      <w:r w:rsidR="00BE7DB7" w:rsidRPr="00B145C2">
        <w:rPr>
          <w:rFonts w:ascii="Arial" w:hAnsi="Arial" w:cs="Arial"/>
          <w:sz w:val="24"/>
          <w:szCs w:val="24"/>
        </w:rPr>
        <w:t>this.</w:t>
      </w:r>
    </w:p>
    <w:p w14:paraId="08532B0A" w14:textId="4C6B94E9" w:rsidR="00D1310F" w:rsidRPr="00B145C2" w:rsidRDefault="00D1310F" w:rsidP="00306083">
      <w:pPr>
        <w:pStyle w:val="ListParagraph"/>
        <w:rPr>
          <w:rFonts w:ascii="Arial" w:hAnsi="Arial" w:cs="Arial"/>
          <w:sz w:val="24"/>
          <w:szCs w:val="24"/>
        </w:rPr>
      </w:pPr>
      <w:r w:rsidRPr="00B145C2">
        <w:rPr>
          <w:rFonts w:ascii="Arial" w:hAnsi="Arial" w:cs="Arial"/>
          <w:sz w:val="24"/>
          <w:szCs w:val="24"/>
        </w:rPr>
        <w:t xml:space="preserve">The </w:t>
      </w:r>
      <w:r w:rsidR="00BE7DB7" w:rsidRPr="00B145C2">
        <w:rPr>
          <w:rFonts w:ascii="Arial" w:hAnsi="Arial" w:cs="Arial"/>
          <w:sz w:val="24"/>
          <w:szCs w:val="24"/>
        </w:rPr>
        <w:t>operation</w:t>
      </w:r>
      <w:r w:rsidRPr="00B145C2">
        <w:rPr>
          <w:rFonts w:ascii="Arial" w:hAnsi="Arial" w:cs="Arial"/>
          <w:sz w:val="24"/>
          <w:szCs w:val="24"/>
        </w:rPr>
        <w:t xml:space="preserve"> of</w:t>
      </w:r>
      <w:r w:rsidR="00A60D7D" w:rsidRPr="00B145C2">
        <w:rPr>
          <w:rFonts w:ascii="Arial" w:hAnsi="Arial" w:cs="Arial"/>
          <w:sz w:val="24"/>
          <w:szCs w:val="24"/>
        </w:rPr>
        <w:t xml:space="preserve"> </w:t>
      </w:r>
      <w:r w:rsidR="00D41657" w:rsidRPr="00B145C2">
        <w:rPr>
          <w:rFonts w:ascii="Arial" w:hAnsi="Arial" w:cs="Arial"/>
          <w:sz w:val="24"/>
          <w:szCs w:val="24"/>
        </w:rPr>
        <w:t>a single</w:t>
      </w:r>
      <w:r w:rsidR="00A60D7D" w:rsidRPr="00B145C2">
        <w:rPr>
          <w:rFonts w:ascii="Arial" w:hAnsi="Arial" w:cs="Arial"/>
          <w:sz w:val="24"/>
          <w:szCs w:val="24"/>
        </w:rPr>
        <w:t xml:space="preserve"> main telephone number (01656 643643) </w:t>
      </w:r>
      <w:r w:rsidRPr="00B145C2">
        <w:rPr>
          <w:rFonts w:ascii="Arial" w:hAnsi="Arial" w:cs="Arial"/>
          <w:sz w:val="24"/>
          <w:szCs w:val="24"/>
        </w:rPr>
        <w:t xml:space="preserve">is available </w:t>
      </w:r>
      <w:r w:rsidR="00A60D7D" w:rsidRPr="00B145C2">
        <w:rPr>
          <w:rFonts w:ascii="Arial" w:hAnsi="Arial" w:cs="Arial"/>
          <w:sz w:val="24"/>
          <w:szCs w:val="24"/>
        </w:rPr>
        <w:t xml:space="preserve">for those wishing to speak to someone in Welsh or English. If a Welsh speaking member of staff is not available at the time of calling, callers are </w:t>
      </w:r>
      <w:r w:rsidR="00A60D7D" w:rsidRPr="00B145C2">
        <w:rPr>
          <w:rFonts w:ascii="Arial" w:hAnsi="Arial" w:cs="Arial"/>
          <w:sz w:val="24"/>
          <w:szCs w:val="24"/>
        </w:rPr>
        <w:lastRenderedPageBreak/>
        <w:t>advised, in Welsh, when such a service will be available. Those wishing to speak to someone in Welsh can also leave a message in Welsh</w:t>
      </w:r>
      <w:r w:rsidRPr="00B145C2">
        <w:rPr>
          <w:rFonts w:ascii="Arial" w:hAnsi="Arial" w:cs="Arial"/>
          <w:sz w:val="24"/>
          <w:szCs w:val="24"/>
        </w:rPr>
        <w:t xml:space="preserve"> and we s</w:t>
      </w:r>
      <w:r w:rsidR="00A60D7D" w:rsidRPr="00B145C2">
        <w:rPr>
          <w:rFonts w:ascii="Arial" w:hAnsi="Arial" w:cs="Arial"/>
          <w:sz w:val="24"/>
          <w:szCs w:val="24"/>
        </w:rPr>
        <w:t>tate on materials that advertise a BCBC telephone number that</w:t>
      </w:r>
      <w:r w:rsidR="00F80A39" w:rsidRPr="00B145C2">
        <w:rPr>
          <w:rFonts w:ascii="Arial" w:hAnsi="Arial" w:cs="Arial"/>
          <w:sz w:val="24"/>
          <w:szCs w:val="24"/>
        </w:rPr>
        <w:t xml:space="preserve"> </w:t>
      </w:r>
      <w:r w:rsidR="00A60D7D" w:rsidRPr="00B145C2">
        <w:rPr>
          <w:rFonts w:ascii="Arial" w:hAnsi="Arial" w:cs="Arial"/>
          <w:sz w:val="24"/>
          <w:szCs w:val="24"/>
        </w:rPr>
        <w:t>calls are welcomed in Welsh and English</w:t>
      </w:r>
      <w:r w:rsidR="00DC1024" w:rsidRPr="00B145C2">
        <w:rPr>
          <w:rFonts w:ascii="Arial" w:hAnsi="Arial" w:cs="Arial"/>
          <w:sz w:val="24"/>
          <w:szCs w:val="24"/>
        </w:rPr>
        <w:t xml:space="preserve">. </w:t>
      </w:r>
    </w:p>
    <w:p w14:paraId="7849D65A" w14:textId="0EF3A4FA" w:rsidR="00600426" w:rsidRPr="00B145C2" w:rsidRDefault="00D1310F" w:rsidP="00D1310F">
      <w:pPr>
        <w:ind w:left="720" w:hanging="720"/>
        <w:rPr>
          <w:rFonts w:ascii="Arial" w:hAnsi="Arial" w:cs="Arial"/>
          <w:sz w:val="24"/>
          <w:szCs w:val="24"/>
        </w:rPr>
      </w:pPr>
      <w:r w:rsidRPr="00B145C2">
        <w:rPr>
          <w:rFonts w:ascii="Arial" w:hAnsi="Arial" w:cs="Arial"/>
          <w:sz w:val="24"/>
          <w:szCs w:val="24"/>
        </w:rPr>
        <w:t xml:space="preserve">3.2 </w:t>
      </w:r>
      <w:r w:rsidRPr="00B145C2">
        <w:rPr>
          <w:rFonts w:ascii="Arial" w:hAnsi="Arial" w:cs="Arial"/>
          <w:sz w:val="24"/>
          <w:szCs w:val="24"/>
        </w:rPr>
        <w:tab/>
      </w:r>
      <w:r w:rsidR="00DC1024" w:rsidRPr="00B145C2">
        <w:rPr>
          <w:rFonts w:ascii="Arial" w:hAnsi="Arial" w:cs="Arial"/>
          <w:sz w:val="24"/>
          <w:szCs w:val="24"/>
        </w:rPr>
        <w:t>We continue to treat</w:t>
      </w:r>
      <w:r w:rsidR="005B0059" w:rsidRPr="00B145C2">
        <w:rPr>
          <w:rFonts w:ascii="Arial" w:hAnsi="Arial" w:cs="Arial"/>
          <w:sz w:val="24"/>
          <w:szCs w:val="24"/>
        </w:rPr>
        <w:t xml:space="preserve"> the Welsh lan</w:t>
      </w:r>
      <w:r w:rsidR="00A60D7D" w:rsidRPr="00B145C2">
        <w:rPr>
          <w:rFonts w:ascii="Arial" w:hAnsi="Arial" w:cs="Arial"/>
          <w:sz w:val="24"/>
          <w:szCs w:val="24"/>
        </w:rPr>
        <w:t>gu</w:t>
      </w:r>
      <w:r w:rsidR="005B0059" w:rsidRPr="00B145C2">
        <w:rPr>
          <w:rFonts w:ascii="Arial" w:hAnsi="Arial" w:cs="Arial"/>
          <w:sz w:val="24"/>
          <w:szCs w:val="24"/>
        </w:rPr>
        <w:t>ag</w:t>
      </w:r>
      <w:r w:rsidR="00A60D7D" w:rsidRPr="00B145C2">
        <w:rPr>
          <w:rFonts w:ascii="Arial" w:hAnsi="Arial" w:cs="Arial"/>
          <w:sz w:val="24"/>
          <w:szCs w:val="24"/>
        </w:rPr>
        <w:t xml:space="preserve">e </w:t>
      </w:r>
      <w:r w:rsidR="00DC1024" w:rsidRPr="00B145C2">
        <w:rPr>
          <w:rFonts w:ascii="Arial" w:hAnsi="Arial" w:cs="Arial"/>
          <w:sz w:val="24"/>
          <w:szCs w:val="24"/>
        </w:rPr>
        <w:t xml:space="preserve">no </w:t>
      </w:r>
      <w:r w:rsidR="00A60D7D" w:rsidRPr="00B145C2">
        <w:rPr>
          <w:rFonts w:ascii="Arial" w:hAnsi="Arial" w:cs="Arial"/>
          <w:sz w:val="24"/>
          <w:szCs w:val="24"/>
        </w:rPr>
        <w:t xml:space="preserve">less favourably </w:t>
      </w:r>
      <w:r w:rsidR="005B0059" w:rsidRPr="00B145C2">
        <w:rPr>
          <w:rFonts w:ascii="Arial" w:hAnsi="Arial" w:cs="Arial"/>
          <w:sz w:val="24"/>
          <w:szCs w:val="24"/>
        </w:rPr>
        <w:t xml:space="preserve">than the English language </w:t>
      </w:r>
      <w:r w:rsidR="00A60D7D" w:rsidRPr="00B145C2">
        <w:rPr>
          <w:rFonts w:ascii="Arial" w:hAnsi="Arial" w:cs="Arial"/>
          <w:sz w:val="24"/>
          <w:szCs w:val="24"/>
        </w:rPr>
        <w:t xml:space="preserve">on </w:t>
      </w:r>
      <w:r w:rsidRPr="00B145C2">
        <w:rPr>
          <w:rFonts w:ascii="Arial" w:hAnsi="Arial" w:cs="Arial"/>
          <w:sz w:val="24"/>
          <w:szCs w:val="24"/>
        </w:rPr>
        <w:t>any</w:t>
      </w:r>
      <w:r w:rsidR="00A60D7D" w:rsidRPr="00B145C2">
        <w:rPr>
          <w:rFonts w:ascii="Arial" w:hAnsi="Arial" w:cs="Arial"/>
          <w:sz w:val="24"/>
          <w:szCs w:val="24"/>
        </w:rPr>
        <w:t xml:space="preserve"> </w:t>
      </w:r>
      <w:r w:rsidR="005B0059" w:rsidRPr="00B145C2">
        <w:rPr>
          <w:rFonts w:ascii="Arial" w:hAnsi="Arial" w:cs="Arial"/>
          <w:sz w:val="24"/>
          <w:szCs w:val="24"/>
        </w:rPr>
        <w:t>advertising materials</w:t>
      </w:r>
      <w:r w:rsidRPr="00B145C2">
        <w:rPr>
          <w:rFonts w:ascii="Arial" w:hAnsi="Arial" w:cs="Arial"/>
          <w:sz w:val="24"/>
          <w:szCs w:val="24"/>
        </w:rPr>
        <w:t xml:space="preserve">. When </w:t>
      </w:r>
      <w:r w:rsidR="005B0059" w:rsidRPr="00B145C2">
        <w:rPr>
          <w:rFonts w:ascii="Arial" w:hAnsi="Arial" w:cs="Arial"/>
          <w:sz w:val="24"/>
          <w:szCs w:val="24"/>
        </w:rPr>
        <w:t>we invite</w:t>
      </w:r>
      <w:r w:rsidRPr="00B145C2">
        <w:rPr>
          <w:rFonts w:ascii="Arial" w:hAnsi="Arial" w:cs="Arial"/>
          <w:sz w:val="24"/>
          <w:szCs w:val="24"/>
        </w:rPr>
        <w:t xml:space="preserve"> attendees </w:t>
      </w:r>
      <w:r w:rsidR="005B0059" w:rsidRPr="00B145C2">
        <w:rPr>
          <w:rFonts w:ascii="Arial" w:hAnsi="Arial" w:cs="Arial"/>
          <w:sz w:val="24"/>
          <w:szCs w:val="24"/>
        </w:rPr>
        <w:t>to a meeting</w:t>
      </w:r>
      <w:r w:rsidRPr="00B145C2">
        <w:rPr>
          <w:rFonts w:ascii="Arial" w:hAnsi="Arial" w:cs="Arial"/>
          <w:sz w:val="24"/>
          <w:szCs w:val="24"/>
        </w:rPr>
        <w:t>, it is instilled that staff offer</w:t>
      </w:r>
      <w:r w:rsidR="005B0059" w:rsidRPr="00B145C2">
        <w:rPr>
          <w:rFonts w:ascii="Arial" w:hAnsi="Arial" w:cs="Arial"/>
          <w:sz w:val="24"/>
          <w:szCs w:val="24"/>
        </w:rPr>
        <w:t xml:space="preserve"> the Welsh </w:t>
      </w:r>
      <w:r w:rsidR="00600426" w:rsidRPr="00B145C2">
        <w:rPr>
          <w:rFonts w:ascii="Arial" w:hAnsi="Arial" w:cs="Arial"/>
          <w:sz w:val="24"/>
          <w:szCs w:val="24"/>
        </w:rPr>
        <w:t>language</w:t>
      </w:r>
      <w:r w:rsidRPr="00B145C2">
        <w:rPr>
          <w:rFonts w:ascii="Arial" w:hAnsi="Arial" w:cs="Arial"/>
          <w:sz w:val="24"/>
          <w:szCs w:val="24"/>
        </w:rPr>
        <w:t xml:space="preserve"> option</w:t>
      </w:r>
      <w:r w:rsidR="005B0059" w:rsidRPr="00B145C2">
        <w:rPr>
          <w:rFonts w:ascii="Arial" w:hAnsi="Arial" w:cs="Arial"/>
          <w:sz w:val="24"/>
          <w:szCs w:val="24"/>
        </w:rPr>
        <w:t xml:space="preserve"> at the </w:t>
      </w:r>
      <w:r w:rsidR="00600426" w:rsidRPr="00B145C2">
        <w:rPr>
          <w:rFonts w:ascii="Arial" w:hAnsi="Arial" w:cs="Arial"/>
          <w:sz w:val="24"/>
          <w:szCs w:val="24"/>
        </w:rPr>
        <w:t>meeting and p</w:t>
      </w:r>
      <w:r w:rsidR="005B0059" w:rsidRPr="00B145C2">
        <w:rPr>
          <w:rFonts w:ascii="Arial" w:hAnsi="Arial" w:cs="Arial"/>
          <w:sz w:val="24"/>
          <w:szCs w:val="24"/>
        </w:rPr>
        <w:t>ut the necessary arrangements in place to facilitate this.</w:t>
      </w:r>
      <w:r w:rsidR="002E06D7" w:rsidRPr="00B145C2">
        <w:rPr>
          <w:rFonts w:ascii="Arial" w:hAnsi="Arial" w:cs="Arial"/>
          <w:sz w:val="24"/>
          <w:szCs w:val="24"/>
        </w:rPr>
        <w:t xml:space="preserve"> </w:t>
      </w:r>
      <w:r w:rsidRPr="00B145C2">
        <w:rPr>
          <w:rFonts w:ascii="Arial" w:hAnsi="Arial" w:cs="Arial"/>
          <w:sz w:val="24"/>
          <w:szCs w:val="24"/>
        </w:rPr>
        <w:t>This process is also reflected when s</w:t>
      </w:r>
      <w:r w:rsidR="00600426" w:rsidRPr="00B145C2">
        <w:rPr>
          <w:rFonts w:ascii="Arial" w:hAnsi="Arial" w:cs="Arial"/>
          <w:sz w:val="24"/>
          <w:szCs w:val="24"/>
        </w:rPr>
        <w:t>end</w:t>
      </w:r>
      <w:r w:rsidRPr="00B145C2">
        <w:rPr>
          <w:rFonts w:ascii="Arial" w:hAnsi="Arial" w:cs="Arial"/>
          <w:sz w:val="24"/>
          <w:szCs w:val="24"/>
        </w:rPr>
        <w:t>ing</w:t>
      </w:r>
      <w:r w:rsidR="00600426" w:rsidRPr="00B145C2">
        <w:rPr>
          <w:rFonts w:ascii="Arial" w:hAnsi="Arial" w:cs="Arial"/>
          <w:sz w:val="24"/>
          <w:szCs w:val="24"/>
        </w:rPr>
        <w:t xml:space="preserve"> bilingual invitations to BCBC public meetings</w:t>
      </w:r>
      <w:r w:rsidR="00C259A3" w:rsidRPr="00B145C2">
        <w:rPr>
          <w:rFonts w:ascii="Arial" w:hAnsi="Arial" w:cs="Arial"/>
          <w:sz w:val="24"/>
          <w:szCs w:val="24"/>
        </w:rPr>
        <w:t>/events</w:t>
      </w:r>
      <w:r w:rsidR="00600426" w:rsidRPr="00B145C2">
        <w:rPr>
          <w:rFonts w:ascii="Arial" w:hAnsi="Arial" w:cs="Arial"/>
          <w:sz w:val="24"/>
          <w:szCs w:val="24"/>
        </w:rPr>
        <w:t xml:space="preserve"> (where relevant) and those meetings</w:t>
      </w:r>
      <w:r w:rsidR="00C259A3" w:rsidRPr="00B145C2">
        <w:rPr>
          <w:rFonts w:ascii="Arial" w:hAnsi="Arial" w:cs="Arial"/>
          <w:sz w:val="24"/>
          <w:szCs w:val="24"/>
        </w:rPr>
        <w:t>/events</w:t>
      </w:r>
      <w:r w:rsidR="00600426" w:rsidRPr="00B145C2">
        <w:rPr>
          <w:rFonts w:ascii="Arial" w:hAnsi="Arial" w:cs="Arial"/>
          <w:sz w:val="24"/>
          <w:szCs w:val="24"/>
        </w:rPr>
        <w:t xml:space="preserve"> funded by BCBC (50% or more funding). Anyone presenting at meetings will be asked if they wish to use Welsh as well as attendees being advised that they are welcome to use the Welsh language (if we are advised in advance) at the meeting. Materials used for advertising the</w:t>
      </w:r>
      <w:r w:rsidR="002E06D7" w:rsidRPr="00B145C2">
        <w:rPr>
          <w:rFonts w:ascii="Arial" w:hAnsi="Arial" w:cs="Arial"/>
          <w:sz w:val="24"/>
          <w:szCs w:val="24"/>
        </w:rPr>
        <w:t>se</w:t>
      </w:r>
      <w:r w:rsidR="00600426" w:rsidRPr="00B145C2">
        <w:rPr>
          <w:rFonts w:ascii="Arial" w:hAnsi="Arial" w:cs="Arial"/>
          <w:sz w:val="24"/>
          <w:szCs w:val="24"/>
        </w:rPr>
        <w:t xml:space="preserve"> meeting</w:t>
      </w:r>
      <w:r w:rsidR="002E06D7" w:rsidRPr="00B145C2">
        <w:rPr>
          <w:rFonts w:ascii="Arial" w:hAnsi="Arial" w:cs="Arial"/>
          <w:sz w:val="24"/>
          <w:szCs w:val="24"/>
        </w:rPr>
        <w:t>/events</w:t>
      </w:r>
      <w:r w:rsidR="00600426" w:rsidRPr="00B145C2">
        <w:rPr>
          <w:rFonts w:ascii="Arial" w:hAnsi="Arial" w:cs="Arial"/>
          <w:sz w:val="24"/>
          <w:szCs w:val="24"/>
        </w:rPr>
        <w:t xml:space="preserve"> or for display </w:t>
      </w:r>
      <w:r w:rsidR="00552D50" w:rsidRPr="00B145C2">
        <w:rPr>
          <w:rFonts w:ascii="Arial" w:hAnsi="Arial" w:cs="Arial"/>
          <w:sz w:val="24"/>
          <w:szCs w:val="24"/>
        </w:rPr>
        <w:t xml:space="preserve">at the meetings/events </w:t>
      </w:r>
      <w:r w:rsidR="00600426" w:rsidRPr="00B145C2">
        <w:rPr>
          <w:rFonts w:ascii="Arial" w:hAnsi="Arial" w:cs="Arial"/>
          <w:sz w:val="24"/>
          <w:szCs w:val="24"/>
        </w:rPr>
        <w:t>are bilingual</w:t>
      </w:r>
      <w:r w:rsidRPr="00B145C2">
        <w:rPr>
          <w:rFonts w:ascii="Arial" w:hAnsi="Arial" w:cs="Arial"/>
          <w:sz w:val="24"/>
          <w:szCs w:val="24"/>
        </w:rPr>
        <w:t xml:space="preserve"> </w:t>
      </w:r>
      <w:r w:rsidR="00BE7DB7" w:rsidRPr="00B145C2">
        <w:rPr>
          <w:rFonts w:ascii="Arial" w:hAnsi="Arial" w:cs="Arial"/>
          <w:sz w:val="24"/>
          <w:szCs w:val="24"/>
        </w:rPr>
        <w:t>also.</w:t>
      </w:r>
    </w:p>
    <w:p w14:paraId="5C5C8761" w14:textId="0947AB26" w:rsidR="00ED03FF" w:rsidRPr="00B145C2" w:rsidRDefault="00D1310F" w:rsidP="00D1310F">
      <w:pPr>
        <w:ind w:left="720" w:hanging="720"/>
        <w:rPr>
          <w:rFonts w:ascii="Arial" w:hAnsi="Arial" w:cs="Arial"/>
          <w:b/>
          <w:sz w:val="24"/>
          <w:szCs w:val="24"/>
        </w:rPr>
      </w:pPr>
      <w:r w:rsidRPr="00B145C2">
        <w:rPr>
          <w:rFonts w:ascii="Arial" w:hAnsi="Arial" w:cs="Arial"/>
          <w:sz w:val="24"/>
          <w:szCs w:val="24"/>
        </w:rPr>
        <w:t>3.3</w:t>
      </w:r>
      <w:r w:rsidRPr="00B145C2">
        <w:rPr>
          <w:rFonts w:ascii="Arial" w:hAnsi="Arial" w:cs="Arial"/>
          <w:sz w:val="24"/>
          <w:szCs w:val="24"/>
        </w:rPr>
        <w:tab/>
      </w:r>
      <w:r w:rsidRPr="00B145C2">
        <w:rPr>
          <w:rFonts w:ascii="Arial" w:hAnsi="Arial" w:cs="Arial"/>
          <w:bCs/>
          <w:sz w:val="24"/>
          <w:szCs w:val="24"/>
        </w:rPr>
        <w:t xml:space="preserve">We ensure that we </w:t>
      </w:r>
      <w:r w:rsidRPr="00B145C2">
        <w:rPr>
          <w:rFonts w:ascii="Arial" w:hAnsi="Arial" w:cs="Arial"/>
          <w:sz w:val="24"/>
          <w:szCs w:val="24"/>
        </w:rPr>
        <w:t>p</w:t>
      </w:r>
      <w:r w:rsidR="002E06D7" w:rsidRPr="00B145C2">
        <w:rPr>
          <w:rFonts w:ascii="Arial" w:hAnsi="Arial" w:cs="Arial"/>
          <w:sz w:val="24"/>
          <w:szCs w:val="24"/>
        </w:rPr>
        <w:t xml:space="preserve">roduce public-facing marketing, </w:t>
      </w:r>
      <w:r w:rsidR="00BE7DB7" w:rsidRPr="00B145C2">
        <w:rPr>
          <w:rFonts w:ascii="Arial" w:hAnsi="Arial" w:cs="Arial"/>
          <w:sz w:val="24"/>
          <w:szCs w:val="24"/>
        </w:rPr>
        <w:t>advertising,</w:t>
      </w:r>
      <w:r w:rsidR="002E06D7" w:rsidRPr="00B145C2">
        <w:rPr>
          <w:rFonts w:ascii="Arial" w:hAnsi="Arial" w:cs="Arial"/>
          <w:sz w:val="24"/>
          <w:szCs w:val="24"/>
        </w:rPr>
        <w:t xml:space="preserve"> and publicity materials (including press releases and statements) bilingually. This is also applicable to public-facing corporate documents such as policies</w:t>
      </w:r>
      <w:r w:rsidR="00ED03FF" w:rsidRPr="00B145C2">
        <w:rPr>
          <w:rFonts w:ascii="Arial" w:hAnsi="Arial" w:cs="Arial"/>
          <w:sz w:val="24"/>
          <w:szCs w:val="24"/>
        </w:rPr>
        <w:t xml:space="preserve"> and rules </w:t>
      </w:r>
      <w:r w:rsidR="002E06D7" w:rsidRPr="00B145C2">
        <w:rPr>
          <w:rFonts w:ascii="Arial" w:hAnsi="Arial" w:cs="Arial"/>
          <w:sz w:val="24"/>
          <w:szCs w:val="24"/>
        </w:rPr>
        <w:t>as well as consultation documentation.</w:t>
      </w:r>
      <w:r w:rsidR="00ED03FF" w:rsidRPr="00B145C2">
        <w:rPr>
          <w:rFonts w:ascii="Arial" w:hAnsi="Arial" w:cs="Arial"/>
          <w:sz w:val="24"/>
          <w:szCs w:val="24"/>
        </w:rPr>
        <w:t xml:space="preserve"> These documents aim to treat </w:t>
      </w:r>
      <w:r w:rsidR="00552D50" w:rsidRPr="00B145C2">
        <w:rPr>
          <w:rFonts w:ascii="Arial" w:hAnsi="Arial" w:cs="Arial"/>
          <w:sz w:val="24"/>
          <w:szCs w:val="24"/>
        </w:rPr>
        <w:t>the Welsh language no less favourably than the English</w:t>
      </w:r>
      <w:r w:rsidR="00ED03FF" w:rsidRPr="00B145C2">
        <w:rPr>
          <w:rFonts w:ascii="Arial" w:hAnsi="Arial" w:cs="Arial"/>
          <w:sz w:val="24"/>
          <w:szCs w:val="24"/>
        </w:rPr>
        <w:t>. Separate English versions of documents that are available in Welsh (where they are required to be) state this on the English version</w:t>
      </w:r>
      <w:r w:rsidRPr="00B145C2">
        <w:rPr>
          <w:rFonts w:ascii="Arial" w:hAnsi="Arial" w:cs="Arial"/>
          <w:sz w:val="24"/>
          <w:szCs w:val="24"/>
        </w:rPr>
        <w:t>.</w:t>
      </w:r>
      <w:r w:rsidRPr="00B145C2">
        <w:rPr>
          <w:rFonts w:ascii="Arial" w:hAnsi="Arial" w:cs="Arial"/>
          <w:b/>
          <w:sz w:val="24"/>
          <w:szCs w:val="24"/>
        </w:rPr>
        <w:t xml:space="preserve"> </w:t>
      </w:r>
      <w:r w:rsidR="00BE7DB7" w:rsidRPr="00B145C2">
        <w:rPr>
          <w:rFonts w:ascii="Arial" w:hAnsi="Arial" w:cs="Arial"/>
          <w:bCs/>
          <w:sz w:val="24"/>
          <w:szCs w:val="24"/>
        </w:rPr>
        <w:t>Also,</w:t>
      </w:r>
      <w:r w:rsidRPr="00B145C2">
        <w:rPr>
          <w:rFonts w:ascii="Arial" w:hAnsi="Arial" w:cs="Arial"/>
          <w:bCs/>
          <w:sz w:val="24"/>
          <w:szCs w:val="24"/>
        </w:rPr>
        <w:t xml:space="preserve"> any</w:t>
      </w:r>
      <w:r w:rsidR="00ED03FF" w:rsidRPr="00B145C2">
        <w:rPr>
          <w:rFonts w:ascii="Arial" w:hAnsi="Arial" w:cs="Arial"/>
          <w:sz w:val="24"/>
          <w:szCs w:val="24"/>
        </w:rPr>
        <w:t xml:space="preserve"> </w:t>
      </w:r>
      <w:r w:rsidR="001130F9" w:rsidRPr="00B145C2">
        <w:rPr>
          <w:rFonts w:ascii="Arial" w:hAnsi="Arial" w:cs="Arial"/>
          <w:sz w:val="24"/>
          <w:szCs w:val="24"/>
        </w:rPr>
        <w:t>publicly</w:t>
      </w:r>
      <w:r w:rsidR="00ED03FF" w:rsidRPr="00B145C2">
        <w:rPr>
          <w:rFonts w:ascii="Arial" w:hAnsi="Arial" w:cs="Arial"/>
          <w:sz w:val="24"/>
          <w:szCs w:val="24"/>
        </w:rPr>
        <w:t xml:space="preserve"> available forms</w:t>
      </w:r>
      <w:r w:rsidRPr="00B145C2">
        <w:rPr>
          <w:rFonts w:ascii="Arial" w:hAnsi="Arial" w:cs="Arial"/>
          <w:sz w:val="24"/>
          <w:szCs w:val="24"/>
        </w:rPr>
        <w:t xml:space="preserve"> are</w:t>
      </w:r>
      <w:r w:rsidR="00ED03FF" w:rsidRPr="00B145C2">
        <w:rPr>
          <w:rFonts w:ascii="Arial" w:hAnsi="Arial" w:cs="Arial"/>
          <w:sz w:val="24"/>
          <w:szCs w:val="24"/>
        </w:rPr>
        <w:t xml:space="preserve"> bilingual or</w:t>
      </w:r>
      <w:r w:rsidRPr="00B145C2">
        <w:rPr>
          <w:rFonts w:ascii="Arial" w:hAnsi="Arial" w:cs="Arial"/>
          <w:sz w:val="24"/>
          <w:szCs w:val="24"/>
        </w:rPr>
        <w:t xml:space="preserve"> available</w:t>
      </w:r>
      <w:r w:rsidR="00ED03FF" w:rsidRPr="00B145C2">
        <w:rPr>
          <w:rFonts w:ascii="Arial" w:hAnsi="Arial" w:cs="Arial"/>
          <w:sz w:val="24"/>
          <w:szCs w:val="24"/>
        </w:rPr>
        <w:t xml:space="preserve"> as English and Welsh versions. If separate versions are in place, we state on the English version of the form that </w:t>
      </w:r>
      <w:r w:rsidR="00975F2C" w:rsidRPr="00B145C2">
        <w:rPr>
          <w:rFonts w:ascii="Arial" w:hAnsi="Arial" w:cs="Arial"/>
          <w:sz w:val="24"/>
          <w:szCs w:val="24"/>
        </w:rPr>
        <w:t xml:space="preserve">a </w:t>
      </w:r>
      <w:r w:rsidR="00ED03FF" w:rsidRPr="00B145C2">
        <w:rPr>
          <w:rFonts w:ascii="Arial" w:hAnsi="Arial" w:cs="Arial"/>
          <w:sz w:val="24"/>
          <w:szCs w:val="24"/>
        </w:rPr>
        <w:t xml:space="preserve">Welsh </w:t>
      </w:r>
      <w:r w:rsidR="00975F2C" w:rsidRPr="00B145C2">
        <w:rPr>
          <w:rFonts w:ascii="Arial" w:hAnsi="Arial" w:cs="Arial"/>
          <w:sz w:val="24"/>
          <w:szCs w:val="24"/>
        </w:rPr>
        <w:t xml:space="preserve">form </w:t>
      </w:r>
      <w:r w:rsidR="00ED03FF" w:rsidRPr="00B145C2">
        <w:rPr>
          <w:rFonts w:ascii="Arial" w:hAnsi="Arial" w:cs="Arial"/>
          <w:sz w:val="24"/>
          <w:szCs w:val="24"/>
        </w:rPr>
        <w:t>is available</w:t>
      </w:r>
      <w:r w:rsidRPr="00B145C2">
        <w:rPr>
          <w:rFonts w:ascii="Arial" w:hAnsi="Arial" w:cs="Arial"/>
          <w:sz w:val="24"/>
          <w:szCs w:val="24"/>
        </w:rPr>
        <w:t>.</w:t>
      </w:r>
    </w:p>
    <w:p w14:paraId="162F1BA5" w14:textId="23A3B39C" w:rsidR="002E06D7" w:rsidRPr="00B145C2" w:rsidRDefault="00D1310F" w:rsidP="00D1310F">
      <w:pPr>
        <w:ind w:left="720" w:hanging="720"/>
        <w:rPr>
          <w:rFonts w:ascii="Arial" w:hAnsi="Arial" w:cs="Arial"/>
          <w:sz w:val="24"/>
          <w:szCs w:val="24"/>
        </w:rPr>
      </w:pPr>
      <w:r w:rsidRPr="00B145C2">
        <w:rPr>
          <w:rFonts w:ascii="Arial" w:hAnsi="Arial" w:cs="Arial"/>
          <w:sz w:val="24"/>
          <w:szCs w:val="24"/>
        </w:rPr>
        <w:t>3.4</w:t>
      </w:r>
      <w:r w:rsidRPr="00B145C2">
        <w:rPr>
          <w:rFonts w:ascii="Arial" w:hAnsi="Arial" w:cs="Arial"/>
          <w:sz w:val="24"/>
          <w:szCs w:val="24"/>
        </w:rPr>
        <w:tab/>
        <w:t>BCBC r</w:t>
      </w:r>
      <w:r w:rsidR="00552D50" w:rsidRPr="00B145C2">
        <w:rPr>
          <w:rFonts w:ascii="Arial" w:hAnsi="Arial" w:cs="Arial"/>
          <w:sz w:val="24"/>
          <w:szCs w:val="24"/>
        </w:rPr>
        <w:t>espond to W</w:t>
      </w:r>
      <w:r w:rsidR="002E06D7" w:rsidRPr="00B145C2">
        <w:rPr>
          <w:rFonts w:ascii="Arial" w:hAnsi="Arial" w:cs="Arial"/>
          <w:sz w:val="24"/>
          <w:szCs w:val="24"/>
        </w:rPr>
        <w:t>elsh language social media mes</w:t>
      </w:r>
      <w:r w:rsidR="00F13DE5" w:rsidRPr="00B145C2">
        <w:rPr>
          <w:rFonts w:ascii="Arial" w:hAnsi="Arial" w:cs="Arial"/>
          <w:sz w:val="24"/>
          <w:szCs w:val="24"/>
        </w:rPr>
        <w:t>sages in Welsh</w:t>
      </w:r>
      <w:r w:rsidR="00552D50" w:rsidRPr="00B145C2">
        <w:rPr>
          <w:rFonts w:ascii="Arial" w:hAnsi="Arial" w:cs="Arial"/>
          <w:sz w:val="24"/>
          <w:szCs w:val="24"/>
        </w:rPr>
        <w:t xml:space="preserve"> where a reply is required</w:t>
      </w:r>
      <w:r w:rsidRPr="00B145C2">
        <w:rPr>
          <w:rFonts w:ascii="Arial" w:hAnsi="Arial" w:cs="Arial"/>
          <w:sz w:val="24"/>
          <w:szCs w:val="24"/>
        </w:rPr>
        <w:t>. We also r</w:t>
      </w:r>
      <w:r w:rsidR="00552D50" w:rsidRPr="00B145C2">
        <w:rPr>
          <w:rFonts w:ascii="Arial" w:hAnsi="Arial" w:cs="Arial"/>
          <w:sz w:val="24"/>
          <w:szCs w:val="24"/>
        </w:rPr>
        <w:t xml:space="preserve">eplace </w:t>
      </w:r>
      <w:r w:rsidR="002E06D7" w:rsidRPr="00B145C2">
        <w:rPr>
          <w:rFonts w:ascii="Arial" w:hAnsi="Arial" w:cs="Arial"/>
          <w:sz w:val="24"/>
          <w:szCs w:val="24"/>
        </w:rPr>
        <w:t>street, place and direction signs</w:t>
      </w:r>
      <w:r w:rsidR="00552D50" w:rsidRPr="00B145C2">
        <w:rPr>
          <w:rFonts w:ascii="Arial" w:hAnsi="Arial" w:cs="Arial"/>
          <w:sz w:val="24"/>
          <w:szCs w:val="24"/>
        </w:rPr>
        <w:t xml:space="preserve"> (including temporary signs where applicable) </w:t>
      </w:r>
      <w:r w:rsidR="002E06D7" w:rsidRPr="00B145C2">
        <w:rPr>
          <w:rFonts w:ascii="Arial" w:hAnsi="Arial" w:cs="Arial"/>
          <w:sz w:val="24"/>
          <w:szCs w:val="24"/>
        </w:rPr>
        <w:t>following damage or normal wear and tear, with bilingual signs with</w:t>
      </w:r>
      <w:r w:rsidR="00F13DE5" w:rsidRPr="00B145C2">
        <w:rPr>
          <w:rFonts w:ascii="Arial" w:hAnsi="Arial" w:cs="Arial"/>
          <w:sz w:val="24"/>
          <w:szCs w:val="24"/>
        </w:rPr>
        <w:t xml:space="preserve"> the Welsh text appearing first</w:t>
      </w:r>
      <w:r w:rsidRPr="00B145C2">
        <w:rPr>
          <w:rFonts w:ascii="Arial" w:hAnsi="Arial" w:cs="Arial"/>
          <w:sz w:val="24"/>
          <w:szCs w:val="24"/>
        </w:rPr>
        <w:t xml:space="preserve">. </w:t>
      </w:r>
      <w:r w:rsidR="00B53F07">
        <w:rPr>
          <w:rFonts w:ascii="Arial" w:hAnsi="Arial" w:cs="Arial"/>
          <w:sz w:val="24"/>
          <w:szCs w:val="24"/>
        </w:rPr>
        <w:t>In addition, we a</w:t>
      </w:r>
      <w:r w:rsidRPr="00B145C2">
        <w:rPr>
          <w:rFonts w:ascii="Arial" w:hAnsi="Arial" w:cs="Arial"/>
          <w:sz w:val="24"/>
          <w:szCs w:val="24"/>
        </w:rPr>
        <w:t>lso p</w:t>
      </w:r>
      <w:r w:rsidR="00552D50" w:rsidRPr="00B145C2">
        <w:rPr>
          <w:rFonts w:ascii="Arial" w:hAnsi="Arial" w:cs="Arial"/>
          <w:sz w:val="24"/>
          <w:szCs w:val="24"/>
        </w:rPr>
        <w:t>roduc</w:t>
      </w:r>
      <w:r w:rsidR="00B53F07">
        <w:rPr>
          <w:rFonts w:ascii="Arial" w:hAnsi="Arial" w:cs="Arial"/>
          <w:sz w:val="24"/>
          <w:szCs w:val="24"/>
        </w:rPr>
        <w:t>e</w:t>
      </w:r>
      <w:r w:rsidR="00552D50" w:rsidRPr="00B145C2">
        <w:rPr>
          <w:rFonts w:ascii="Arial" w:hAnsi="Arial" w:cs="Arial"/>
          <w:sz w:val="24"/>
          <w:szCs w:val="24"/>
        </w:rPr>
        <w:t xml:space="preserve"> </w:t>
      </w:r>
      <w:r w:rsidR="00F13DE5" w:rsidRPr="00B145C2">
        <w:rPr>
          <w:rFonts w:ascii="Arial" w:hAnsi="Arial" w:cs="Arial"/>
          <w:sz w:val="24"/>
          <w:szCs w:val="24"/>
        </w:rPr>
        <w:t xml:space="preserve">official notices </w:t>
      </w:r>
      <w:r w:rsidR="00552D50" w:rsidRPr="00B145C2">
        <w:rPr>
          <w:rFonts w:ascii="Arial" w:hAnsi="Arial" w:cs="Arial"/>
          <w:sz w:val="24"/>
          <w:szCs w:val="24"/>
        </w:rPr>
        <w:t xml:space="preserve">bilingually </w:t>
      </w:r>
      <w:r w:rsidR="00F13DE5" w:rsidRPr="00B145C2">
        <w:rPr>
          <w:rFonts w:ascii="Arial" w:hAnsi="Arial" w:cs="Arial"/>
          <w:sz w:val="24"/>
          <w:szCs w:val="24"/>
        </w:rPr>
        <w:t xml:space="preserve">with the Welsh text </w:t>
      </w:r>
      <w:r w:rsidR="00BE7DB7" w:rsidRPr="00B145C2">
        <w:rPr>
          <w:rFonts w:ascii="Arial" w:hAnsi="Arial" w:cs="Arial"/>
          <w:sz w:val="24"/>
          <w:szCs w:val="24"/>
        </w:rPr>
        <w:t>always appearing first</w:t>
      </w:r>
      <w:r w:rsidRPr="00B145C2">
        <w:rPr>
          <w:rFonts w:ascii="Arial" w:hAnsi="Arial" w:cs="Arial"/>
          <w:sz w:val="24"/>
          <w:szCs w:val="24"/>
        </w:rPr>
        <w:t>.</w:t>
      </w:r>
    </w:p>
    <w:p w14:paraId="2DFAED5C" w14:textId="7B3AC8FF" w:rsidR="00F11D41" w:rsidRPr="00B145C2" w:rsidRDefault="00D1310F" w:rsidP="00D1310F">
      <w:pPr>
        <w:ind w:left="720" w:hanging="720"/>
        <w:rPr>
          <w:rFonts w:ascii="Arial" w:hAnsi="Arial" w:cs="Arial"/>
          <w:b/>
          <w:sz w:val="24"/>
          <w:szCs w:val="24"/>
        </w:rPr>
      </w:pPr>
      <w:r w:rsidRPr="00B145C2">
        <w:rPr>
          <w:rFonts w:ascii="Arial" w:hAnsi="Arial" w:cs="Arial"/>
          <w:sz w:val="24"/>
          <w:szCs w:val="24"/>
        </w:rPr>
        <w:t>3.5</w:t>
      </w:r>
      <w:r w:rsidRPr="00B145C2">
        <w:rPr>
          <w:rFonts w:ascii="Arial" w:hAnsi="Arial" w:cs="Arial"/>
          <w:sz w:val="24"/>
          <w:szCs w:val="24"/>
        </w:rPr>
        <w:tab/>
        <w:t>We h</w:t>
      </w:r>
      <w:r w:rsidR="00552D50" w:rsidRPr="00B145C2">
        <w:rPr>
          <w:rFonts w:ascii="Arial" w:hAnsi="Arial" w:cs="Arial"/>
          <w:sz w:val="24"/>
          <w:szCs w:val="24"/>
        </w:rPr>
        <w:t xml:space="preserve">ave </w:t>
      </w:r>
      <w:r w:rsidR="002E06D7" w:rsidRPr="00B145C2">
        <w:rPr>
          <w:rFonts w:ascii="Arial" w:hAnsi="Arial" w:cs="Arial"/>
          <w:sz w:val="24"/>
          <w:szCs w:val="24"/>
        </w:rPr>
        <w:t>Welsh speaking reception staff</w:t>
      </w:r>
      <w:r w:rsidR="00F13DE5" w:rsidRPr="00B145C2">
        <w:rPr>
          <w:rFonts w:ascii="Arial" w:hAnsi="Arial" w:cs="Arial"/>
          <w:sz w:val="24"/>
          <w:szCs w:val="24"/>
        </w:rPr>
        <w:t xml:space="preserve"> wear</w:t>
      </w:r>
      <w:r w:rsidR="00552D50" w:rsidRPr="00B145C2">
        <w:rPr>
          <w:rFonts w:ascii="Arial" w:hAnsi="Arial" w:cs="Arial"/>
          <w:sz w:val="24"/>
          <w:szCs w:val="24"/>
        </w:rPr>
        <w:t>ing</w:t>
      </w:r>
      <w:r w:rsidR="00F13DE5" w:rsidRPr="00B145C2">
        <w:rPr>
          <w:rFonts w:ascii="Arial" w:hAnsi="Arial" w:cs="Arial"/>
          <w:sz w:val="24"/>
          <w:szCs w:val="24"/>
        </w:rPr>
        <w:t xml:space="preserve"> lanyards </w:t>
      </w:r>
      <w:r w:rsidR="00552D50" w:rsidRPr="00B145C2">
        <w:rPr>
          <w:rFonts w:ascii="Arial" w:hAnsi="Arial" w:cs="Arial"/>
          <w:sz w:val="24"/>
          <w:szCs w:val="24"/>
        </w:rPr>
        <w:t>to show customers</w:t>
      </w:r>
      <w:r w:rsidR="00F13DE5" w:rsidRPr="00B145C2">
        <w:rPr>
          <w:rFonts w:ascii="Arial" w:hAnsi="Arial" w:cs="Arial"/>
          <w:sz w:val="24"/>
          <w:szCs w:val="24"/>
        </w:rPr>
        <w:t xml:space="preserve"> they </w:t>
      </w:r>
      <w:r w:rsidR="00552D50" w:rsidRPr="00B145C2">
        <w:rPr>
          <w:rFonts w:ascii="Arial" w:hAnsi="Arial" w:cs="Arial"/>
          <w:sz w:val="24"/>
          <w:szCs w:val="24"/>
        </w:rPr>
        <w:t>are able to</w:t>
      </w:r>
      <w:r w:rsidR="00F13DE5" w:rsidRPr="00B145C2">
        <w:rPr>
          <w:rFonts w:ascii="Arial" w:hAnsi="Arial" w:cs="Arial"/>
          <w:sz w:val="24"/>
          <w:szCs w:val="24"/>
        </w:rPr>
        <w:t xml:space="preserve"> provide a Welsh language service</w:t>
      </w:r>
      <w:r w:rsidRPr="00B145C2">
        <w:rPr>
          <w:rFonts w:ascii="Arial" w:hAnsi="Arial" w:cs="Arial"/>
          <w:b/>
          <w:sz w:val="24"/>
          <w:szCs w:val="24"/>
        </w:rPr>
        <w:t xml:space="preserve"> </w:t>
      </w:r>
      <w:r w:rsidRPr="00B145C2">
        <w:rPr>
          <w:rFonts w:ascii="Arial" w:hAnsi="Arial" w:cs="Arial"/>
          <w:bCs/>
          <w:sz w:val="24"/>
          <w:szCs w:val="24"/>
        </w:rPr>
        <w:t>and</w:t>
      </w:r>
      <w:r w:rsidR="00552D50" w:rsidRPr="00B145C2">
        <w:rPr>
          <w:rFonts w:ascii="Arial" w:hAnsi="Arial" w:cs="Arial"/>
          <w:bCs/>
          <w:sz w:val="24"/>
          <w:szCs w:val="24"/>
        </w:rPr>
        <w:t xml:space="preserve"> </w:t>
      </w:r>
      <w:r w:rsidR="00552D50" w:rsidRPr="00B145C2">
        <w:rPr>
          <w:rFonts w:ascii="Arial" w:hAnsi="Arial" w:cs="Arial"/>
          <w:sz w:val="24"/>
          <w:szCs w:val="24"/>
        </w:rPr>
        <w:t xml:space="preserve">bilingual </w:t>
      </w:r>
      <w:r w:rsidR="00F13DE5" w:rsidRPr="00B145C2">
        <w:rPr>
          <w:rFonts w:ascii="Arial" w:hAnsi="Arial" w:cs="Arial"/>
          <w:sz w:val="24"/>
          <w:szCs w:val="24"/>
        </w:rPr>
        <w:t>a</w:t>
      </w:r>
      <w:r w:rsidR="002E06D7" w:rsidRPr="00B145C2">
        <w:rPr>
          <w:rFonts w:ascii="Arial" w:hAnsi="Arial" w:cs="Arial"/>
          <w:sz w:val="24"/>
          <w:szCs w:val="24"/>
        </w:rPr>
        <w:t>u</w:t>
      </w:r>
      <w:r w:rsidR="00F13DE5" w:rsidRPr="00B145C2">
        <w:rPr>
          <w:rFonts w:ascii="Arial" w:hAnsi="Arial" w:cs="Arial"/>
          <w:sz w:val="24"/>
          <w:szCs w:val="24"/>
        </w:rPr>
        <w:t>dio announcements</w:t>
      </w:r>
      <w:r w:rsidR="00F13DE5" w:rsidRPr="00B145C2">
        <w:rPr>
          <w:rFonts w:ascii="Arial" w:hAnsi="Arial" w:cs="Arial"/>
          <w:b/>
          <w:sz w:val="24"/>
          <w:szCs w:val="24"/>
        </w:rPr>
        <w:t xml:space="preserve"> </w:t>
      </w:r>
      <w:r w:rsidRPr="00B145C2">
        <w:rPr>
          <w:rFonts w:ascii="Arial" w:hAnsi="Arial" w:cs="Arial"/>
          <w:bCs/>
          <w:sz w:val="24"/>
          <w:szCs w:val="24"/>
        </w:rPr>
        <w:t xml:space="preserve">are done </w:t>
      </w:r>
      <w:r w:rsidR="00F13DE5" w:rsidRPr="00B145C2">
        <w:rPr>
          <w:rFonts w:ascii="Arial" w:hAnsi="Arial" w:cs="Arial"/>
          <w:sz w:val="24"/>
          <w:szCs w:val="24"/>
        </w:rPr>
        <w:t>with the Welsh announcement first</w:t>
      </w:r>
      <w:r w:rsidRPr="00B145C2">
        <w:rPr>
          <w:rFonts w:ascii="Arial" w:hAnsi="Arial" w:cs="Arial"/>
          <w:sz w:val="24"/>
          <w:szCs w:val="24"/>
        </w:rPr>
        <w:t xml:space="preserve"> at all times.</w:t>
      </w:r>
      <w:r w:rsidRPr="00B145C2">
        <w:rPr>
          <w:rFonts w:ascii="Arial" w:hAnsi="Arial" w:cs="Arial"/>
          <w:b/>
          <w:sz w:val="24"/>
          <w:szCs w:val="24"/>
        </w:rPr>
        <w:t xml:space="preserve"> </w:t>
      </w:r>
      <w:r w:rsidR="00F11D41" w:rsidRPr="00B145C2">
        <w:rPr>
          <w:rFonts w:ascii="Arial" w:hAnsi="Arial" w:cs="Arial"/>
          <w:sz w:val="24"/>
          <w:szCs w:val="24"/>
        </w:rPr>
        <w:t>We continue to produce our agenda and minutes for Cabinet and committee meetings bilingually (standard 41)</w:t>
      </w:r>
      <w:r w:rsidRPr="00B145C2">
        <w:rPr>
          <w:rFonts w:ascii="Arial" w:hAnsi="Arial" w:cs="Arial"/>
          <w:sz w:val="24"/>
          <w:szCs w:val="24"/>
        </w:rPr>
        <w:t xml:space="preserve"> and these are available on our website.</w:t>
      </w:r>
    </w:p>
    <w:p w14:paraId="731B9D07" w14:textId="06E42448" w:rsidR="007F670C" w:rsidRDefault="00D1310F" w:rsidP="007F670C">
      <w:pPr>
        <w:ind w:left="720" w:hanging="720"/>
        <w:rPr>
          <w:rFonts w:ascii="Arial" w:hAnsi="Arial" w:cs="Arial"/>
          <w:sz w:val="24"/>
          <w:szCs w:val="24"/>
        </w:rPr>
      </w:pPr>
      <w:r w:rsidRPr="00B145C2">
        <w:rPr>
          <w:rFonts w:ascii="Arial" w:hAnsi="Arial" w:cs="Arial"/>
          <w:sz w:val="24"/>
          <w:szCs w:val="24"/>
        </w:rPr>
        <w:t>3.6</w:t>
      </w:r>
      <w:r w:rsidRPr="00B145C2">
        <w:rPr>
          <w:rFonts w:ascii="Arial" w:hAnsi="Arial" w:cs="Arial"/>
          <w:sz w:val="24"/>
          <w:szCs w:val="24"/>
        </w:rPr>
        <w:tab/>
      </w:r>
      <w:r w:rsidR="00F11D41" w:rsidRPr="00B145C2">
        <w:rPr>
          <w:rFonts w:ascii="Arial" w:hAnsi="Arial" w:cs="Arial"/>
          <w:sz w:val="24"/>
          <w:szCs w:val="24"/>
        </w:rPr>
        <w:t>During this period we have continued to develop bilingual content and functionality on the website as required (standard 52 and 56)</w:t>
      </w:r>
      <w:r w:rsidRPr="00B145C2">
        <w:rPr>
          <w:rFonts w:ascii="Arial" w:hAnsi="Arial" w:cs="Arial"/>
          <w:sz w:val="24"/>
          <w:szCs w:val="24"/>
        </w:rPr>
        <w:t>. We</w:t>
      </w:r>
      <w:r w:rsidR="00F11D41" w:rsidRPr="00B145C2">
        <w:rPr>
          <w:rFonts w:ascii="Arial" w:hAnsi="Arial" w:cs="Arial"/>
          <w:sz w:val="24"/>
          <w:szCs w:val="24"/>
        </w:rPr>
        <w:t xml:space="preserve"> post bilingually on social media and respond to Welsh queries received in Welsh, where a response is required</w:t>
      </w:r>
      <w:r w:rsidRPr="00B145C2">
        <w:rPr>
          <w:rFonts w:ascii="Arial" w:hAnsi="Arial" w:cs="Arial"/>
          <w:sz w:val="24"/>
          <w:szCs w:val="24"/>
        </w:rPr>
        <w:t xml:space="preserve"> as standard</w:t>
      </w:r>
      <w:r w:rsidR="00F11D41" w:rsidRPr="00B145C2">
        <w:rPr>
          <w:rFonts w:ascii="Arial" w:hAnsi="Arial" w:cs="Arial"/>
          <w:sz w:val="24"/>
          <w:szCs w:val="24"/>
        </w:rPr>
        <w:t xml:space="preserve">. </w:t>
      </w:r>
    </w:p>
    <w:p w14:paraId="69390DDD" w14:textId="77777777" w:rsidR="007F670C" w:rsidRDefault="007F670C" w:rsidP="007F670C">
      <w:pPr>
        <w:ind w:left="720" w:hanging="720"/>
        <w:rPr>
          <w:rFonts w:ascii="Arial" w:hAnsi="Arial" w:cs="Arial"/>
          <w:sz w:val="24"/>
          <w:szCs w:val="24"/>
        </w:rPr>
      </w:pPr>
    </w:p>
    <w:p w14:paraId="25B8A574" w14:textId="77777777" w:rsidR="00BE7DB7" w:rsidRDefault="00BE7DB7" w:rsidP="007F670C">
      <w:pPr>
        <w:ind w:left="720" w:hanging="720"/>
        <w:rPr>
          <w:rFonts w:ascii="Arial" w:hAnsi="Arial" w:cs="Arial"/>
          <w:sz w:val="24"/>
          <w:szCs w:val="24"/>
        </w:rPr>
      </w:pPr>
    </w:p>
    <w:p w14:paraId="5639EA73" w14:textId="77777777" w:rsidR="00BE7DB7" w:rsidRDefault="00BE7DB7" w:rsidP="007F670C">
      <w:pPr>
        <w:ind w:left="720" w:hanging="720"/>
        <w:rPr>
          <w:rFonts w:ascii="Arial" w:hAnsi="Arial" w:cs="Arial"/>
          <w:sz w:val="24"/>
          <w:szCs w:val="24"/>
        </w:rPr>
      </w:pPr>
    </w:p>
    <w:p w14:paraId="3AE259D8" w14:textId="2AEB2E25" w:rsidR="00B145C2" w:rsidRDefault="00D1310F" w:rsidP="007F670C">
      <w:pPr>
        <w:pStyle w:val="Heading1"/>
        <w:rPr>
          <w:rFonts w:ascii="Arial" w:hAnsi="Arial" w:cs="Arial"/>
          <w:color w:val="auto"/>
          <w:sz w:val="28"/>
          <w:szCs w:val="28"/>
        </w:rPr>
      </w:pPr>
      <w:bookmarkStart w:id="5" w:name="_Toc168840708"/>
      <w:r w:rsidRPr="007F670C">
        <w:rPr>
          <w:rFonts w:ascii="Arial" w:hAnsi="Arial" w:cs="Arial"/>
          <w:color w:val="auto"/>
          <w:sz w:val="28"/>
          <w:szCs w:val="28"/>
        </w:rPr>
        <w:t xml:space="preserve">4. </w:t>
      </w:r>
      <w:r w:rsidR="007063B9" w:rsidRPr="007F670C">
        <w:rPr>
          <w:rFonts w:ascii="Arial" w:hAnsi="Arial" w:cs="Arial"/>
          <w:color w:val="auto"/>
          <w:sz w:val="28"/>
          <w:szCs w:val="28"/>
        </w:rPr>
        <w:t>New developments</w:t>
      </w:r>
      <w:bookmarkEnd w:id="5"/>
    </w:p>
    <w:p w14:paraId="4FFFDABC" w14:textId="77777777" w:rsidR="007F670C" w:rsidRPr="007F670C" w:rsidRDefault="007F670C" w:rsidP="007F670C"/>
    <w:p w14:paraId="12D98FC8" w14:textId="01E9E58F" w:rsidR="00D1310F" w:rsidRPr="00B145C2" w:rsidRDefault="00D1310F" w:rsidP="00D1310F">
      <w:pPr>
        <w:ind w:left="720" w:hanging="720"/>
        <w:jc w:val="both"/>
        <w:rPr>
          <w:rFonts w:ascii="Arial" w:hAnsi="Arial" w:cs="Arial"/>
          <w:sz w:val="24"/>
          <w:szCs w:val="24"/>
        </w:rPr>
      </w:pPr>
      <w:bookmarkStart w:id="6" w:name="_Hlk107237099"/>
      <w:r w:rsidRPr="00B145C2">
        <w:rPr>
          <w:rFonts w:ascii="Arial" w:hAnsi="Arial" w:cs="Arial"/>
          <w:sz w:val="24"/>
          <w:szCs w:val="24"/>
        </w:rPr>
        <w:t xml:space="preserve">4.1 </w:t>
      </w:r>
      <w:r w:rsidRPr="00B145C2">
        <w:rPr>
          <w:rFonts w:ascii="Arial" w:hAnsi="Arial" w:cs="Arial"/>
          <w:sz w:val="24"/>
          <w:szCs w:val="24"/>
        </w:rPr>
        <w:tab/>
      </w:r>
      <w:r w:rsidR="00962BF3" w:rsidRPr="00B145C2">
        <w:rPr>
          <w:rFonts w:ascii="Arial" w:hAnsi="Arial" w:cs="Arial"/>
          <w:sz w:val="24"/>
          <w:szCs w:val="24"/>
        </w:rPr>
        <w:t xml:space="preserve">We have continued to </w:t>
      </w:r>
      <w:r w:rsidR="00A65AA6" w:rsidRPr="00B145C2">
        <w:rPr>
          <w:rFonts w:ascii="Arial" w:hAnsi="Arial" w:cs="Arial"/>
          <w:sz w:val="24"/>
          <w:szCs w:val="24"/>
        </w:rPr>
        <w:t xml:space="preserve">improve and </w:t>
      </w:r>
      <w:r w:rsidR="00962BF3" w:rsidRPr="00B145C2">
        <w:rPr>
          <w:rFonts w:ascii="Arial" w:hAnsi="Arial" w:cs="Arial"/>
          <w:sz w:val="24"/>
          <w:szCs w:val="24"/>
        </w:rPr>
        <w:t xml:space="preserve">develop our online platform </w:t>
      </w:r>
      <w:r w:rsidR="00BE7DB7">
        <w:rPr>
          <w:rFonts w:ascii="Arial" w:hAnsi="Arial" w:cs="Arial"/>
          <w:sz w:val="24"/>
          <w:szCs w:val="24"/>
        </w:rPr>
        <w:t>‘</w:t>
      </w:r>
      <w:r w:rsidR="00962BF3" w:rsidRPr="00B145C2">
        <w:rPr>
          <w:rFonts w:ascii="Arial" w:hAnsi="Arial" w:cs="Arial"/>
          <w:sz w:val="24"/>
          <w:szCs w:val="24"/>
        </w:rPr>
        <w:t>My Account</w:t>
      </w:r>
      <w:r w:rsidR="00BE7DB7">
        <w:rPr>
          <w:rFonts w:ascii="Arial" w:hAnsi="Arial" w:cs="Arial"/>
          <w:sz w:val="24"/>
          <w:szCs w:val="24"/>
        </w:rPr>
        <w:t>’</w:t>
      </w:r>
      <w:r w:rsidR="00962BF3" w:rsidRPr="00B145C2">
        <w:rPr>
          <w:rFonts w:ascii="Arial" w:hAnsi="Arial" w:cs="Arial"/>
          <w:sz w:val="24"/>
          <w:szCs w:val="24"/>
        </w:rPr>
        <w:t xml:space="preserve">, enabling subscribers to report issues such as pest control and street lighting via the platform through the medium of Welsh. </w:t>
      </w:r>
      <w:r w:rsidRPr="00B145C2">
        <w:rPr>
          <w:rFonts w:ascii="Arial" w:hAnsi="Arial" w:cs="Arial"/>
          <w:sz w:val="24"/>
          <w:szCs w:val="24"/>
        </w:rPr>
        <w:t>Work is underway to implement a bilingual staff intranet.</w:t>
      </w:r>
    </w:p>
    <w:p w14:paraId="0432B95B" w14:textId="614270A7" w:rsidR="000145FB" w:rsidRPr="00B145C2" w:rsidRDefault="00D1310F" w:rsidP="00D1310F">
      <w:pPr>
        <w:ind w:left="720" w:hanging="720"/>
        <w:rPr>
          <w:rFonts w:ascii="Arial" w:hAnsi="Arial" w:cs="Arial"/>
          <w:b/>
          <w:sz w:val="24"/>
          <w:szCs w:val="24"/>
        </w:rPr>
      </w:pPr>
      <w:r w:rsidRPr="00B145C2">
        <w:rPr>
          <w:rFonts w:ascii="Arial" w:hAnsi="Arial" w:cs="Arial"/>
          <w:sz w:val="24"/>
          <w:szCs w:val="24"/>
        </w:rPr>
        <w:t>4.2</w:t>
      </w:r>
      <w:r w:rsidRPr="00B145C2">
        <w:rPr>
          <w:rFonts w:ascii="Arial" w:hAnsi="Arial" w:cs="Arial"/>
          <w:sz w:val="24"/>
          <w:szCs w:val="24"/>
        </w:rPr>
        <w:tab/>
        <w:t xml:space="preserve">By changing the </w:t>
      </w:r>
      <w:r w:rsidR="000145FB" w:rsidRPr="00B145C2">
        <w:rPr>
          <w:rFonts w:ascii="Arial" w:hAnsi="Arial" w:cs="Arial"/>
          <w:sz w:val="24"/>
          <w:szCs w:val="24"/>
        </w:rPr>
        <w:t xml:space="preserve">Welsh Language e-learning training </w:t>
      </w:r>
      <w:r w:rsidRPr="00B145C2">
        <w:rPr>
          <w:rFonts w:ascii="Arial" w:hAnsi="Arial" w:cs="Arial"/>
          <w:sz w:val="24"/>
          <w:szCs w:val="24"/>
        </w:rPr>
        <w:t>to a</w:t>
      </w:r>
      <w:r w:rsidR="000145FB" w:rsidRPr="00B145C2">
        <w:rPr>
          <w:rFonts w:ascii="Arial" w:hAnsi="Arial" w:cs="Arial"/>
          <w:sz w:val="24"/>
          <w:szCs w:val="24"/>
        </w:rPr>
        <w:t xml:space="preserve"> mandatory</w:t>
      </w:r>
      <w:r w:rsidRPr="00B145C2">
        <w:rPr>
          <w:rFonts w:ascii="Arial" w:hAnsi="Arial" w:cs="Arial"/>
          <w:sz w:val="24"/>
          <w:szCs w:val="24"/>
        </w:rPr>
        <w:t xml:space="preserve"> module</w:t>
      </w:r>
      <w:r w:rsidR="000145FB" w:rsidRPr="00B145C2">
        <w:rPr>
          <w:rFonts w:ascii="Arial" w:hAnsi="Arial" w:cs="Arial"/>
          <w:sz w:val="24"/>
          <w:szCs w:val="24"/>
        </w:rPr>
        <w:t xml:space="preserve"> </w:t>
      </w:r>
      <w:r w:rsidRPr="00B145C2">
        <w:rPr>
          <w:rFonts w:ascii="Arial" w:hAnsi="Arial" w:cs="Arial"/>
          <w:sz w:val="24"/>
          <w:szCs w:val="24"/>
        </w:rPr>
        <w:t xml:space="preserve">for </w:t>
      </w:r>
      <w:r w:rsidR="000145FB" w:rsidRPr="00B145C2">
        <w:rPr>
          <w:rFonts w:ascii="Arial" w:hAnsi="Arial" w:cs="Arial"/>
          <w:sz w:val="24"/>
          <w:szCs w:val="24"/>
        </w:rPr>
        <w:t>staff</w:t>
      </w:r>
      <w:r w:rsidRPr="00B145C2">
        <w:rPr>
          <w:rFonts w:ascii="Arial" w:hAnsi="Arial" w:cs="Arial"/>
          <w:sz w:val="24"/>
          <w:szCs w:val="24"/>
        </w:rPr>
        <w:t xml:space="preserve"> this allows Learning and Development to have access to completion figures and the ability to send out reminders to staff that have the training outstanding. </w:t>
      </w:r>
    </w:p>
    <w:p w14:paraId="31C3E7E6" w14:textId="77777777" w:rsidR="00D1310F" w:rsidRPr="00B145C2" w:rsidRDefault="00D1310F" w:rsidP="000145FB">
      <w:pPr>
        <w:pStyle w:val="ListParagraph"/>
        <w:jc w:val="both"/>
        <w:rPr>
          <w:rFonts w:ascii="Arial" w:hAnsi="Arial" w:cs="Arial"/>
          <w:sz w:val="24"/>
          <w:szCs w:val="24"/>
        </w:rPr>
      </w:pPr>
    </w:p>
    <w:p w14:paraId="7EF6A20B" w14:textId="0D9962E4" w:rsidR="00EE6140" w:rsidRPr="007F670C" w:rsidRDefault="006257D7" w:rsidP="007F670C">
      <w:pPr>
        <w:pStyle w:val="Heading1"/>
        <w:rPr>
          <w:rFonts w:ascii="Arial" w:hAnsi="Arial" w:cs="Arial"/>
          <w:color w:val="auto"/>
          <w:sz w:val="28"/>
          <w:szCs w:val="28"/>
        </w:rPr>
      </w:pPr>
      <w:bookmarkStart w:id="7" w:name="_Toc168840709"/>
      <w:bookmarkEnd w:id="6"/>
      <w:r w:rsidRPr="007F670C">
        <w:rPr>
          <w:rFonts w:ascii="Arial" w:hAnsi="Arial" w:cs="Arial"/>
          <w:color w:val="auto"/>
          <w:sz w:val="28"/>
          <w:szCs w:val="28"/>
        </w:rPr>
        <w:t>5</w:t>
      </w:r>
      <w:r w:rsidR="00275560" w:rsidRPr="007F670C">
        <w:rPr>
          <w:rFonts w:ascii="Arial" w:hAnsi="Arial" w:cs="Arial"/>
          <w:color w:val="auto"/>
          <w:sz w:val="28"/>
          <w:szCs w:val="28"/>
        </w:rPr>
        <w:t xml:space="preserve">.  </w:t>
      </w:r>
      <w:r w:rsidR="00EE6140" w:rsidRPr="007F670C">
        <w:rPr>
          <w:rFonts w:ascii="Arial" w:hAnsi="Arial" w:cs="Arial"/>
          <w:color w:val="auto"/>
          <w:sz w:val="28"/>
          <w:szCs w:val="28"/>
        </w:rPr>
        <w:t>Policy-making standards</w:t>
      </w:r>
      <w:bookmarkEnd w:id="7"/>
    </w:p>
    <w:p w14:paraId="7397BD3D" w14:textId="77777777" w:rsidR="00275560" w:rsidRPr="00B145C2" w:rsidRDefault="00275560" w:rsidP="00275560">
      <w:pPr>
        <w:pStyle w:val="ListParagraph"/>
        <w:rPr>
          <w:rFonts w:ascii="Arial" w:hAnsi="Arial" w:cs="Arial"/>
          <w:sz w:val="24"/>
          <w:szCs w:val="24"/>
        </w:rPr>
      </w:pPr>
    </w:p>
    <w:p w14:paraId="445AD8C6" w14:textId="73532A07" w:rsidR="00F3157E" w:rsidRPr="00B145C2" w:rsidRDefault="006257D7" w:rsidP="00275560">
      <w:pPr>
        <w:ind w:left="720" w:hanging="720"/>
        <w:rPr>
          <w:rFonts w:ascii="Arial" w:hAnsi="Arial" w:cs="Arial"/>
          <w:sz w:val="24"/>
          <w:szCs w:val="24"/>
        </w:rPr>
      </w:pPr>
      <w:r w:rsidRPr="00B145C2">
        <w:rPr>
          <w:rFonts w:ascii="Arial" w:hAnsi="Arial" w:cs="Arial"/>
          <w:sz w:val="24"/>
          <w:szCs w:val="24"/>
        </w:rPr>
        <w:t>5</w:t>
      </w:r>
      <w:r w:rsidR="00275560" w:rsidRPr="00B145C2">
        <w:rPr>
          <w:rFonts w:ascii="Arial" w:hAnsi="Arial" w:cs="Arial"/>
          <w:sz w:val="24"/>
          <w:szCs w:val="24"/>
        </w:rPr>
        <w:t xml:space="preserve">.1 </w:t>
      </w:r>
      <w:r w:rsidR="00275560" w:rsidRPr="00B145C2">
        <w:rPr>
          <w:rFonts w:ascii="Arial" w:hAnsi="Arial" w:cs="Arial"/>
          <w:sz w:val="24"/>
          <w:szCs w:val="24"/>
        </w:rPr>
        <w:tab/>
        <w:t>Staff are required to u</w:t>
      </w:r>
      <w:r w:rsidR="00470F99" w:rsidRPr="00B145C2">
        <w:rPr>
          <w:rFonts w:ascii="Arial" w:hAnsi="Arial" w:cs="Arial"/>
          <w:sz w:val="24"/>
          <w:szCs w:val="24"/>
        </w:rPr>
        <w:t xml:space="preserve">se our equalities impact assessment (EIA) process to ensure consideration is given to the Welsh </w:t>
      </w:r>
      <w:r w:rsidR="00F0560D">
        <w:rPr>
          <w:rFonts w:ascii="Arial" w:hAnsi="Arial" w:cs="Arial"/>
          <w:sz w:val="24"/>
          <w:szCs w:val="24"/>
        </w:rPr>
        <w:t>L</w:t>
      </w:r>
      <w:r w:rsidR="00470F99" w:rsidRPr="00B145C2">
        <w:rPr>
          <w:rFonts w:ascii="Arial" w:hAnsi="Arial" w:cs="Arial"/>
          <w:sz w:val="24"/>
          <w:szCs w:val="24"/>
        </w:rPr>
        <w:t>anguage when policies are revised or developed</w:t>
      </w:r>
      <w:r w:rsidR="00275560" w:rsidRPr="00B145C2">
        <w:rPr>
          <w:rFonts w:ascii="Arial" w:hAnsi="Arial" w:cs="Arial"/>
          <w:sz w:val="24"/>
          <w:szCs w:val="24"/>
        </w:rPr>
        <w:t xml:space="preserve">. This process ensures a thorough risk assessment is carried out and requires evidence-gathering and investigation to ensure the Welsh language is not at detriment.  This is a consideration for those </w:t>
      </w:r>
      <w:r w:rsidR="00597290" w:rsidRPr="00B145C2">
        <w:rPr>
          <w:rFonts w:ascii="Arial" w:hAnsi="Arial" w:cs="Arial"/>
          <w:sz w:val="24"/>
          <w:szCs w:val="24"/>
        </w:rPr>
        <w:t>taking part in</w:t>
      </w:r>
      <w:r w:rsidR="00275560" w:rsidRPr="00B145C2">
        <w:rPr>
          <w:rFonts w:ascii="Arial" w:hAnsi="Arial" w:cs="Arial"/>
          <w:sz w:val="24"/>
          <w:szCs w:val="24"/>
        </w:rPr>
        <w:t xml:space="preserve"> any</w:t>
      </w:r>
      <w:r w:rsidR="00597290" w:rsidRPr="00B145C2">
        <w:rPr>
          <w:rFonts w:ascii="Arial" w:hAnsi="Arial" w:cs="Arial"/>
          <w:sz w:val="24"/>
          <w:szCs w:val="24"/>
        </w:rPr>
        <w:t xml:space="preserve"> consultation, </w:t>
      </w:r>
      <w:r w:rsidR="00470F99" w:rsidRPr="00B145C2">
        <w:rPr>
          <w:rFonts w:ascii="Arial" w:hAnsi="Arial" w:cs="Arial"/>
          <w:sz w:val="24"/>
          <w:szCs w:val="24"/>
        </w:rPr>
        <w:t xml:space="preserve">engagement </w:t>
      </w:r>
      <w:r w:rsidR="00597290" w:rsidRPr="00B145C2">
        <w:rPr>
          <w:rFonts w:ascii="Arial" w:hAnsi="Arial" w:cs="Arial"/>
          <w:sz w:val="24"/>
          <w:szCs w:val="24"/>
        </w:rPr>
        <w:t xml:space="preserve">and research </w:t>
      </w:r>
      <w:r w:rsidR="00470F99" w:rsidRPr="00B145C2">
        <w:rPr>
          <w:rFonts w:ascii="Arial" w:hAnsi="Arial" w:cs="Arial"/>
          <w:sz w:val="24"/>
          <w:szCs w:val="24"/>
        </w:rPr>
        <w:t>activity</w:t>
      </w:r>
      <w:r w:rsidR="00275560" w:rsidRPr="00B145C2">
        <w:rPr>
          <w:rFonts w:ascii="Arial" w:hAnsi="Arial" w:cs="Arial"/>
          <w:sz w:val="24"/>
          <w:szCs w:val="24"/>
        </w:rPr>
        <w:t xml:space="preserve"> the Council carries out whereby</w:t>
      </w:r>
      <w:r w:rsidR="00470F99" w:rsidRPr="00B145C2">
        <w:rPr>
          <w:rFonts w:ascii="Arial" w:hAnsi="Arial" w:cs="Arial"/>
          <w:sz w:val="24"/>
          <w:szCs w:val="24"/>
        </w:rPr>
        <w:t xml:space="preserve"> views on whether </w:t>
      </w:r>
      <w:r w:rsidR="00597290" w:rsidRPr="00B145C2">
        <w:rPr>
          <w:rFonts w:ascii="Arial" w:hAnsi="Arial" w:cs="Arial"/>
          <w:sz w:val="24"/>
          <w:szCs w:val="24"/>
        </w:rPr>
        <w:t>a policy decision (if applicable)</w:t>
      </w:r>
      <w:r w:rsidR="00470F99" w:rsidRPr="00B145C2">
        <w:rPr>
          <w:rFonts w:ascii="Arial" w:hAnsi="Arial" w:cs="Arial"/>
          <w:sz w:val="24"/>
          <w:szCs w:val="24"/>
        </w:rPr>
        <w:t xml:space="preserve"> could impact on the use of the Welsh language</w:t>
      </w:r>
      <w:r w:rsidR="00F3157E" w:rsidRPr="00B145C2">
        <w:rPr>
          <w:rFonts w:ascii="Arial" w:hAnsi="Arial" w:cs="Arial"/>
          <w:sz w:val="24"/>
          <w:szCs w:val="24"/>
        </w:rPr>
        <w:t>.</w:t>
      </w:r>
    </w:p>
    <w:p w14:paraId="682CC519" w14:textId="16EC4B2C" w:rsidR="00470F99" w:rsidRPr="00B145C2" w:rsidRDefault="006257D7" w:rsidP="003E0A8E">
      <w:pPr>
        <w:ind w:left="720" w:hanging="720"/>
        <w:rPr>
          <w:rFonts w:ascii="Arial" w:hAnsi="Arial" w:cs="Arial"/>
          <w:sz w:val="24"/>
          <w:szCs w:val="24"/>
        </w:rPr>
      </w:pPr>
      <w:r w:rsidRPr="00B145C2">
        <w:rPr>
          <w:rFonts w:ascii="Arial" w:hAnsi="Arial" w:cs="Arial"/>
          <w:sz w:val="24"/>
          <w:szCs w:val="24"/>
        </w:rPr>
        <w:t>5</w:t>
      </w:r>
      <w:r w:rsidR="00F3157E" w:rsidRPr="00B145C2">
        <w:rPr>
          <w:rFonts w:ascii="Arial" w:hAnsi="Arial" w:cs="Arial"/>
          <w:sz w:val="24"/>
          <w:szCs w:val="24"/>
        </w:rPr>
        <w:t>.2</w:t>
      </w:r>
      <w:r w:rsidR="00F3157E" w:rsidRPr="00B145C2">
        <w:rPr>
          <w:rFonts w:ascii="Arial" w:hAnsi="Arial" w:cs="Arial"/>
          <w:sz w:val="24"/>
          <w:szCs w:val="24"/>
        </w:rPr>
        <w:tab/>
      </w:r>
      <w:r w:rsidR="00B53F07">
        <w:rPr>
          <w:rFonts w:ascii="Arial" w:hAnsi="Arial" w:cs="Arial"/>
          <w:sz w:val="24"/>
          <w:szCs w:val="24"/>
        </w:rPr>
        <w:t>An</w:t>
      </w:r>
      <w:r w:rsidR="003E0A8E" w:rsidRPr="00B145C2">
        <w:rPr>
          <w:rFonts w:ascii="Arial" w:hAnsi="Arial" w:cs="Arial"/>
          <w:sz w:val="24"/>
          <w:szCs w:val="24"/>
        </w:rPr>
        <w:t xml:space="preserve"> Awarding Grants Protocol</w:t>
      </w:r>
      <w:r w:rsidR="00B53F07">
        <w:rPr>
          <w:rFonts w:ascii="Arial" w:hAnsi="Arial" w:cs="Arial"/>
          <w:sz w:val="24"/>
          <w:szCs w:val="24"/>
        </w:rPr>
        <w:t xml:space="preserve"> has been approved</w:t>
      </w:r>
      <w:r w:rsidR="003E0A8E" w:rsidRPr="00B145C2">
        <w:rPr>
          <w:rFonts w:ascii="Arial" w:hAnsi="Arial" w:cs="Arial"/>
          <w:sz w:val="24"/>
          <w:szCs w:val="24"/>
        </w:rPr>
        <w:t xml:space="preserve">, </w:t>
      </w:r>
      <w:r w:rsidR="00B53F07">
        <w:rPr>
          <w:rFonts w:ascii="Arial" w:hAnsi="Arial" w:cs="Arial"/>
          <w:sz w:val="24"/>
          <w:szCs w:val="24"/>
        </w:rPr>
        <w:t xml:space="preserve">which </w:t>
      </w:r>
      <w:r w:rsidR="00B53F07" w:rsidRPr="00B145C2">
        <w:rPr>
          <w:rFonts w:ascii="Arial" w:hAnsi="Arial" w:cs="Arial"/>
          <w:sz w:val="24"/>
          <w:szCs w:val="24"/>
        </w:rPr>
        <w:t>ensures that decisions on awarding grants identify the effects on the Welsh language, and then consider how negative effects can be minimised and positive effects maximised</w:t>
      </w:r>
      <w:r w:rsidR="00B53F07">
        <w:rPr>
          <w:rFonts w:ascii="Arial" w:hAnsi="Arial" w:cs="Arial"/>
          <w:sz w:val="24"/>
          <w:szCs w:val="24"/>
        </w:rPr>
        <w:t xml:space="preserve">. This </w:t>
      </w:r>
      <w:r w:rsidR="003E0A8E" w:rsidRPr="00B145C2">
        <w:rPr>
          <w:rFonts w:ascii="Arial" w:hAnsi="Arial" w:cs="Arial"/>
          <w:sz w:val="24"/>
          <w:szCs w:val="24"/>
        </w:rPr>
        <w:t xml:space="preserve">has been shared with officers who administer grants and published on the intranet as a guide for BCBC staff. </w:t>
      </w:r>
      <w:r w:rsidR="00F3157E" w:rsidRPr="00B145C2">
        <w:rPr>
          <w:rFonts w:ascii="Arial" w:hAnsi="Arial" w:cs="Arial"/>
          <w:sz w:val="24"/>
          <w:szCs w:val="24"/>
        </w:rPr>
        <w:t>. The</w:t>
      </w:r>
      <w:r w:rsidR="00B53F07">
        <w:rPr>
          <w:rFonts w:ascii="Arial" w:hAnsi="Arial" w:cs="Arial"/>
          <w:sz w:val="24"/>
          <w:szCs w:val="24"/>
        </w:rPr>
        <w:t xml:space="preserve"> Protocol is</w:t>
      </w:r>
      <w:r w:rsidR="00F3157E" w:rsidRPr="00B145C2">
        <w:rPr>
          <w:rFonts w:ascii="Arial" w:hAnsi="Arial" w:cs="Arial"/>
          <w:sz w:val="24"/>
          <w:szCs w:val="24"/>
        </w:rPr>
        <w:t xml:space="preserve"> in line with the requirements of the Welsh Language Standards (No.1) Regulations 2015, which must be considered.</w:t>
      </w:r>
    </w:p>
    <w:p w14:paraId="18923C0E" w14:textId="26CAEF9E" w:rsidR="00470F99" w:rsidRPr="00B145C2" w:rsidRDefault="00731E3B" w:rsidP="00F3157E">
      <w:pPr>
        <w:pStyle w:val="ListParagraph"/>
        <w:rPr>
          <w:rFonts w:ascii="Arial" w:hAnsi="Arial" w:cs="Arial"/>
          <w:b/>
          <w:sz w:val="24"/>
          <w:szCs w:val="24"/>
        </w:rPr>
      </w:pPr>
      <w:r w:rsidRPr="00B145C2">
        <w:rPr>
          <w:rFonts w:ascii="Arial" w:hAnsi="Arial" w:cs="Arial"/>
          <w:sz w:val="24"/>
          <w:szCs w:val="24"/>
        </w:rPr>
        <w:t>.</w:t>
      </w:r>
    </w:p>
    <w:p w14:paraId="4F734468" w14:textId="4D1A8124" w:rsidR="003E0A8E" w:rsidRPr="00684D09" w:rsidRDefault="006257D7" w:rsidP="007F670C">
      <w:pPr>
        <w:pStyle w:val="Heading1"/>
        <w:rPr>
          <w:rFonts w:ascii="Arial" w:hAnsi="Arial" w:cs="Arial"/>
          <w:color w:val="auto"/>
          <w:sz w:val="28"/>
          <w:szCs w:val="28"/>
        </w:rPr>
      </w:pPr>
      <w:bookmarkStart w:id="8" w:name="_Toc168840710"/>
      <w:r w:rsidRPr="00684D09">
        <w:rPr>
          <w:rFonts w:ascii="Arial" w:hAnsi="Arial" w:cs="Arial"/>
          <w:color w:val="auto"/>
          <w:sz w:val="28"/>
          <w:szCs w:val="28"/>
        </w:rPr>
        <w:t>6</w:t>
      </w:r>
      <w:r w:rsidR="003E0A8E" w:rsidRPr="00684D09">
        <w:rPr>
          <w:rFonts w:ascii="Arial" w:hAnsi="Arial" w:cs="Arial"/>
          <w:color w:val="auto"/>
          <w:sz w:val="28"/>
          <w:szCs w:val="28"/>
        </w:rPr>
        <w:t xml:space="preserve">. </w:t>
      </w:r>
      <w:r w:rsidR="00EE6140" w:rsidRPr="00684D09">
        <w:rPr>
          <w:rFonts w:ascii="Arial" w:hAnsi="Arial" w:cs="Arial"/>
          <w:color w:val="auto"/>
          <w:sz w:val="28"/>
          <w:szCs w:val="28"/>
        </w:rPr>
        <w:t>Operational standards</w:t>
      </w:r>
      <w:bookmarkEnd w:id="8"/>
    </w:p>
    <w:p w14:paraId="62D3C626" w14:textId="77777777" w:rsidR="003E0A8E" w:rsidRPr="00B145C2" w:rsidRDefault="003E0A8E" w:rsidP="003E0A8E">
      <w:pPr>
        <w:rPr>
          <w:rFonts w:ascii="Arial" w:hAnsi="Arial" w:cs="Arial"/>
          <w:sz w:val="24"/>
          <w:szCs w:val="24"/>
        </w:rPr>
      </w:pPr>
    </w:p>
    <w:p w14:paraId="6B44FF9A" w14:textId="79CC5E04" w:rsidR="00B46F85" w:rsidRPr="00B145C2" w:rsidRDefault="006257D7" w:rsidP="00B46F85">
      <w:pPr>
        <w:ind w:left="720" w:hanging="720"/>
        <w:rPr>
          <w:rFonts w:ascii="Arial" w:hAnsi="Arial" w:cs="Arial"/>
          <w:sz w:val="24"/>
          <w:szCs w:val="24"/>
        </w:rPr>
      </w:pPr>
      <w:r w:rsidRPr="00B145C2">
        <w:rPr>
          <w:rFonts w:ascii="Arial" w:hAnsi="Arial" w:cs="Arial"/>
          <w:sz w:val="24"/>
          <w:szCs w:val="24"/>
        </w:rPr>
        <w:t>6</w:t>
      </w:r>
      <w:r w:rsidR="00B46F85" w:rsidRPr="00B145C2">
        <w:rPr>
          <w:rFonts w:ascii="Arial" w:hAnsi="Arial" w:cs="Arial"/>
          <w:sz w:val="24"/>
          <w:szCs w:val="24"/>
        </w:rPr>
        <w:t xml:space="preserve">.1 </w:t>
      </w:r>
      <w:r w:rsidR="00B46F85" w:rsidRPr="00B145C2">
        <w:rPr>
          <w:rFonts w:ascii="Arial" w:hAnsi="Arial" w:cs="Arial"/>
          <w:sz w:val="24"/>
          <w:szCs w:val="24"/>
        </w:rPr>
        <w:tab/>
        <w:t>In February 2024 Internal Audit carried out an inspection on our Welsh Language adherence</w:t>
      </w:r>
      <w:r w:rsidR="00B53F07">
        <w:rPr>
          <w:rFonts w:ascii="Arial" w:hAnsi="Arial" w:cs="Arial"/>
          <w:sz w:val="24"/>
          <w:szCs w:val="24"/>
        </w:rPr>
        <w:t xml:space="preserve"> against the operational standards</w:t>
      </w:r>
      <w:r w:rsidR="00B46F85" w:rsidRPr="00B145C2">
        <w:rPr>
          <w:rFonts w:ascii="Arial" w:hAnsi="Arial" w:cs="Arial"/>
          <w:sz w:val="24"/>
          <w:szCs w:val="24"/>
        </w:rPr>
        <w:t>. During the audit a number of strengths and areas of good practice were identified as follows:</w:t>
      </w:r>
    </w:p>
    <w:p w14:paraId="510EA41D" w14:textId="78E14FF0" w:rsidR="00B46F85" w:rsidRPr="00B145C2" w:rsidRDefault="00B46F85" w:rsidP="00B46F85">
      <w:pPr>
        <w:numPr>
          <w:ilvl w:val="0"/>
          <w:numId w:val="34"/>
        </w:numPr>
        <w:rPr>
          <w:rFonts w:ascii="Arial" w:hAnsi="Arial" w:cs="Arial"/>
          <w:sz w:val="24"/>
          <w:szCs w:val="24"/>
        </w:rPr>
      </w:pPr>
      <w:r w:rsidRPr="00B145C2">
        <w:rPr>
          <w:rFonts w:ascii="Arial" w:hAnsi="Arial" w:cs="Arial"/>
          <w:sz w:val="24"/>
          <w:szCs w:val="24"/>
        </w:rPr>
        <w:lastRenderedPageBreak/>
        <w:t>Guidance is available to all staff members on the Welsh Language Standards via Bridgenders</w:t>
      </w:r>
      <w:r w:rsidR="00D26953">
        <w:rPr>
          <w:rFonts w:ascii="Arial" w:hAnsi="Arial" w:cs="Arial"/>
          <w:sz w:val="24"/>
          <w:szCs w:val="24"/>
        </w:rPr>
        <w:t>, which is a staff magazine produced on a quarterly basis</w:t>
      </w:r>
      <w:r w:rsidRPr="00B145C2">
        <w:rPr>
          <w:rFonts w:ascii="Arial" w:hAnsi="Arial" w:cs="Arial"/>
          <w:sz w:val="24"/>
          <w:szCs w:val="24"/>
        </w:rPr>
        <w:t>.</w:t>
      </w:r>
    </w:p>
    <w:p w14:paraId="39BADF67" w14:textId="77777777" w:rsidR="00B46F85" w:rsidRPr="00B145C2" w:rsidRDefault="00B46F85" w:rsidP="00B46F85">
      <w:pPr>
        <w:numPr>
          <w:ilvl w:val="0"/>
          <w:numId w:val="34"/>
        </w:numPr>
        <w:rPr>
          <w:rFonts w:ascii="Arial" w:hAnsi="Arial" w:cs="Arial"/>
          <w:sz w:val="24"/>
          <w:szCs w:val="24"/>
        </w:rPr>
      </w:pPr>
      <w:r w:rsidRPr="00B145C2">
        <w:rPr>
          <w:rFonts w:ascii="Arial" w:hAnsi="Arial" w:cs="Arial"/>
          <w:sz w:val="24"/>
          <w:szCs w:val="24"/>
        </w:rPr>
        <w:t xml:space="preserve">The Council have published a 5-year strategy to promote and facilitate the Welsh Language in addition to an Annual Report on the Council’s compliance with the Standards. </w:t>
      </w:r>
    </w:p>
    <w:p w14:paraId="5119375A" w14:textId="77777777" w:rsidR="00B46F85" w:rsidRPr="00B145C2" w:rsidRDefault="00B46F85" w:rsidP="00B46F85">
      <w:pPr>
        <w:numPr>
          <w:ilvl w:val="0"/>
          <w:numId w:val="34"/>
        </w:numPr>
        <w:rPr>
          <w:rFonts w:ascii="Arial" w:hAnsi="Arial" w:cs="Arial"/>
          <w:sz w:val="24"/>
          <w:szCs w:val="24"/>
        </w:rPr>
      </w:pPr>
      <w:r w:rsidRPr="00B145C2">
        <w:rPr>
          <w:rFonts w:ascii="Arial" w:hAnsi="Arial" w:cs="Arial"/>
          <w:sz w:val="24"/>
          <w:szCs w:val="24"/>
        </w:rPr>
        <w:t xml:space="preserve">Step-by-step guidance is available to staff members via Bridgenders detailing how the Welsh Translation Framework must be followed. </w:t>
      </w:r>
    </w:p>
    <w:p w14:paraId="4F6D55BB" w14:textId="77777777" w:rsidR="00B46F85" w:rsidRPr="00B145C2" w:rsidRDefault="00B46F85" w:rsidP="00B46F85">
      <w:pPr>
        <w:numPr>
          <w:ilvl w:val="0"/>
          <w:numId w:val="34"/>
        </w:numPr>
        <w:rPr>
          <w:rFonts w:ascii="Arial" w:hAnsi="Arial" w:cs="Arial"/>
          <w:sz w:val="24"/>
          <w:szCs w:val="24"/>
        </w:rPr>
      </w:pPr>
      <w:r w:rsidRPr="00B145C2">
        <w:rPr>
          <w:rFonts w:ascii="Arial" w:hAnsi="Arial" w:cs="Arial"/>
          <w:sz w:val="24"/>
          <w:szCs w:val="24"/>
        </w:rPr>
        <w:t>A record of complaints received by the public relating to the Council’s compliance with the Standards is maintained.</w:t>
      </w:r>
    </w:p>
    <w:p w14:paraId="7FE8F4E8" w14:textId="6F7565FF" w:rsidR="00B46F85" w:rsidRPr="00B145C2" w:rsidRDefault="00B46F85" w:rsidP="003E0A8E">
      <w:pPr>
        <w:numPr>
          <w:ilvl w:val="0"/>
          <w:numId w:val="34"/>
        </w:numPr>
        <w:rPr>
          <w:rFonts w:ascii="Arial" w:hAnsi="Arial" w:cs="Arial"/>
          <w:sz w:val="24"/>
          <w:szCs w:val="24"/>
        </w:rPr>
      </w:pPr>
      <w:r w:rsidRPr="00B145C2">
        <w:rPr>
          <w:rFonts w:ascii="Arial" w:hAnsi="Arial" w:cs="Arial"/>
          <w:sz w:val="24"/>
          <w:szCs w:val="24"/>
        </w:rPr>
        <w:t>All internal policies sampled by the Auditor which were required to be translated in accordance with Welsh Language Standards 105-111, were available in Welsh.</w:t>
      </w:r>
    </w:p>
    <w:p w14:paraId="64337CEB" w14:textId="0F5E236C" w:rsidR="00962B02" w:rsidRPr="00B145C2" w:rsidRDefault="006257D7" w:rsidP="00306083">
      <w:pPr>
        <w:ind w:left="720" w:hanging="720"/>
        <w:rPr>
          <w:rFonts w:ascii="Arial" w:hAnsi="Arial" w:cs="Arial"/>
          <w:sz w:val="24"/>
          <w:szCs w:val="24"/>
        </w:rPr>
      </w:pPr>
      <w:r w:rsidRPr="00B145C2">
        <w:rPr>
          <w:rFonts w:ascii="Arial" w:hAnsi="Arial" w:cs="Arial"/>
          <w:sz w:val="24"/>
          <w:szCs w:val="24"/>
        </w:rPr>
        <w:t>6</w:t>
      </w:r>
      <w:r w:rsidR="00B46F85" w:rsidRPr="00B145C2">
        <w:rPr>
          <w:rFonts w:ascii="Arial" w:hAnsi="Arial" w:cs="Arial"/>
          <w:sz w:val="24"/>
          <w:szCs w:val="24"/>
        </w:rPr>
        <w:t>.2</w:t>
      </w:r>
      <w:r w:rsidR="00B46F85" w:rsidRPr="00B145C2">
        <w:rPr>
          <w:rFonts w:ascii="Arial" w:hAnsi="Arial" w:cs="Arial"/>
          <w:sz w:val="24"/>
          <w:szCs w:val="24"/>
        </w:rPr>
        <w:tab/>
        <w:t>There is ongoing work taking place to expand on bilingual services available to staff</w:t>
      </w:r>
      <w:r w:rsidR="00774168" w:rsidRPr="00B145C2">
        <w:rPr>
          <w:rFonts w:ascii="Arial" w:hAnsi="Arial" w:cs="Arial"/>
          <w:sz w:val="24"/>
          <w:szCs w:val="24"/>
        </w:rPr>
        <w:t xml:space="preserve">, this includes </w:t>
      </w:r>
      <w:r w:rsidR="00962B02" w:rsidRPr="00B145C2">
        <w:rPr>
          <w:rFonts w:ascii="Arial" w:hAnsi="Arial" w:cs="Arial"/>
          <w:sz w:val="24"/>
          <w:szCs w:val="24"/>
        </w:rPr>
        <w:t>access to computer software for staff t</w:t>
      </w:r>
      <w:r w:rsidR="00774168" w:rsidRPr="00B145C2">
        <w:rPr>
          <w:rFonts w:ascii="Arial" w:hAnsi="Arial" w:cs="Arial"/>
          <w:sz w:val="24"/>
          <w:szCs w:val="24"/>
        </w:rPr>
        <w:t>o</w:t>
      </w:r>
      <w:r w:rsidR="00962B02" w:rsidRPr="00B145C2">
        <w:rPr>
          <w:rFonts w:ascii="Arial" w:hAnsi="Arial" w:cs="Arial"/>
          <w:sz w:val="24"/>
          <w:szCs w:val="24"/>
        </w:rPr>
        <w:t xml:space="preserve"> check </w:t>
      </w:r>
      <w:r w:rsidR="00774168" w:rsidRPr="00B145C2">
        <w:rPr>
          <w:rFonts w:ascii="Arial" w:hAnsi="Arial" w:cs="Arial"/>
          <w:sz w:val="24"/>
          <w:szCs w:val="24"/>
        </w:rPr>
        <w:t xml:space="preserve">Welsh </w:t>
      </w:r>
      <w:r w:rsidR="00962B02" w:rsidRPr="00B145C2">
        <w:rPr>
          <w:rFonts w:ascii="Arial" w:hAnsi="Arial" w:cs="Arial"/>
          <w:sz w:val="24"/>
          <w:szCs w:val="24"/>
        </w:rPr>
        <w:t>spelling and grammar</w:t>
      </w:r>
      <w:r w:rsidR="00774168" w:rsidRPr="00B145C2">
        <w:rPr>
          <w:rFonts w:ascii="Arial" w:hAnsi="Arial" w:cs="Arial"/>
          <w:sz w:val="24"/>
          <w:szCs w:val="24"/>
        </w:rPr>
        <w:t>. Also, employees have access to bilingual email signatures and out of office messages and Welsh speakers and Welsh learners are encouraged to identify themselves as such on their email signature</w:t>
      </w:r>
      <w:r w:rsidR="00D26953">
        <w:rPr>
          <w:rFonts w:ascii="Arial" w:hAnsi="Arial" w:cs="Arial"/>
          <w:sz w:val="24"/>
          <w:szCs w:val="24"/>
        </w:rPr>
        <w:t>,</w:t>
      </w:r>
      <w:r w:rsidR="00774168" w:rsidRPr="00B145C2">
        <w:rPr>
          <w:rFonts w:ascii="Arial" w:hAnsi="Arial" w:cs="Arial"/>
          <w:sz w:val="24"/>
          <w:szCs w:val="24"/>
        </w:rPr>
        <w:t xml:space="preserve"> using the relevant recognised logos. </w:t>
      </w:r>
    </w:p>
    <w:p w14:paraId="19FBB9AA" w14:textId="2B764DF2" w:rsidR="006A71E2" w:rsidRPr="00B145C2" w:rsidRDefault="006257D7" w:rsidP="00B07F12">
      <w:pPr>
        <w:ind w:left="720" w:hanging="720"/>
        <w:rPr>
          <w:rFonts w:ascii="Arial" w:hAnsi="Arial" w:cs="Arial"/>
          <w:sz w:val="24"/>
          <w:szCs w:val="24"/>
        </w:rPr>
      </w:pPr>
      <w:r w:rsidRPr="00B145C2">
        <w:rPr>
          <w:rFonts w:ascii="Arial" w:hAnsi="Arial" w:cs="Arial"/>
          <w:sz w:val="24"/>
          <w:szCs w:val="24"/>
        </w:rPr>
        <w:t>6</w:t>
      </w:r>
      <w:r w:rsidR="00774168" w:rsidRPr="00B145C2">
        <w:rPr>
          <w:rFonts w:ascii="Arial" w:hAnsi="Arial" w:cs="Arial"/>
          <w:sz w:val="24"/>
          <w:szCs w:val="24"/>
        </w:rPr>
        <w:t>.3</w:t>
      </w:r>
      <w:r w:rsidR="00774168" w:rsidRPr="00B145C2">
        <w:rPr>
          <w:rFonts w:ascii="Arial" w:hAnsi="Arial" w:cs="Arial"/>
          <w:sz w:val="24"/>
          <w:szCs w:val="24"/>
        </w:rPr>
        <w:tab/>
        <w:t>Human Resources a</w:t>
      </w:r>
      <w:r w:rsidR="006A71E2" w:rsidRPr="00B145C2">
        <w:rPr>
          <w:rFonts w:ascii="Arial" w:hAnsi="Arial" w:cs="Arial"/>
          <w:sz w:val="24"/>
          <w:szCs w:val="24"/>
        </w:rPr>
        <w:t>ssess the Welsh language skills of our employees</w:t>
      </w:r>
      <w:r w:rsidR="00774168" w:rsidRPr="00B145C2">
        <w:rPr>
          <w:rFonts w:ascii="Arial" w:hAnsi="Arial" w:cs="Arial"/>
          <w:sz w:val="24"/>
          <w:szCs w:val="24"/>
        </w:rPr>
        <w:t xml:space="preserve"> and staff are encouraged to update their personal development and language skills</w:t>
      </w:r>
      <w:r w:rsidR="006A71E2" w:rsidRPr="00B145C2">
        <w:rPr>
          <w:rFonts w:ascii="Arial" w:hAnsi="Arial" w:cs="Arial"/>
          <w:sz w:val="24"/>
          <w:szCs w:val="24"/>
        </w:rPr>
        <w:t xml:space="preserve"> on an ongoing </w:t>
      </w:r>
      <w:r w:rsidR="00BE7DB7" w:rsidRPr="00B145C2">
        <w:rPr>
          <w:rFonts w:ascii="Arial" w:hAnsi="Arial" w:cs="Arial"/>
          <w:sz w:val="24"/>
          <w:szCs w:val="24"/>
        </w:rPr>
        <w:t>basis. Training</w:t>
      </w:r>
      <w:r w:rsidR="00774168" w:rsidRPr="00B145C2">
        <w:rPr>
          <w:rFonts w:ascii="Arial" w:hAnsi="Arial" w:cs="Arial"/>
          <w:sz w:val="24"/>
          <w:szCs w:val="24"/>
        </w:rPr>
        <w:t xml:space="preserve"> is available such as</w:t>
      </w:r>
      <w:r w:rsidR="006A71E2" w:rsidRPr="00B145C2">
        <w:rPr>
          <w:rFonts w:ascii="Arial" w:hAnsi="Arial" w:cs="Arial"/>
          <w:sz w:val="24"/>
          <w:szCs w:val="24"/>
        </w:rPr>
        <w:t xml:space="preserve"> </w:t>
      </w:r>
      <w:r w:rsidR="006C3F52" w:rsidRPr="00B145C2">
        <w:rPr>
          <w:rFonts w:ascii="Arial" w:hAnsi="Arial" w:cs="Arial"/>
          <w:sz w:val="24"/>
          <w:szCs w:val="24"/>
        </w:rPr>
        <w:t>‘</w:t>
      </w:r>
      <w:r w:rsidR="006A71E2" w:rsidRPr="00B145C2">
        <w:rPr>
          <w:rFonts w:ascii="Arial" w:hAnsi="Arial" w:cs="Arial"/>
          <w:sz w:val="24"/>
          <w:szCs w:val="24"/>
        </w:rPr>
        <w:t>meet and greet</w:t>
      </w:r>
      <w:r w:rsidR="006C3F52" w:rsidRPr="00B145C2">
        <w:rPr>
          <w:rFonts w:ascii="Arial" w:hAnsi="Arial" w:cs="Arial"/>
          <w:sz w:val="24"/>
          <w:szCs w:val="24"/>
        </w:rPr>
        <w:t>’</w:t>
      </w:r>
      <w:r w:rsidR="006A71E2" w:rsidRPr="00B145C2">
        <w:rPr>
          <w:rFonts w:ascii="Arial" w:hAnsi="Arial" w:cs="Arial"/>
          <w:sz w:val="24"/>
          <w:szCs w:val="24"/>
        </w:rPr>
        <w:t xml:space="preserve"> and Cwrs Mynediad</w:t>
      </w:r>
      <w:r w:rsidR="00774168" w:rsidRPr="00B145C2">
        <w:rPr>
          <w:rFonts w:ascii="Arial" w:hAnsi="Arial" w:cs="Arial"/>
          <w:sz w:val="24"/>
          <w:szCs w:val="24"/>
        </w:rPr>
        <w:t xml:space="preserve"> which </w:t>
      </w:r>
      <w:r w:rsidR="00547C3C" w:rsidRPr="00B145C2">
        <w:rPr>
          <w:rFonts w:ascii="Arial" w:hAnsi="Arial" w:cs="Arial"/>
          <w:sz w:val="24"/>
          <w:szCs w:val="24"/>
        </w:rPr>
        <w:t>are available</w:t>
      </w:r>
      <w:r w:rsidR="006C3F52" w:rsidRPr="00B145C2">
        <w:rPr>
          <w:rFonts w:ascii="Arial" w:hAnsi="Arial" w:cs="Arial"/>
          <w:sz w:val="24"/>
          <w:szCs w:val="24"/>
        </w:rPr>
        <w:t xml:space="preserve"> </w:t>
      </w:r>
      <w:r w:rsidR="00774168" w:rsidRPr="00B145C2">
        <w:rPr>
          <w:rFonts w:ascii="Arial" w:hAnsi="Arial" w:cs="Arial"/>
          <w:sz w:val="24"/>
          <w:szCs w:val="24"/>
        </w:rPr>
        <w:t>to</w:t>
      </w:r>
      <w:r w:rsidR="006A71E2" w:rsidRPr="00B145C2">
        <w:rPr>
          <w:rFonts w:ascii="Arial" w:hAnsi="Arial" w:cs="Arial"/>
          <w:sz w:val="24"/>
          <w:szCs w:val="24"/>
        </w:rPr>
        <w:t xml:space="preserve"> </w:t>
      </w:r>
      <w:r w:rsidR="00774168" w:rsidRPr="00B145C2">
        <w:rPr>
          <w:rFonts w:ascii="Arial" w:hAnsi="Arial" w:cs="Arial"/>
          <w:sz w:val="24"/>
          <w:szCs w:val="24"/>
        </w:rPr>
        <w:t xml:space="preserve">all </w:t>
      </w:r>
      <w:r w:rsidR="006A71E2" w:rsidRPr="00B145C2">
        <w:rPr>
          <w:rFonts w:ascii="Arial" w:hAnsi="Arial" w:cs="Arial"/>
          <w:sz w:val="24"/>
          <w:szCs w:val="24"/>
        </w:rPr>
        <w:t>staff</w:t>
      </w:r>
      <w:r w:rsidR="00774168" w:rsidRPr="00B145C2">
        <w:rPr>
          <w:rFonts w:ascii="Arial" w:hAnsi="Arial" w:cs="Arial"/>
          <w:sz w:val="24"/>
          <w:szCs w:val="24"/>
        </w:rPr>
        <w:t xml:space="preserve">. There are multiple </w:t>
      </w:r>
      <w:r w:rsidR="006A71E2" w:rsidRPr="00B145C2">
        <w:rPr>
          <w:rFonts w:ascii="Arial" w:hAnsi="Arial" w:cs="Arial"/>
          <w:sz w:val="24"/>
          <w:szCs w:val="24"/>
        </w:rPr>
        <w:t xml:space="preserve">e-learning packages </w:t>
      </w:r>
      <w:r w:rsidR="006C3F52" w:rsidRPr="00B145C2">
        <w:rPr>
          <w:rFonts w:ascii="Arial" w:hAnsi="Arial" w:cs="Arial"/>
          <w:sz w:val="24"/>
          <w:szCs w:val="24"/>
        </w:rPr>
        <w:t>available</w:t>
      </w:r>
      <w:r w:rsidR="00774168" w:rsidRPr="00B145C2">
        <w:rPr>
          <w:rFonts w:ascii="Arial" w:hAnsi="Arial" w:cs="Arial"/>
          <w:sz w:val="24"/>
          <w:szCs w:val="24"/>
        </w:rPr>
        <w:t xml:space="preserve"> to</w:t>
      </w:r>
      <w:r w:rsidR="006A71E2" w:rsidRPr="00B145C2">
        <w:rPr>
          <w:rFonts w:ascii="Arial" w:hAnsi="Arial" w:cs="Arial"/>
          <w:sz w:val="24"/>
          <w:szCs w:val="24"/>
        </w:rPr>
        <w:t xml:space="preserve"> staff</w:t>
      </w:r>
      <w:r w:rsidR="00774168" w:rsidRPr="00B145C2">
        <w:rPr>
          <w:rFonts w:ascii="Arial" w:hAnsi="Arial" w:cs="Arial"/>
          <w:sz w:val="24"/>
          <w:szCs w:val="24"/>
        </w:rPr>
        <w:t xml:space="preserve"> from</w:t>
      </w:r>
      <w:r w:rsidR="006A71E2" w:rsidRPr="00B145C2">
        <w:rPr>
          <w:rFonts w:ascii="Arial" w:hAnsi="Arial" w:cs="Arial"/>
          <w:sz w:val="24"/>
          <w:szCs w:val="24"/>
        </w:rPr>
        <w:t xml:space="preserve"> Welsh language awareness and culture </w:t>
      </w:r>
      <w:r w:rsidR="00774168" w:rsidRPr="00B145C2">
        <w:rPr>
          <w:rFonts w:ascii="Arial" w:hAnsi="Arial" w:cs="Arial"/>
          <w:sz w:val="24"/>
          <w:szCs w:val="24"/>
        </w:rPr>
        <w:t>to</w:t>
      </w:r>
      <w:r w:rsidR="006A71E2" w:rsidRPr="00B145C2">
        <w:rPr>
          <w:rFonts w:ascii="Arial" w:hAnsi="Arial" w:cs="Arial"/>
          <w:sz w:val="24"/>
          <w:szCs w:val="24"/>
        </w:rPr>
        <w:t xml:space="preserve"> Welsh language standards</w:t>
      </w:r>
      <w:r w:rsidR="00774168" w:rsidRPr="00B145C2">
        <w:rPr>
          <w:rFonts w:ascii="Arial" w:hAnsi="Arial" w:cs="Arial"/>
          <w:sz w:val="24"/>
          <w:szCs w:val="24"/>
        </w:rPr>
        <w:t xml:space="preserve"> guidance.</w:t>
      </w:r>
      <w:r w:rsidR="00B07F12" w:rsidRPr="00B145C2">
        <w:rPr>
          <w:rFonts w:ascii="Arial" w:hAnsi="Arial" w:cs="Arial"/>
          <w:sz w:val="24"/>
          <w:szCs w:val="24"/>
        </w:rPr>
        <w:t xml:space="preserve"> The</w:t>
      </w:r>
      <w:r w:rsidR="00774168" w:rsidRPr="00B145C2">
        <w:rPr>
          <w:rFonts w:ascii="Arial" w:hAnsi="Arial" w:cs="Arial"/>
          <w:sz w:val="24"/>
          <w:szCs w:val="24"/>
        </w:rPr>
        <w:t xml:space="preserve"> language preference of employees </w:t>
      </w:r>
      <w:r w:rsidR="00B07F12" w:rsidRPr="00B145C2">
        <w:rPr>
          <w:rFonts w:ascii="Arial" w:hAnsi="Arial" w:cs="Arial"/>
          <w:sz w:val="24"/>
          <w:szCs w:val="24"/>
        </w:rPr>
        <w:t xml:space="preserve">is always captured in order </w:t>
      </w:r>
      <w:r w:rsidR="00774168" w:rsidRPr="00B145C2">
        <w:rPr>
          <w:rFonts w:ascii="Arial" w:hAnsi="Arial" w:cs="Arial"/>
          <w:sz w:val="24"/>
          <w:szCs w:val="24"/>
        </w:rPr>
        <w:t>to provide correspondence relating to their employment, and various employment related forms in Welsh as required</w:t>
      </w:r>
      <w:r w:rsidR="00B07F12" w:rsidRPr="00B145C2">
        <w:rPr>
          <w:rFonts w:ascii="Arial" w:hAnsi="Arial" w:cs="Arial"/>
          <w:sz w:val="24"/>
          <w:szCs w:val="24"/>
        </w:rPr>
        <w:t>.</w:t>
      </w:r>
    </w:p>
    <w:p w14:paraId="25347ABE" w14:textId="656A116E" w:rsidR="00B07F12" w:rsidRPr="00B145C2" w:rsidRDefault="006257D7" w:rsidP="006257D7">
      <w:pPr>
        <w:ind w:left="720" w:hanging="720"/>
        <w:rPr>
          <w:rFonts w:ascii="Arial" w:hAnsi="Arial" w:cs="Arial"/>
          <w:sz w:val="24"/>
          <w:szCs w:val="24"/>
        </w:rPr>
      </w:pPr>
      <w:r w:rsidRPr="00B145C2">
        <w:rPr>
          <w:rFonts w:ascii="Arial" w:hAnsi="Arial" w:cs="Arial"/>
          <w:sz w:val="24"/>
          <w:szCs w:val="24"/>
        </w:rPr>
        <w:t>6</w:t>
      </w:r>
      <w:r w:rsidR="00B07F12" w:rsidRPr="00B145C2">
        <w:rPr>
          <w:rFonts w:ascii="Arial" w:hAnsi="Arial" w:cs="Arial"/>
          <w:sz w:val="24"/>
          <w:szCs w:val="24"/>
        </w:rPr>
        <w:t>.4</w:t>
      </w:r>
      <w:r w:rsidR="00B07F12" w:rsidRPr="00B145C2">
        <w:rPr>
          <w:rFonts w:ascii="Arial" w:hAnsi="Arial" w:cs="Arial"/>
          <w:sz w:val="24"/>
          <w:szCs w:val="24"/>
        </w:rPr>
        <w:tab/>
        <w:t>All Council buildings h</w:t>
      </w:r>
      <w:r w:rsidR="003D62F2" w:rsidRPr="00B145C2">
        <w:rPr>
          <w:rFonts w:ascii="Arial" w:hAnsi="Arial" w:cs="Arial"/>
          <w:sz w:val="24"/>
          <w:szCs w:val="24"/>
        </w:rPr>
        <w:t>ave b</w:t>
      </w:r>
      <w:r w:rsidR="00A0051A" w:rsidRPr="00B145C2">
        <w:rPr>
          <w:rFonts w:ascii="Arial" w:hAnsi="Arial" w:cs="Arial"/>
          <w:sz w:val="24"/>
          <w:szCs w:val="24"/>
        </w:rPr>
        <w:t xml:space="preserve">ilingual signage </w:t>
      </w:r>
      <w:r w:rsidR="003121BE" w:rsidRPr="00B145C2">
        <w:rPr>
          <w:rFonts w:ascii="Arial" w:hAnsi="Arial" w:cs="Arial"/>
          <w:sz w:val="24"/>
          <w:szCs w:val="24"/>
        </w:rPr>
        <w:t>in place</w:t>
      </w:r>
      <w:r w:rsidR="00B07F12" w:rsidRPr="00B145C2">
        <w:rPr>
          <w:rFonts w:ascii="Arial" w:hAnsi="Arial" w:cs="Arial"/>
          <w:sz w:val="24"/>
          <w:szCs w:val="24"/>
        </w:rPr>
        <w:t xml:space="preserve"> including</w:t>
      </w:r>
      <w:r w:rsidR="003121BE" w:rsidRPr="00B145C2">
        <w:rPr>
          <w:rFonts w:ascii="Arial" w:hAnsi="Arial" w:cs="Arial"/>
          <w:sz w:val="24"/>
          <w:szCs w:val="24"/>
        </w:rPr>
        <w:t xml:space="preserve"> at our main </w:t>
      </w:r>
      <w:r w:rsidR="00B07F12" w:rsidRPr="00B145C2">
        <w:rPr>
          <w:rFonts w:ascii="Arial" w:hAnsi="Arial" w:cs="Arial"/>
          <w:sz w:val="24"/>
          <w:szCs w:val="24"/>
        </w:rPr>
        <w:t>r</w:t>
      </w:r>
      <w:r w:rsidR="003121BE" w:rsidRPr="00B145C2">
        <w:rPr>
          <w:rFonts w:ascii="Arial" w:hAnsi="Arial" w:cs="Arial"/>
          <w:sz w:val="24"/>
          <w:szCs w:val="24"/>
        </w:rPr>
        <w:t>eception area</w:t>
      </w:r>
      <w:r w:rsidR="00B07F12" w:rsidRPr="00B145C2">
        <w:rPr>
          <w:rFonts w:ascii="Arial" w:hAnsi="Arial" w:cs="Arial"/>
          <w:sz w:val="24"/>
          <w:szCs w:val="24"/>
        </w:rPr>
        <w:t>s</w:t>
      </w:r>
      <w:r w:rsidR="003121BE" w:rsidRPr="00B145C2">
        <w:rPr>
          <w:rFonts w:ascii="Arial" w:hAnsi="Arial" w:cs="Arial"/>
          <w:sz w:val="24"/>
          <w:szCs w:val="24"/>
        </w:rPr>
        <w:t xml:space="preserve"> </w:t>
      </w:r>
      <w:r w:rsidR="00B07F12" w:rsidRPr="00B145C2">
        <w:rPr>
          <w:rFonts w:ascii="Arial" w:hAnsi="Arial" w:cs="Arial"/>
          <w:sz w:val="24"/>
          <w:szCs w:val="24"/>
        </w:rPr>
        <w:t xml:space="preserve">and customers can expected to be greeted bilingually with the Welsh language taking </w:t>
      </w:r>
      <w:r w:rsidR="00D26953" w:rsidRPr="00B145C2">
        <w:rPr>
          <w:rFonts w:ascii="Arial" w:hAnsi="Arial" w:cs="Arial"/>
          <w:sz w:val="24"/>
          <w:szCs w:val="24"/>
        </w:rPr>
        <w:t>pre</w:t>
      </w:r>
      <w:r w:rsidR="00D26953">
        <w:rPr>
          <w:rFonts w:ascii="Arial" w:hAnsi="Arial" w:cs="Arial"/>
          <w:sz w:val="24"/>
          <w:szCs w:val="24"/>
        </w:rPr>
        <w:t>c</w:t>
      </w:r>
      <w:r w:rsidR="00D26953" w:rsidRPr="00B145C2">
        <w:rPr>
          <w:rFonts w:ascii="Arial" w:hAnsi="Arial" w:cs="Arial"/>
          <w:sz w:val="24"/>
          <w:szCs w:val="24"/>
        </w:rPr>
        <w:t>edent</w:t>
      </w:r>
      <w:r w:rsidR="00B07F12" w:rsidRPr="00B145C2">
        <w:rPr>
          <w:rFonts w:ascii="Arial" w:hAnsi="Arial" w:cs="Arial"/>
          <w:sz w:val="24"/>
          <w:szCs w:val="24"/>
        </w:rPr>
        <w:t xml:space="preserve">. Customers and visitors are welcomed to utilise our services through the medium of Welsh and all front-line staff </w:t>
      </w:r>
      <w:r w:rsidR="00D85B34" w:rsidRPr="00B145C2">
        <w:rPr>
          <w:rFonts w:ascii="Arial" w:hAnsi="Arial" w:cs="Arial"/>
          <w:sz w:val="24"/>
          <w:szCs w:val="24"/>
        </w:rPr>
        <w:t>can</w:t>
      </w:r>
      <w:r w:rsidR="00B07F12" w:rsidRPr="00B145C2">
        <w:rPr>
          <w:rFonts w:ascii="Arial" w:hAnsi="Arial" w:cs="Arial"/>
          <w:sz w:val="24"/>
          <w:szCs w:val="24"/>
        </w:rPr>
        <w:t xml:space="preserve"> greet the public in Welsh.</w:t>
      </w:r>
    </w:p>
    <w:p w14:paraId="32A9F690" w14:textId="7FBB5C53" w:rsidR="00F7152E" w:rsidRPr="00B145C2" w:rsidRDefault="006257D7" w:rsidP="00D85B34">
      <w:pPr>
        <w:ind w:left="720" w:hanging="720"/>
        <w:rPr>
          <w:rFonts w:ascii="Arial" w:hAnsi="Arial" w:cs="Arial"/>
          <w:sz w:val="24"/>
          <w:szCs w:val="24"/>
        </w:rPr>
      </w:pPr>
      <w:r w:rsidRPr="00B145C2">
        <w:rPr>
          <w:rFonts w:ascii="Arial" w:hAnsi="Arial" w:cs="Arial"/>
          <w:sz w:val="24"/>
          <w:szCs w:val="24"/>
        </w:rPr>
        <w:t>6</w:t>
      </w:r>
      <w:r w:rsidR="00D85B34" w:rsidRPr="00B145C2">
        <w:rPr>
          <w:rFonts w:ascii="Arial" w:hAnsi="Arial" w:cs="Arial"/>
          <w:sz w:val="24"/>
          <w:szCs w:val="24"/>
        </w:rPr>
        <w:t>.5</w:t>
      </w:r>
      <w:r w:rsidR="00D85B34" w:rsidRPr="00B145C2">
        <w:rPr>
          <w:rFonts w:ascii="Arial" w:hAnsi="Arial" w:cs="Arial"/>
          <w:sz w:val="24"/>
          <w:szCs w:val="24"/>
        </w:rPr>
        <w:tab/>
        <w:t>We provide a r</w:t>
      </w:r>
      <w:r w:rsidR="002E5D5A" w:rsidRPr="00B145C2">
        <w:rPr>
          <w:rFonts w:ascii="Arial" w:hAnsi="Arial" w:cs="Arial"/>
          <w:sz w:val="24"/>
          <w:szCs w:val="24"/>
        </w:rPr>
        <w:t xml:space="preserve">eport on the </w:t>
      </w:r>
      <w:hyperlink r:id="rId13" w:history="1">
        <w:r w:rsidR="002E5D5A" w:rsidRPr="00B145C2">
          <w:rPr>
            <w:rStyle w:val="Hyperlink"/>
            <w:rFonts w:ascii="Arial" w:hAnsi="Arial" w:cs="Arial"/>
            <w:color w:val="auto"/>
            <w:sz w:val="24"/>
            <w:szCs w:val="24"/>
          </w:rPr>
          <w:t>five year strategy</w:t>
        </w:r>
      </w:hyperlink>
      <w:r w:rsidR="002E5D5A" w:rsidRPr="00B145C2">
        <w:rPr>
          <w:rFonts w:ascii="Arial" w:hAnsi="Arial" w:cs="Arial"/>
          <w:sz w:val="24"/>
          <w:szCs w:val="24"/>
        </w:rPr>
        <w:t xml:space="preserve"> </w:t>
      </w:r>
      <w:r w:rsidR="009562A2" w:rsidRPr="00B145C2">
        <w:rPr>
          <w:rFonts w:ascii="Arial" w:hAnsi="Arial" w:cs="Arial"/>
          <w:sz w:val="24"/>
          <w:szCs w:val="24"/>
        </w:rPr>
        <w:t xml:space="preserve">at our Cabinet Equalities </w:t>
      </w:r>
      <w:r w:rsidR="003D62F2" w:rsidRPr="00B145C2">
        <w:rPr>
          <w:rFonts w:ascii="Arial" w:hAnsi="Arial" w:cs="Arial"/>
          <w:sz w:val="24"/>
          <w:szCs w:val="24"/>
        </w:rPr>
        <w:t>C</w:t>
      </w:r>
      <w:r w:rsidR="009562A2" w:rsidRPr="00B145C2">
        <w:rPr>
          <w:rFonts w:ascii="Arial" w:hAnsi="Arial" w:cs="Arial"/>
          <w:sz w:val="24"/>
          <w:szCs w:val="24"/>
        </w:rPr>
        <w:t>ommittee on an annual basis</w:t>
      </w:r>
      <w:r w:rsidR="007B2BE1" w:rsidRPr="00B145C2">
        <w:rPr>
          <w:rFonts w:ascii="Arial" w:hAnsi="Arial" w:cs="Arial"/>
          <w:sz w:val="24"/>
          <w:szCs w:val="24"/>
        </w:rPr>
        <w:t>.</w:t>
      </w:r>
      <w:bookmarkStart w:id="9" w:name="_Hlk107384308"/>
      <w:r w:rsidR="00B07F12" w:rsidRPr="00B145C2">
        <w:rPr>
          <w:rFonts w:ascii="Arial" w:hAnsi="Arial" w:cs="Arial"/>
          <w:sz w:val="24"/>
          <w:szCs w:val="24"/>
        </w:rPr>
        <w:t xml:space="preserve"> </w:t>
      </w:r>
      <w:r w:rsidR="00076D3B" w:rsidRPr="00B145C2">
        <w:rPr>
          <w:rFonts w:ascii="Arial" w:hAnsi="Arial" w:cs="Arial"/>
          <w:sz w:val="24"/>
          <w:szCs w:val="24"/>
        </w:rPr>
        <w:t xml:space="preserve">The Welsh in Education Strategic Plan (WESP) </w:t>
      </w:r>
      <w:r w:rsidR="00AB0A3F" w:rsidRPr="00B145C2">
        <w:rPr>
          <w:rFonts w:ascii="Arial" w:hAnsi="Arial" w:cs="Arial"/>
          <w:sz w:val="24"/>
          <w:szCs w:val="24"/>
        </w:rPr>
        <w:t xml:space="preserve">was </w:t>
      </w:r>
      <w:r w:rsidR="00076D3B" w:rsidRPr="00B145C2">
        <w:rPr>
          <w:rFonts w:ascii="Arial" w:hAnsi="Arial" w:cs="Arial"/>
          <w:sz w:val="24"/>
          <w:szCs w:val="24"/>
        </w:rPr>
        <w:t xml:space="preserve">implemented in September 2022. </w:t>
      </w:r>
      <w:r w:rsidR="00AB0A3F" w:rsidRPr="00B145C2">
        <w:rPr>
          <w:rFonts w:ascii="Arial" w:hAnsi="Arial" w:cs="Arial"/>
          <w:sz w:val="24"/>
          <w:szCs w:val="24"/>
        </w:rPr>
        <w:t xml:space="preserve">We have continued to work with Education and other members to progress with the objectives set in the </w:t>
      </w:r>
      <w:r w:rsidR="00BE7DB7" w:rsidRPr="00B145C2">
        <w:rPr>
          <w:rFonts w:ascii="Arial" w:hAnsi="Arial" w:cs="Arial"/>
          <w:sz w:val="24"/>
          <w:szCs w:val="24"/>
        </w:rPr>
        <w:t>5-year</w:t>
      </w:r>
      <w:r w:rsidR="00AB0A3F" w:rsidRPr="00B145C2">
        <w:rPr>
          <w:rFonts w:ascii="Arial" w:hAnsi="Arial" w:cs="Arial"/>
          <w:sz w:val="24"/>
          <w:szCs w:val="24"/>
        </w:rPr>
        <w:t xml:space="preserve"> plan.</w:t>
      </w:r>
      <w:r w:rsidR="00D85B34" w:rsidRPr="00B145C2">
        <w:rPr>
          <w:rFonts w:ascii="Arial" w:hAnsi="Arial" w:cs="Arial"/>
          <w:sz w:val="24"/>
          <w:szCs w:val="24"/>
        </w:rPr>
        <w:t xml:space="preserve"> </w:t>
      </w:r>
      <w:r w:rsidR="00F7152E" w:rsidRPr="00B145C2">
        <w:rPr>
          <w:rFonts w:ascii="Arial" w:hAnsi="Arial" w:cs="Arial"/>
          <w:sz w:val="24"/>
          <w:szCs w:val="24"/>
        </w:rPr>
        <w:t xml:space="preserve">We have continued to make progress in the development of the Welsh Medium childcare settings across the County Borough.  A steering </w:t>
      </w:r>
      <w:r w:rsidR="00F7152E" w:rsidRPr="00B145C2">
        <w:rPr>
          <w:rFonts w:ascii="Arial" w:hAnsi="Arial" w:cs="Arial"/>
          <w:sz w:val="24"/>
          <w:szCs w:val="24"/>
        </w:rPr>
        <w:lastRenderedPageBreak/>
        <w:t>group made up of childcare professionals and third sector colleagues has been established and meets regularly to ensure effective delivery over the next three years.</w:t>
      </w:r>
    </w:p>
    <w:p w14:paraId="46F0D310" w14:textId="28D9021E" w:rsidR="00CC4F06" w:rsidRPr="00B145C2" w:rsidRDefault="00962BF3" w:rsidP="00D85B34">
      <w:pPr>
        <w:pStyle w:val="ListParagraph"/>
        <w:rPr>
          <w:rFonts w:ascii="Arial" w:hAnsi="Arial" w:cs="Arial"/>
          <w:sz w:val="24"/>
          <w:szCs w:val="24"/>
        </w:rPr>
      </w:pPr>
      <w:r w:rsidRPr="00B145C2">
        <w:rPr>
          <w:rFonts w:ascii="Arial" w:hAnsi="Arial" w:cs="Arial"/>
          <w:sz w:val="24"/>
          <w:szCs w:val="24"/>
        </w:rPr>
        <w:t xml:space="preserve">. </w:t>
      </w:r>
    </w:p>
    <w:p w14:paraId="4789ED04" w14:textId="21A5A49D" w:rsidR="00EE6140" w:rsidRPr="00684D09" w:rsidRDefault="00684D09" w:rsidP="00684D09">
      <w:pPr>
        <w:pStyle w:val="Heading1"/>
        <w:rPr>
          <w:rFonts w:ascii="Arial" w:hAnsi="Arial" w:cs="Arial"/>
          <w:color w:val="auto"/>
          <w:sz w:val="28"/>
          <w:szCs w:val="28"/>
        </w:rPr>
      </w:pPr>
      <w:bookmarkStart w:id="10" w:name="_Toc168840711"/>
      <w:bookmarkEnd w:id="9"/>
      <w:r>
        <w:rPr>
          <w:rFonts w:ascii="Arial" w:hAnsi="Arial" w:cs="Arial"/>
          <w:color w:val="auto"/>
          <w:sz w:val="28"/>
          <w:szCs w:val="28"/>
        </w:rPr>
        <w:t>7.</w:t>
      </w:r>
      <w:r w:rsidR="00D85B34" w:rsidRPr="00684D09">
        <w:rPr>
          <w:rFonts w:ascii="Arial" w:hAnsi="Arial" w:cs="Arial"/>
          <w:color w:val="auto"/>
          <w:sz w:val="28"/>
          <w:szCs w:val="28"/>
        </w:rPr>
        <w:t xml:space="preserve"> </w:t>
      </w:r>
      <w:r w:rsidR="00EE6140" w:rsidRPr="00684D09">
        <w:rPr>
          <w:rFonts w:ascii="Arial" w:hAnsi="Arial" w:cs="Arial"/>
          <w:color w:val="auto"/>
          <w:sz w:val="28"/>
          <w:szCs w:val="28"/>
        </w:rPr>
        <w:t>Record-keeping standards</w:t>
      </w:r>
      <w:bookmarkEnd w:id="10"/>
    </w:p>
    <w:p w14:paraId="1EB8C69E" w14:textId="77777777" w:rsidR="00D85B34" w:rsidRPr="00B145C2" w:rsidRDefault="00D85B34" w:rsidP="00D85B34">
      <w:pPr>
        <w:pStyle w:val="ListParagraph"/>
        <w:rPr>
          <w:rFonts w:ascii="Arial" w:hAnsi="Arial" w:cs="Arial"/>
          <w:sz w:val="24"/>
          <w:szCs w:val="24"/>
        </w:rPr>
      </w:pPr>
    </w:p>
    <w:p w14:paraId="01232202" w14:textId="70D8FF2B" w:rsidR="00A304C5" w:rsidRPr="00B145C2" w:rsidRDefault="006257D7" w:rsidP="00A304C5">
      <w:pPr>
        <w:ind w:left="720" w:hanging="720"/>
        <w:rPr>
          <w:rFonts w:ascii="Arial" w:hAnsi="Arial" w:cs="Arial"/>
          <w:sz w:val="24"/>
          <w:szCs w:val="24"/>
        </w:rPr>
      </w:pPr>
      <w:r w:rsidRPr="00B145C2">
        <w:rPr>
          <w:rFonts w:ascii="Arial" w:hAnsi="Arial" w:cs="Arial"/>
          <w:sz w:val="24"/>
          <w:szCs w:val="24"/>
        </w:rPr>
        <w:t>7</w:t>
      </w:r>
      <w:r w:rsidR="00A304C5" w:rsidRPr="00B145C2">
        <w:rPr>
          <w:rFonts w:ascii="Arial" w:hAnsi="Arial" w:cs="Arial"/>
          <w:sz w:val="24"/>
          <w:szCs w:val="24"/>
        </w:rPr>
        <w:t>.1</w:t>
      </w:r>
      <w:r w:rsidR="00A304C5" w:rsidRPr="00B145C2">
        <w:rPr>
          <w:rFonts w:ascii="Arial" w:hAnsi="Arial" w:cs="Arial"/>
          <w:sz w:val="24"/>
          <w:szCs w:val="24"/>
        </w:rPr>
        <w:tab/>
        <w:t xml:space="preserve">All </w:t>
      </w:r>
      <w:r w:rsidR="00D33365" w:rsidRPr="00B145C2">
        <w:rPr>
          <w:rFonts w:ascii="Arial" w:hAnsi="Arial" w:cs="Arial"/>
          <w:sz w:val="24"/>
          <w:szCs w:val="24"/>
        </w:rPr>
        <w:t>complaints received relating to our compliance</w:t>
      </w:r>
      <w:r w:rsidR="00A304C5" w:rsidRPr="00B145C2">
        <w:rPr>
          <w:rFonts w:ascii="Arial" w:hAnsi="Arial" w:cs="Arial"/>
          <w:sz w:val="24"/>
          <w:szCs w:val="24"/>
        </w:rPr>
        <w:t xml:space="preserve"> are recorded</w:t>
      </w:r>
      <w:r w:rsidR="00D33365" w:rsidRPr="00B145C2">
        <w:rPr>
          <w:rFonts w:ascii="Arial" w:hAnsi="Arial" w:cs="Arial"/>
          <w:sz w:val="24"/>
          <w:szCs w:val="24"/>
        </w:rPr>
        <w:t xml:space="preserve"> as part of our corporate complaints system</w:t>
      </w:r>
      <w:r w:rsidR="00A304C5" w:rsidRPr="00B145C2">
        <w:rPr>
          <w:rFonts w:ascii="Arial" w:hAnsi="Arial" w:cs="Arial"/>
          <w:sz w:val="24"/>
          <w:szCs w:val="24"/>
        </w:rPr>
        <w:t>. The Welsh Language officer also maintains records of any queries or initial investigations that are received by the Local Authority.</w:t>
      </w:r>
    </w:p>
    <w:p w14:paraId="3903AE31" w14:textId="3B56F115" w:rsidR="002B05C0" w:rsidRPr="00B145C2" w:rsidRDefault="006257D7" w:rsidP="00A304C5">
      <w:pPr>
        <w:ind w:left="720" w:hanging="720"/>
        <w:rPr>
          <w:rFonts w:ascii="Arial" w:hAnsi="Arial" w:cs="Arial"/>
          <w:b/>
          <w:sz w:val="24"/>
          <w:szCs w:val="24"/>
        </w:rPr>
      </w:pPr>
      <w:r w:rsidRPr="00B145C2">
        <w:rPr>
          <w:rFonts w:ascii="Arial" w:hAnsi="Arial" w:cs="Arial"/>
          <w:sz w:val="24"/>
          <w:szCs w:val="24"/>
        </w:rPr>
        <w:t>7</w:t>
      </w:r>
      <w:r w:rsidR="00A304C5" w:rsidRPr="00B145C2">
        <w:rPr>
          <w:rFonts w:ascii="Arial" w:hAnsi="Arial" w:cs="Arial"/>
          <w:sz w:val="24"/>
          <w:szCs w:val="24"/>
        </w:rPr>
        <w:t xml:space="preserve">.2 </w:t>
      </w:r>
      <w:r w:rsidR="00A304C5" w:rsidRPr="00B145C2">
        <w:rPr>
          <w:rFonts w:ascii="Arial" w:hAnsi="Arial" w:cs="Arial"/>
          <w:sz w:val="24"/>
          <w:szCs w:val="24"/>
        </w:rPr>
        <w:tab/>
        <w:t>Human Resources m</w:t>
      </w:r>
      <w:r w:rsidR="0015499F" w:rsidRPr="00B145C2">
        <w:rPr>
          <w:rFonts w:ascii="Arial" w:hAnsi="Arial" w:cs="Arial"/>
          <w:sz w:val="24"/>
          <w:szCs w:val="24"/>
        </w:rPr>
        <w:t xml:space="preserve">onitor and record the number of employees </w:t>
      </w:r>
      <w:r w:rsidR="002F2427" w:rsidRPr="00B145C2">
        <w:rPr>
          <w:rFonts w:ascii="Arial" w:hAnsi="Arial" w:cs="Arial"/>
          <w:sz w:val="24"/>
          <w:szCs w:val="24"/>
        </w:rPr>
        <w:t>accessing</w:t>
      </w:r>
      <w:r w:rsidR="0015499F" w:rsidRPr="00B145C2">
        <w:rPr>
          <w:rFonts w:ascii="Arial" w:hAnsi="Arial" w:cs="Arial"/>
          <w:sz w:val="24"/>
          <w:szCs w:val="24"/>
        </w:rPr>
        <w:t xml:space="preserve"> trai</w:t>
      </w:r>
      <w:r w:rsidR="00163708" w:rsidRPr="00B145C2">
        <w:rPr>
          <w:rFonts w:ascii="Arial" w:hAnsi="Arial" w:cs="Arial"/>
          <w:sz w:val="24"/>
          <w:szCs w:val="24"/>
        </w:rPr>
        <w:t>ning courses through the medium</w:t>
      </w:r>
      <w:r w:rsidR="0015499F" w:rsidRPr="00B145C2">
        <w:rPr>
          <w:rFonts w:ascii="Arial" w:hAnsi="Arial" w:cs="Arial"/>
          <w:sz w:val="24"/>
          <w:szCs w:val="24"/>
        </w:rPr>
        <w:t xml:space="preserve"> of English and Welsh - see </w:t>
      </w:r>
      <w:r w:rsidR="00D33365" w:rsidRPr="00B145C2">
        <w:rPr>
          <w:rFonts w:ascii="Arial" w:hAnsi="Arial" w:cs="Arial"/>
          <w:sz w:val="24"/>
          <w:szCs w:val="24"/>
        </w:rPr>
        <w:t xml:space="preserve">section </w:t>
      </w:r>
      <w:r w:rsidR="00D26953">
        <w:rPr>
          <w:rFonts w:ascii="Arial" w:hAnsi="Arial" w:cs="Arial"/>
          <w:sz w:val="24"/>
          <w:szCs w:val="24"/>
        </w:rPr>
        <w:t>9</w:t>
      </w:r>
      <w:r w:rsidR="00D26953" w:rsidRPr="00B145C2">
        <w:rPr>
          <w:rFonts w:ascii="Arial" w:hAnsi="Arial" w:cs="Arial"/>
          <w:sz w:val="24"/>
          <w:szCs w:val="24"/>
        </w:rPr>
        <w:t xml:space="preserve"> </w:t>
      </w:r>
      <w:r w:rsidR="00D33365" w:rsidRPr="00B145C2">
        <w:rPr>
          <w:rFonts w:ascii="Arial" w:hAnsi="Arial" w:cs="Arial"/>
          <w:sz w:val="24"/>
          <w:szCs w:val="24"/>
        </w:rPr>
        <w:t>for further details</w:t>
      </w:r>
      <w:r w:rsidR="00A304C5" w:rsidRPr="00B145C2">
        <w:rPr>
          <w:rFonts w:ascii="Arial" w:hAnsi="Arial" w:cs="Arial"/>
          <w:b/>
          <w:sz w:val="24"/>
          <w:szCs w:val="24"/>
        </w:rPr>
        <w:t xml:space="preserve">. </w:t>
      </w:r>
      <w:r w:rsidR="00A304C5" w:rsidRPr="00B145C2">
        <w:rPr>
          <w:rFonts w:ascii="Arial" w:hAnsi="Arial" w:cs="Arial"/>
          <w:bCs/>
          <w:sz w:val="24"/>
          <w:szCs w:val="24"/>
        </w:rPr>
        <w:t xml:space="preserve">Additionally </w:t>
      </w:r>
      <w:r w:rsidR="00A304C5" w:rsidRPr="00B145C2">
        <w:rPr>
          <w:rFonts w:ascii="Arial" w:hAnsi="Arial" w:cs="Arial"/>
          <w:sz w:val="24"/>
          <w:szCs w:val="24"/>
        </w:rPr>
        <w:t xml:space="preserve">keeping a record </w:t>
      </w:r>
      <w:r w:rsidR="00BE7DB7" w:rsidRPr="00B145C2">
        <w:rPr>
          <w:rFonts w:ascii="Arial" w:hAnsi="Arial" w:cs="Arial"/>
          <w:sz w:val="24"/>
          <w:szCs w:val="24"/>
        </w:rPr>
        <w:t>of the</w:t>
      </w:r>
      <w:r w:rsidR="00D33365" w:rsidRPr="00B145C2">
        <w:rPr>
          <w:rFonts w:ascii="Arial" w:hAnsi="Arial" w:cs="Arial"/>
          <w:sz w:val="24"/>
          <w:szCs w:val="24"/>
        </w:rPr>
        <w:t xml:space="preserve"> Welsh language skills of employees and assessments of new and vacant posts</w:t>
      </w:r>
      <w:r w:rsidR="00A0051A" w:rsidRPr="00B145C2">
        <w:rPr>
          <w:rFonts w:ascii="Arial" w:hAnsi="Arial" w:cs="Arial"/>
          <w:sz w:val="24"/>
          <w:szCs w:val="24"/>
        </w:rPr>
        <w:t xml:space="preserve"> – see section </w:t>
      </w:r>
      <w:r w:rsidR="00D26953">
        <w:rPr>
          <w:rFonts w:ascii="Arial" w:hAnsi="Arial" w:cs="Arial"/>
          <w:sz w:val="24"/>
          <w:szCs w:val="24"/>
        </w:rPr>
        <w:t>10</w:t>
      </w:r>
      <w:r w:rsidR="00D26953" w:rsidRPr="00B145C2">
        <w:rPr>
          <w:rFonts w:ascii="Arial" w:hAnsi="Arial" w:cs="Arial"/>
          <w:sz w:val="24"/>
          <w:szCs w:val="24"/>
        </w:rPr>
        <w:t xml:space="preserve"> </w:t>
      </w:r>
      <w:r w:rsidR="00A0051A" w:rsidRPr="00B145C2">
        <w:rPr>
          <w:rFonts w:ascii="Arial" w:hAnsi="Arial" w:cs="Arial"/>
          <w:sz w:val="24"/>
          <w:szCs w:val="24"/>
        </w:rPr>
        <w:t xml:space="preserve">for further </w:t>
      </w:r>
      <w:r w:rsidR="00547C3C" w:rsidRPr="00B145C2">
        <w:rPr>
          <w:rFonts w:ascii="Arial" w:hAnsi="Arial" w:cs="Arial"/>
          <w:sz w:val="24"/>
          <w:szCs w:val="24"/>
        </w:rPr>
        <w:t>details.</w:t>
      </w:r>
    </w:p>
    <w:p w14:paraId="5D3E5176" w14:textId="669B4238" w:rsidR="002B05C0" w:rsidRPr="00B145C2" w:rsidRDefault="006257D7" w:rsidP="00A304C5">
      <w:pPr>
        <w:ind w:left="720" w:hanging="720"/>
        <w:rPr>
          <w:rFonts w:ascii="Arial" w:hAnsi="Arial" w:cs="Arial"/>
          <w:b/>
          <w:sz w:val="24"/>
          <w:szCs w:val="24"/>
        </w:rPr>
      </w:pPr>
      <w:r w:rsidRPr="00B145C2">
        <w:rPr>
          <w:rFonts w:ascii="Arial" w:hAnsi="Arial" w:cs="Arial"/>
          <w:sz w:val="24"/>
          <w:szCs w:val="24"/>
        </w:rPr>
        <w:t>7</w:t>
      </w:r>
      <w:r w:rsidR="00A304C5" w:rsidRPr="00B145C2">
        <w:rPr>
          <w:rFonts w:ascii="Arial" w:hAnsi="Arial" w:cs="Arial"/>
          <w:sz w:val="24"/>
          <w:szCs w:val="24"/>
        </w:rPr>
        <w:t>.3</w:t>
      </w:r>
      <w:r w:rsidR="00A304C5" w:rsidRPr="00B145C2">
        <w:rPr>
          <w:rFonts w:ascii="Arial" w:hAnsi="Arial" w:cs="Arial"/>
          <w:sz w:val="24"/>
          <w:szCs w:val="24"/>
        </w:rPr>
        <w:tab/>
      </w:r>
      <w:r w:rsidR="00D26953">
        <w:rPr>
          <w:rFonts w:ascii="Arial" w:hAnsi="Arial" w:cs="Arial"/>
          <w:sz w:val="24"/>
          <w:szCs w:val="24"/>
        </w:rPr>
        <w:t>A r</w:t>
      </w:r>
      <w:r w:rsidR="002B05C0" w:rsidRPr="00B145C2">
        <w:rPr>
          <w:rFonts w:ascii="Arial" w:hAnsi="Arial" w:cs="Arial"/>
          <w:sz w:val="24"/>
          <w:szCs w:val="24"/>
        </w:rPr>
        <w:t xml:space="preserve">ecord </w:t>
      </w:r>
      <w:r w:rsidR="00D26953">
        <w:rPr>
          <w:rFonts w:ascii="Arial" w:hAnsi="Arial" w:cs="Arial"/>
          <w:sz w:val="24"/>
          <w:szCs w:val="24"/>
        </w:rPr>
        <w:t xml:space="preserve">is kept of </w:t>
      </w:r>
      <w:r w:rsidR="002B05C0" w:rsidRPr="00B145C2">
        <w:rPr>
          <w:rFonts w:ascii="Arial" w:hAnsi="Arial" w:cs="Arial"/>
          <w:sz w:val="24"/>
          <w:szCs w:val="24"/>
        </w:rPr>
        <w:t>the number of Welsh interactions that take place over a number of channels (telephone, face to face and digital) within the customer services contact centre</w:t>
      </w:r>
      <w:r w:rsidR="00306083" w:rsidRPr="00B145C2">
        <w:rPr>
          <w:rFonts w:ascii="Arial" w:hAnsi="Arial" w:cs="Arial"/>
          <w:sz w:val="24"/>
          <w:szCs w:val="24"/>
        </w:rPr>
        <w:t>.</w:t>
      </w:r>
    </w:p>
    <w:p w14:paraId="24499101" w14:textId="7F7B0B62" w:rsidR="00686B54" w:rsidRPr="00B145C2" w:rsidRDefault="006257D7" w:rsidP="00684D09">
      <w:pPr>
        <w:pStyle w:val="Heading1"/>
        <w:rPr>
          <w:rFonts w:ascii="Arial" w:hAnsi="Arial" w:cs="Arial"/>
          <w:color w:val="auto"/>
          <w:sz w:val="28"/>
          <w:szCs w:val="28"/>
        </w:rPr>
      </w:pPr>
      <w:bookmarkStart w:id="11" w:name="_Toc168840712"/>
      <w:r w:rsidRPr="00B145C2">
        <w:rPr>
          <w:rFonts w:ascii="Arial" w:hAnsi="Arial" w:cs="Arial"/>
          <w:color w:val="auto"/>
          <w:sz w:val="28"/>
          <w:szCs w:val="28"/>
        </w:rPr>
        <w:t>8</w:t>
      </w:r>
      <w:r w:rsidR="00A304C5" w:rsidRPr="00B145C2">
        <w:rPr>
          <w:rFonts w:ascii="Arial" w:hAnsi="Arial" w:cs="Arial"/>
          <w:color w:val="auto"/>
          <w:sz w:val="28"/>
          <w:szCs w:val="28"/>
        </w:rPr>
        <w:t xml:space="preserve">. </w:t>
      </w:r>
      <w:r w:rsidR="00EE6140" w:rsidRPr="00B145C2">
        <w:rPr>
          <w:rFonts w:ascii="Arial" w:hAnsi="Arial" w:cs="Arial"/>
          <w:color w:val="auto"/>
          <w:sz w:val="28"/>
          <w:szCs w:val="28"/>
        </w:rPr>
        <w:t>Complaints</w:t>
      </w:r>
      <w:bookmarkEnd w:id="11"/>
      <w:r w:rsidR="00EE6140" w:rsidRPr="00B145C2">
        <w:rPr>
          <w:rFonts w:ascii="Arial" w:hAnsi="Arial" w:cs="Arial"/>
          <w:color w:val="auto"/>
          <w:sz w:val="28"/>
          <w:szCs w:val="28"/>
        </w:rPr>
        <w:t xml:space="preserve"> </w:t>
      </w:r>
    </w:p>
    <w:p w14:paraId="354CA5C9" w14:textId="25DBE184" w:rsidR="00AE6997" w:rsidRPr="00B145C2" w:rsidRDefault="00AE6997" w:rsidP="00AE6997">
      <w:pPr>
        <w:spacing w:after="0"/>
        <w:jc w:val="both"/>
        <w:rPr>
          <w:rFonts w:ascii="Arial" w:hAnsi="Arial" w:cs="Arial"/>
          <w:b/>
          <w:sz w:val="24"/>
          <w:szCs w:val="24"/>
        </w:rPr>
      </w:pPr>
    </w:p>
    <w:p w14:paraId="4E47C7D1" w14:textId="51E0CF1B" w:rsidR="00A50253" w:rsidRPr="00BE7DB7" w:rsidRDefault="006257D7" w:rsidP="00BE7DB7">
      <w:pPr>
        <w:pStyle w:val="Default"/>
        <w:ind w:left="720" w:hanging="720"/>
        <w:rPr>
          <w:color w:val="auto"/>
        </w:rPr>
      </w:pPr>
      <w:bookmarkStart w:id="12" w:name="_Hlk107384321"/>
      <w:r w:rsidRPr="00B145C2">
        <w:rPr>
          <w:color w:val="auto"/>
          <w:lang w:eastAsia="en-GB"/>
        </w:rPr>
        <w:t>8</w:t>
      </w:r>
      <w:r w:rsidR="00A304C5" w:rsidRPr="00B145C2">
        <w:rPr>
          <w:color w:val="auto"/>
          <w:lang w:eastAsia="en-GB"/>
        </w:rPr>
        <w:t xml:space="preserve">.1 </w:t>
      </w:r>
      <w:r w:rsidR="00A304C5" w:rsidRPr="00B145C2">
        <w:rPr>
          <w:color w:val="auto"/>
          <w:lang w:eastAsia="en-GB"/>
        </w:rPr>
        <w:tab/>
      </w:r>
      <w:r w:rsidR="00A50253" w:rsidRPr="00B145C2">
        <w:rPr>
          <w:color w:val="auto"/>
        </w:rPr>
        <w:t>A complaint was received by the commissioner on 18/04/2023 relating to English-only signs. The complaint relates to 4 road signs between Cwmfelin and Ysgol Gyfun Cymraeg Llangynwyd where it was claimed that all signs declared "Bridgend" in English only.</w:t>
      </w:r>
      <w:r w:rsidR="00BE7DB7">
        <w:rPr>
          <w:color w:val="auto"/>
        </w:rPr>
        <w:t xml:space="preserve"> </w:t>
      </w:r>
      <w:r w:rsidR="00A50253" w:rsidRPr="00BE7DB7">
        <w:t xml:space="preserve">BCBC submitted a response to the commissioner to evidence the signs in question have been in place since between 2008 and 2011 therefore before the implementation of the Standards. No further investigation was required by the </w:t>
      </w:r>
      <w:r w:rsidR="00BE7DB7" w:rsidRPr="00BE7DB7">
        <w:t>commissioner.</w:t>
      </w:r>
    </w:p>
    <w:p w14:paraId="2256BA74" w14:textId="32C976C4" w:rsidR="00085B3D" w:rsidRPr="00B145C2" w:rsidRDefault="00085B3D" w:rsidP="001F30E5">
      <w:pPr>
        <w:pStyle w:val="Default"/>
        <w:ind w:left="720" w:hanging="720"/>
        <w:rPr>
          <w:color w:val="auto"/>
          <w:lang w:eastAsia="en-GB"/>
        </w:rPr>
      </w:pPr>
    </w:p>
    <w:p w14:paraId="0548AEA9" w14:textId="73A90B9F" w:rsidR="00B95EDF" w:rsidRPr="00B145C2" w:rsidRDefault="00B95EDF" w:rsidP="003962E8">
      <w:pPr>
        <w:pStyle w:val="Default"/>
        <w:ind w:left="720"/>
        <w:rPr>
          <w:color w:val="auto"/>
        </w:rPr>
      </w:pPr>
    </w:p>
    <w:p w14:paraId="1211957E" w14:textId="308DB358" w:rsidR="00514F8F" w:rsidRPr="00B145C2" w:rsidRDefault="006257D7" w:rsidP="00A50253">
      <w:pPr>
        <w:pStyle w:val="Default"/>
        <w:ind w:left="720" w:hanging="720"/>
        <w:rPr>
          <w:color w:val="auto"/>
        </w:rPr>
      </w:pPr>
      <w:r w:rsidRPr="00B145C2">
        <w:rPr>
          <w:color w:val="auto"/>
        </w:rPr>
        <w:t>8</w:t>
      </w:r>
      <w:r w:rsidR="00A304C5" w:rsidRPr="00B145C2">
        <w:rPr>
          <w:color w:val="auto"/>
        </w:rPr>
        <w:t>.2</w:t>
      </w:r>
      <w:r w:rsidR="00A304C5" w:rsidRPr="00B145C2">
        <w:rPr>
          <w:color w:val="auto"/>
        </w:rPr>
        <w:tab/>
      </w:r>
      <w:bookmarkEnd w:id="12"/>
      <w:r w:rsidR="00A50253" w:rsidRPr="00B145C2">
        <w:rPr>
          <w:color w:val="auto"/>
        </w:rPr>
        <w:t>The Council received notification from the commissioner on 17</w:t>
      </w:r>
      <w:r w:rsidR="00A50253" w:rsidRPr="00B145C2">
        <w:rPr>
          <w:color w:val="auto"/>
          <w:vertAlign w:val="superscript"/>
        </w:rPr>
        <w:t>th</w:t>
      </w:r>
      <w:r w:rsidR="00A50253" w:rsidRPr="00B145C2">
        <w:rPr>
          <w:color w:val="auto"/>
        </w:rPr>
        <w:t xml:space="preserve"> May 2023 that</w:t>
      </w:r>
      <w:r w:rsidR="00514F8F" w:rsidRPr="00B145C2">
        <w:rPr>
          <w:color w:val="auto"/>
        </w:rPr>
        <w:t xml:space="preserve"> problems with the Welsh telephone line</w:t>
      </w:r>
      <w:r w:rsidR="00D10943" w:rsidRPr="00B145C2">
        <w:rPr>
          <w:color w:val="auto"/>
        </w:rPr>
        <w:t xml:space="preserve"> were</w:t>
      </w:r>
      <w:r w:rsidR="00A50253" w:rsidRPr="00B145C2">
        <w:rPr>
          <w:color w:val="auto"/>
        </w:rPr>
        <w:t xml:space="preserve"> reporte</w:t>
      </w:r>
      <w:r w:rsidR="00BE7DB7">
        <w:rPr>
          <w:color w:val="auto"/>
        </w:rPr>
        <w:t>d.</w:t>
      </w:r>
      <w:r w:rsidR="00514F8F" w:rsidRPr="00B145C2">
        <w:rPr>
          <w:color w:val="auto"/>
        </w:rPr>
        <w:t xml:space="preserve"> </w:t>
      </w:r>
      <w:r w:rsidR="00BE7DB7">
        <w:rPr>
          <w:color w:val="auto"/>
        </w:rPr>
        <w:t>I</w:t>
      </w:r>
      <w:r w:rsidR="00514F8F" w:rsidRPr="00B145C2">
        <w:rPr>
          <w:color w:val="auto"/>
        </w:rPr>
        <w:t>t was noted that there would be a full review of the IVR including regular tests to ensure that any problems are resolved quickly. Finally, it was noted that the department would endeavour to recruit Welsh speakers wherever possible</w:t>
      </w:r>
      <w:r w:rsidR="00A50253" w:rsidRPr="00B145C2">
        <w:rPr>
          <w:color w:val="auto"/>
        </w:rPr>
        <w:t xml:space="preserve"> which ha</w:t>
      </w:r>
      <w:r w:rsidR="00D10943" w:rsidRPr="00B145C2">
        <w:rPr>
          <w:color w:val="auto"/>
        </w:rPr>
        <w:t>s</w:t>
      </w:r>
      <w:r w:rsidR="00A50253" w:rsidRPr="00B145C2">
        <w:rPr>
          <w:color w:val="auto"/>
        </w:rPr>
        <w:t xml:space="preserve"> now been achieved.</w:t>
      </w:r>
    </w:p>
    <w:p w14:paraId="1CD11B49" w14:textId="77777777" w:rsidR="00514F8F" w:rsidRPr="00B145C2" w:rsidRDefault="00514F8F" w:rsidP="00A43692">
      <w:pPr>
        <w:pStyle w:val="ListParagraph"/>
        <w:spacing w:after="0"/>
        <w:rPr>
          <w:rFonts w:ascii="Arial" w:hAnsi="Arial" w:cs="Arial"/>
          <w:sz w:val="24"/>
          <w:szCs w:val="24"/>
        </w:rPr>
      </w:pPr>
    </w:p>
    <w:p w14:paraId="1668F487" w14:textId="77777777" w:rsidR="00BE7DB7" w:rsidRDefault="00BE7DB7" w:rsidP="00B145C2">
      <w:pPr>
        <w:ind w:left="720" w:hanging="720"/>
        <w:rPr>
          <w:rFonts w:ascii="Arial" w:hAnsi="Arial" w:cs="Arial"/>
          <w:sz w:val="24"/>
          <w:szCs w:val="24"/>
        </w:rPr>
      </w:pPr>
    </w:p>
    <w:p w14:paraId="51565313" w14:textId="77777777" w:rsidR="00F0560D" w:rsidRDefault="00F0560D" w:rsidP="00B145C2">
      <w:pPr>
        <w:ind w:left="720" w:hanging="720"/>
        <w:rPr>
          <w:rFonts w:ascii="Arial" w:hAnsi="Arial" w:cs="Arial"/>
          <w:sz w:val="24"/>
          <w:szCs w:val="24"/>
        </w:rPr>
      </w:pPr>
    </w:p>
    <w:p w14:paraId="4C95DA52" w14:textId="77777777" w:rsidR="00F0560D" w:rsidRPr="00B145C2" w:rsidRDefault="00F0560D" w:rsidP="00B145C2">
      <w:pPr>
        <w:ind w:left="720" w:hanging="720"/>
        <w:rPr>
          <w:rFonts w:ascii="Arial" w:hAnsi="Arial" w:cs="Arial"/>
          <w:sz w:val="24"/>
          <w:szCs w:val="24"/>
        </w:rPr>
      </w:pPr>
    </w:p>
    <w:p w14:paraId="499D8F6F" w14:textId="5ACA914C" w:rsidR="00EE6140" w:rsidRPr="00B145C2" w:rsidRDefault="006257D7" w:rsidP="00366A3F">
      <w:pPr>
        <w:pStyle w:val="Heading1"/>
        <w:rPr>
          <w:rFonts w:ascii="Arial" w:hAnsi="Arial" w:cs="Arial"/>
          <w:color w:val="auto"/>
          <w:sz w:val="28"/>
          <w:szCs w:val="28"/>
        </w:rPr>
      </w:pPr>
      <w:bookmarkStart w:id="13" w:name="_Toc168840713"/>
      <w:bookmarkStart w:id="14" w:name="_Hlk134177476"/>
      <w:r w:rsidRPr="00B145C2">
        <w:rPr>
          <w:rFonts w:ascii="Arial" w:hAnsi="Arial" w:cs="Arial"/>
          <w:color w:val="auto"/>
          <w:sz w:val="28"/>
          <w:szCs w:val="28"/>
        </w:rPr>
        <w:lastRenderedPageBreak/>
        <w:t>9</w:t>
      </w:r>
      <w:r w:rsidR="00A304C5" w:rsidRPr="00B145C2">
        <w:rPr>
          <w:rFonts w:ascii="Arial" w:hAnsi="Arial" w:cs="Arial"/>
          <w:color w:val="auto"/>
          <w:sz w:val="28"/>
          <w:szCs w:val="28"/>
        </w:rPr>
        <w:t xml:space="preserve">. </w:t>
      </w:r>
      <w:r w:rsidR="009A08E9" w:rsidRPr="00B145C2">
        <w:rPr>
          <w:rFonts w:ascii="Arial" w:hAnsi="Arial" w:cs="Arial"/>
          <w:color w:val="auto"/>
          <w:sz w:val="28"/>
          <w:szCs w:val="28"/>
        </w:rPr>
        <w:t>Employee skills and training</w:t>
      </w:r>
      <w:bookmarkEnd w:id="13"/>
    </w:p>
    <w:p w14:paraId="206DBFD1" w14:textId="77777777" w:rsidR="000C7C57" w:rsidRPr="00B145C2" w:rsidRDefault="000C7C57" w:rsidP="000C7C57">
      <w:pPr>
        <w:pStyle w:val="ListParagraph"/>
        <w:spacing w:after="0" w:line="240" w:lineRule="auto"/>
        <w:ind w:left="786"/>
        <w:rPr>
          <w:rFonts w:ascii="Arial" w:hAnsi="Arial" w:cs="Arial"/>
          <w:sz w:val="24"/>
          <w:szCs w:val="24"/>
        </w:rPr>
      </w:pPr>
    </w:p>
    <w:p w14:paraId="6C315383" w14:textId="6429AF38" w:rsidR="00F330F9" w:rsidRPr="00B145C2" w:rsidRDefault="006257D7" w:rsidP="00366A3F">
      <w:pPr>
        <w:spacing w:after="0" w:line="240" w:lineRule="auto"/>
        <w:rPr>
          <w:rFonts w:ascii="Arial" w:hAnsi="Arial" w:cs="Arial"/>
          <w:sz w:val="24"/>
          <w:szCs w:val="24"/>
        </w:rPr>
      </w:pPr>
      <w:r w:rsidRPr="00B145C2">
        <w:rPr>
          <w:rFonts w:ascii="Arial" w:hAnsi="Arial" w:cs="Arial"/>
          <w:sz w:val="24"/>
          <w:szCs w:val="24"/>
        </w:rPr>
        <w:t xml:space="preserve">9.1 </w:t>
      </w:r>
      <w:r w:rsidR="000A74A7" w:rsidRPr="00B145C2">
        <w:rPr>
          <w:rFonts w:ascii="Arial" w:hAnsi="Arial" w:cs="Arial"/>
          <w:sz w:val="24"/>
          <w:szCs w:val="24"/>
        </w:rPr>
        <w:t xml:space="preserve">Welsh language skills as </w:t>
      </w:r>
      <w:r w:rsidR="00F330F9" w:rsidRPr="00B145C2">
        <w:rPr>
          <w:rFonts w:ascii="Arial" w:hAnsi="Arial" w:cs="Arial"/>
          <w:sz w:val="24"/>
          <w:szCs w:val="24"/>
        </w:rPr>
        <w:t>of</w:t>
      </w:r>
      <w:r w:rsidR="000A74A7" w:rsidRPr="00B145C2">
        <w:rPr>
          <w:rFonts w:ascii="Arial" w:hAnsi="Arial" w:cs="Arial"/>
          <w:sz w:val="24"/>
          <w:szCs w:val="24"/>
        </w:rPr>
        <w:t xml:space="preserve"> 31 March 202</w:t>
      </w:r>
      <w:r w:rsidR="00B145C2" w:rsidRPr="00B145C2">
        <w:rPr>
          <w:rFonts w:ascii="Arial" w:hAnsi="Arial" w:cs="Arial"/>
          <w:sz w:val="24"/>
          <w:szCs w:val="24"/>
        </w:rPr>
        <w:t>4</w:t>
      </w:r>
      <w:r w:rsidR="000A74A7" w:rsidRPr="00B145C2">
        <w:rPr>
          <w:rFonts w:ascii="Arial" w:hAnsi="Arial" w:cs="Arial"/>
          <w:sz w:val="24"/>
          <w:szCs w:val="24"/>
        </w:rPr>
        <w:t>:</w:t>
      </w:r>
    </w:p>
    <w:p w14:paraId="5C9D2190" w14:textId="77777777" w:rsidR="00B145C2" w:rsidRPr="00B145C2" w:rsidRDefault="00B145C2" w:rsidP="00B145C2">
      <w:pPr>
        <w:spacing w:after="0" w:line="240" w:lineRule="auto"/>
        <w:rPr>
          <w:rFonts w:ascii="Arial" w:hAnsi="Arial" w:cs="Arial"/>
          <w:sz w:val="24"/>
          <w:szCs w:val="24"/>
        </w:rPr>
      </w:pPr>
    </w:p>
    <w:p w14:paraId="16375AE0" w14:textId="77777777" w:rsidR="00B145C2" w:rsidRPr="00B145C2" w:rsidRDefault="00B145C2" w:rsidP="00B145C2">
      <w:pPr>
        <w:spacing w:after="0" w:line="240" w:lineRule="auto"/>
        <w:rPr>
          <w:rFonts w:ascii="Arial" w:hAnsi="Arial" w:cs="Arial"/>
          <w:sz w:val="24"/>
          <w:szCs w:val="24"/>
        </w:rPr>
      </w:pPr>
    </w:p>
    <w:tbl>
      <w:tblPr>
        <w:tblW w:w="5257" w:type="pct"/>
        <w:tblLook w:val="04A0" w:firstRow="1" w:lastRow="0" w:firstColumn="1" w:lastColumn="0" w:noHBand="0" w:noVBand="1"/>
      </w:tblPr>
      <w:tblGrid>
        <w:gridCol w:w="2491"/>
        <w:gridCol w:w="975"/>
        <w:gridCol w:w="706"/>
        <w:gridCol w:w="742"/>
        <w:gridCol w:w="963"/>
        <w:gridCol w:w="222"/>
        <w:gridCol w:w="975"/>
        <w:gridCol w:w="706"/>
        <w:gridCol w:w="742"/>
        <w:gridCol w:w="963"/>
      </w:tblGrid>
      <w:tr w:rsidR="00B145C2" w:rsidRPr="00B145C2" w14:paraId="4431C07C" w14:textId="77777777" w:rsidTr="005F61D1">
        <w:trPr>
          <w:trHeight w:val="236"/>
        </w:trPr>
        <w:tc>
          <w:tcPr>
            <w:tcW w:w="1313" w:type="pct"/>
            <w:tcBorders>
              <w:top w:val="nil"/>
              <w:left w:val="nil"/>
              <w:bottom w:val="single" w:sz="4" w:space="0" w:color="auto"/>
              <w:right w:val="single" w:sz="4" w:space="0" w:color="auto"/>
            </w:tcBorders>
            <w:shd w:val="clear" w:color="auto" w:fill="auto"/>
            <w:noWrap/>
            <w:vAlign w:val="bottom"/>
            <w:hideMark/>
          </w:tcPr>
          <w:p w14:paraId="131D6ADB" w14:textId="77777777" w:rsidR="00B145C2" w:rsidRPr="00B145C2" w:rsidRDefault="00B145C2" w:rsidP="005F61D1">
            <w:pPr>
              <w:rPr>
                <w:rFonts w:ascii="Arial" w:hAnsi="Arial" w:cs="Arial"/>
              </w:rPr>
            </w:pPr>
            <w:r w:rsidRPr="00B145C2">
              <w:rPr>
                <w:rFonts w:ascii="Arial" w:hAnsi="Arial" w:cs="Arial"/>
              </w:rPr>
              <w:t> </w:t>
            </w:r>
          </w:p>
        </w:tc>
        <w:tc>
          <w:tcPr>
            <w:tcW w:w="1785" w:type="pct"/>
            <w:gridSpan w:val="4"/>
            <w:tcBorders>
              <w:top w:val="single" w:sz="4" w:space="0" w:color="auto"/>
              <w:left w:val="nil"/>
              <w:bottom w:val="single" w:sz="4" w:space="0" w:color="auto"/>
              <w:right w:val="single" w:sz="4" w:space="0" w:color="000000"/>
            </w:tcBorders>
            <w:shd w:val="clear" w:color="auto" w:fill="B8CCE4" w:themeFill="accent1" w:themeFillTint="66"/>
            <w:noWrap/>
            <w:vAlign w:val="center"/>
            <w:hideMark/>
          </w:tcPr>
          <w:p w14:paraId="6A99095B" w14:textId="77777777" w:rsidR="00B145C2" w:rsidRPr="00B145C2" w:rsidRDefault="00B145C2" w:rsidP="005F61D1">
            <w:pPr>
              <w:jc w:val="center"/>
              <w:rPr>
                <w:rFonts w:ascii="Arial" w:hAnsi="Arial" w:cs="Arial"/>
                <w:b/>
                <w:bCs/>
              </w:rPr>
            </w:pPr>
            <w:r w:rsidRPr="00B145C2">
              <w:rPr>
                <w:rFonts w:ascii="Arial" w:hAnsi="Arial" w:cs="Arial"/>
                <w:b/>
                <w:bCs/>
              </w:rPr>
              <w:t>BCBC excluding Schools</w:t>
            </w:r>
          </w:p>
        </w:tc>
        <w:tc>
          <w:tcPr>
            <w:tcW w:w="117" w:type="pct"/>
            <w:tcBorders>
              <w:top w:val="nil"/>
              <w:left w:val="nil"/>
              <w:bottom w:val="nil"/>
              <w:right w:val="nil"/>
            </w:tcBorders>
            <w:shd w:val="clear" w:color="auto" w:fill="auto"/>
            <w:noWrap/>
            <w:vAlign w:val="bottom"/>
            <w:hideMark/>
          </w:tcPr>
          <w:p w14:paraId="0C08D1F0" w14:textId="77777777" w:rsidR="00B145C2" w:rsidRPr="00B145C2" w:rsidRDefault="00B145C2" w:rsidP="005F61D1">
            <w:pPr>
              <w:jc w:val="center"/>
              <w:rPr>
                <w:rFonts w:ascii="Arial" w:hAnsi="Arial" w:cs="Arial"/>
                <w:b/>
                <w:bCs/>
              </w:rPr>
            </w:pPr>
          </w:p>
        </w:tc>
        <w:tc>
          <w:tcPr>
            <w:tcW w:w="514" w:type="pct"/>
            <w:tcBorders>
              <w:top w:val="nil"/>
              <w:left w:val="nil"/>
              <w:bottom w:val="single" w:sz="4" w:space="0" w:color="auto"/>
              <w:right w:val="single" w:sz="4" w:space="0" w:color="auto"/>
            </w:tcBorders>
            <w:shd w:val="clear" w:color="auto" w:fill="auto"/>
            <w:noWrap/>
            <w:vAlign w:val="bottom"/>
            <w:hideMark/>
          </w:tcPr>
          <w:p w14:paraId="496A8A8D" w14:textId="77777777" w:rsidR="00B145C2" w:rsidRPr="00B145C2" w:rsidRDefault="00B145C2" w:rsidP="005F61D1">
            <w:pPr>
              <w:jc w:val="center"/>
              <w:rPr>
                <w:rFonts w:ascii="Arial" w:hAnsi="Arial" w:cs="Arial"/>
              </w:rPr>
            </w:pPr>
            <w:r w:rsidRPr="00B145C2">
              <w:rPr>
                <w:rFonts w:ascii="Arial" w:hAnsi="Arial" w:cs="Arial"/>
              </w:rPr>
              <w:t> </w:t>
            </w:r>
          </w:p>
        </w:tc>
        <w:tc>
          <w:tcPr>
            <w:tcW w:w="1271" w:type="pct"/>
            <w:gridSpan w:val="3"/>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7521D11" w14:textId="77777777" w:rsidR="00B145C2" w:rsidRPr="00B145C2" w:rsidRDefault="00B145C2" w:rsidP="005F61D1">
            <w:pPr>
              <w:jc w:val="center"/>
              <w:rPr>
                <w:rFonts w:ascii="Arial" w:hAnsi="Arial" w:cs="Arial"/>
                <w:b/>
                <w:bCs/>
              </w:rPr>
            </w:pPr>
            <w:r w:rsidRPr="00B145C2">
              <w:rPr>
                <w:rFonts w:ascii="Arial" w:hAnsi="Arial" w:cs="Arial"/>
                <w:b/>
                <w:bCs/>
              </w:rPr>
              <w:t>Schools</w:t>
            </w:r>
          </w:p>
        </w:tc>
      </w:tr>
      <w:tr w:rsidR="00B145C2" w:rsidRPr="00B145C2" w14:paraId="505D9C8E"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43B22E70" w14:textId="77777777" w:rsidR="00B145C2" w:rsidRPr="00B145C2" w:rsidRDefault="00B145C2" w:rsidP="005F61D1">
            <w:pPr>
              <w:rPr>
                <w:rFonts w:ascii="Arial" w:hAnsi="Arial" w:cs="Arial"/>
                <w:b/>
                <w:bCs/>
              </w:rPr>
            </w:pPr>
            <w:r w:rsidRPr="00B145C2">
              <w:rPr>
                <w:rFonts w:ascii="Arial" w:hAnsi="Arial" w:cs="Arial"/>
                <w:b/>
                <w:bCs/>
              </w:rPr>
              <w:t>Description</w:t>
            </w:r>
          </w:p>
        </w:tc>
        <w:tc>
          <w:tcPr>
            <w:tcW w:w="514" w:type="pct"/>
            <w:tcBorders>
              <w:top w:val="nil"/>
              <w:left w:val="nil"/>
              <w:bottom w:val="single" w:sz="4" w:space="0" w:color="auto"/>
              <w:right w:val="single" w:sz="4" w:space="0" w:color="auto"/>
            </w:tcBorders>
            <w:shd w:val="clear" w:color="auto" w:fill="B8CCE4" w:themeFill="accent1" w:themeFillTint="66"/>
            <w:noWrap/>
            <w:vAlign w:val="center"/>
            <w:hideMark/>
          </w:tcPr>
          <w:p w14:paraId="25AC4CEA" w14:textId="77777777" w:rsidR="00B145C2" w:rsidRPr="00B145C2" w:rsidRDefault="00B145C2" w:rsidP="005F61D1">
            <w:pPr>
              <w:jc w:val="center"/>
              <w:rPr>
                <w:rFonts w:ascii="Arial" w:hAnsi="Arial" w:cs="Arial"/>
                <w:b/>
                <w:bCs/>
              </w:rPr>
            </w:pPr>
            <w:r w:rsidRPr="00B145C2">
              <w:rPr>
                <w:rFonts w:ascii="Arial" w:hAnsi="Arial" w:cs="Arial"/>
                <w:b/>
                <w:bCs/>
              </w:rPr>
              <w:t>Female</w:t>
            </w:r>
          </w:p>
        </w:tc>
        <w:tc>
          <w:tcPr>
            <w:tcW w:w="372" w:type="pct"/>
            <w:tcBorders>
              <w:top w:val="nil"/>
              <w:left w:val="nil"/>
              <w:bottom w:val="single" w:sz="4" w:space="0" w:color="auto"/>
              <w:right w:val="single" w:sz="4" w:space="0" w:color="auto"/>
            </w:tcBorders>
            <w:shd w:val="clear" w:color="auto" w:fill="B8CCE4" w:themeFill="accent1" w:themeFillTint="66"/>
            <w:noWrap/>
            <w:vAlign w:val="center"/>
            <w:hideMark/>
          </w:tcPr>
          <w:p w14:paraId="5E0F78C2" w14:textId="77777777" w:rsidR="00B145C2" w:rsidRPr="00B145C2" w:rsidRDefault="00B145C2" w:rsidP="005F61D1">
            <w:pPr>
              <w:jc w:val="center"/>
              <w:rPr>
                <w:rFonts w:ascii="Arial" w:hAnsi="Arial" w:cs="Arial"/>
                <w:b/>
                <w:bCs/>
              </w:rPr>
            </w:pPr>
            <w:r w:rsidRPr="00B145C2">
              <w:rPr>
                <w:rFonts w:ascii="Arial" w:hAnsi="Arial" w:cs="Arial"/>
                <w:b/>
                <w:bCs/>
              </w:rPr>
              <w:t>Male</w:t>
            </w:r>
          </w:p>
        </w:tc>
        <w:tc>
          <w:tcPr>
            <w:tcW w:w="391" w:type="pct"/>
            <w:tcBorders>
              <w:top w:val="nil"/>
              <w:left w:val="nil"/>
              <w:bottom w:val="single" w:sz="4" w:space="0" w:color="auto"/>
              <w:right w:val="single" w:sz="4" w:space="0" w:color="auto"/>
            </w:tcBorders>
            <w:shd w:val="clear" w:color="auto" w:fill="B8CCE4" w:themeFill="accent1" w:themeFillTint="66"/>
            <w:noWrap/>
            <w:vAlign w:val="center"/>
            <w:hideMark/>
          </w:tcPr>
          <w:p w14:paraId="12989CD2" w14:textId="77777777" w:rsidR="00B145C2" w:rsidRPr="00B145C2" w:rsidRDefault="00B145C2" w:rsidP="005F61D1">
            <w:pPr>
              <w:jc w:val="center"/>
              <w:rPr>
                <w:rFonts w:ascii="Arial" w:hAnsi="Arial" w:cs="Arial"/>
                <w:b/>
                <w:bCs/>
              </w:rPr>
            </w:pPr>
            <w:r w:rsidRPr="00B145C2">
              <w:rPr>
                <w:rFonts w:ascii="Arial" w:hAnsi="Arial" w:cs="Arial"/>
                <w:b/>
                <w:bCs/>
              </w:rPr>
              <w:t>Total</w:t>
            </w:r>
          </w:p>
        </w:tc>
        <w:tc>
          <w:tcPr>
            <w:tcW w:w="508" w:type="pct"/>
            <w:tcBorders>
              <w:top w:val="nil"/>
              <w:left w:val="nil"/>
              <w:bottom w:val="single" w:sz="4" w:space="0" w:color="auto"/>
              <w:right w:val="single" w:sz="4" w:space="0" w:color="auto"/>
            </w:tcBorders>
            <w:shd w:val="clear" w:color="auto" w:fill="B8CCE4" w:themeFill="accent1" w:themeFillTint="66"/>
            <w:noWrap/>
            <w:vAlign w:val="center"/>
            <w:hideMark/>
          </w:tcPr>
          <w:p w14:paraId="03C4DED0" w14:textId="77777777" w:rsidR="00B145C2" w:rsidRPr="00B145C2" w:rsidRDefault="00B145C2" w:rsidP="005F61D1">
            <w:pPr>
              <w:jc w:val="center"/>
              <w:rPr>
                <w:rFonts w:ascii="Arial" w:hAnsi="Arial" w:cs="Arial"/>
                <w:b/>
                <w:bCs/>
              </w:rPr>
            </w:pPr>
            <w:r w:rsidRPr="00B145C2">
              <w:rPr>
                <w:rFonts w:ascii="Arial" w:hAnsi="Arial" w:cs="Arial"/>
                <w:b/>
                <w:bCs/>
              </w:rPr>
              <w:t>%</w:t>
            </w:r>
          </w:p>
        </w:tc>
        <w:tc>
          <w:tcPr>
            <w:tcW w:w="117" w:type="pct"/>
            <w:tcBorders>
              <w:top w:val="nil"/>
              <w:left w:val="nil"/>
              <w:bottom w:val="nil"/>
              <w:right w:val="nil"/>
            </w:tcBorders>
            <w:shd w:val="clear" w:color="auto" w:fill="auto"/>
            <w:noWrap/>
            <w:vAlign w:val="bottom"/>
            <w:hideMark/>
          </w:tcPr>
          <w:p w14:paraId="32A47FB8" w14:textId="77777777" w:rsidR="00B145C2" w:rsidRPr="00B145C2" w:rsidRDefault="00B145C2" w:rsidP="005F61D1">
            <w:pPr>
              <w:jc w:val="center"/>
              <w:rPr>
                <w:rFonts w:ascii="Arial" w:hAnsi="Arial" w:cs="Arial"/>
                <w:b/>
                <w:bCs/>
              </w:rPr>
            </w:pPr>
          </w:p>
        </w:tc>
        <w:tc>
          <w:tcPr>
            <w:tcW w:w="514" w:type="pct"/>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6BC48B7C" w14:textId="77777777" w:rsidR="00B145C2" w:rsidRPr="00B145C2" w:rsidRDefault="00B145C2" w:rsidP="005F61D1">
            <w:pPr>
              <w:jc w:val="center"/>
              <w:rPr>
                <w:rFonts w:ascii="Arial" w:hAnsi="Arial" w:cs="Arial"/>
                <w:b/>
                <w:bCs/>
              </w:rPr>
            </w:pPr>
            <w:r w:rsidRPr="00B145C2">
              <w:rPr>
                <w:rFonts w:ascii="Arial" w:hAnsi="Arial" w:cs="Arial"/>
                <w:b/>
                <w:bCs/>
              </w:rPr>
              <w:t>Female</w:t>
            </w:r>
          </w:p>
        </w:tc>
        <w:tc>
          <w:tcPr>
            <w:tcW w:w="372" w:type="pct"/>
            <w:tcBorders>
              <w:top w:val="nil"/>
              <w:left w:val="nil"/>
              <w:bottom w:val="single" w:sz="4" w:space="0" w:color="auto"/>
              <w:right w:val="single" w:sz="4" w:space="0" w:color="auto"/>
            </w:tcBorders>
            <w:shd w:val="clear" w:color="auto" w:fill="B8CCE4" w:themeFill="accent1" w:themeFillTint="66"/>
            <w:noWrap/>
            <w:vAlign w:val="center"/>
            <w:hideMark/>
          </w:tcPr>
          <w:p w14:paraId="6E28057C" w14:textId="77777777" w:rsidR="00B145C2" w:rsidRPr="00B145C2" w:rsidRDefault="00B145C2" w:rsidP="005F61D1">
            <w:pPr>
              <w:jc w:val="center"/>
              <w:rPr>
                <w:rFonts w:ascii="Arial" w:hAnsi="Arial" w:cs="Arial"/>
                <w:b/>
                <w:bCs/>
              </w:rPr>
            </w:pPr>
            <w:r w:rsidRPr="00B145C2">
              <w:rPr>
                <w:rFonts w:ascii="Arial" w:hAnsi="Arial" w:cs="Arial"/>
                <w:b/>
                <w:bCs/>
              </w:rPr>
              <w:t>Male</w:t>
            </w:r>
          </w:p>
        </w:tc>
        <w:tc>
          <w:tcPr>
            <w:tcW w:w="391" w:type="pct"/>
            <w:tcBorders>
              <w:top w:val="nil"/>
              <w:left w:val="nil"/>
              <w:bottom w:val="single" w:sz="4" w:space="0" w:color="auto"/>
              <w:right w:val="single" w:sz="4" w:space="0" w:color="auto"/>
            </w:tcBorders>
            <w:shd w:val="clear" w:color="auto" w:fill="B8CCE4" w:themeFill="accent1" w:themeFillTint="66"/>
            <w:noWrap/>
            <w:vAlign w:val="center"/>
            <w:hideMark/>
          </w:tcPr>
          <w:p w14:paraId="1067668D" w14:textId="77777777" w:rsidR="00B145C2" w:rsidRPr="00B145C2" w:rsidRDefault="00B145C2" w:rsidP="005F61D1">
            <w:pPr>
              <w:jc w:val="center"/>
              <w:rPr>
                <w:rFonts w:ascii="Arial" w:hAnsi="Arial" w:cs="Arial"/>
                <w:b/>
                <w:bCs/>
              </w:rPr>
            </w:pPr>
            <w:r w:rsidRPr="00B145C2">
              <w:rPr>
                <w:rFonts w:ascii="Arial" w:hAnsi="Arial" w:cs="Arial"/>
                <w:b/>
                <w:bCs/>
              </w:rPr>
              <w:t>Total</w:t>
            </w:r>
          </w:p>
        </w:tc>
        <w:tc>
          <w:tcPr>
            <w:tcW w:w="508" w:type="pct"/>
            <w:tcBorders>
              <w:top w:val="nil"/>
              <w:left w:val="nil"/>
              <w:bottom w:val="single" w:sz="4" w:space="0" w:color="auto"/>
              <w:right w:val="single" w:sz="4" w:space="0" w:color="auto"/>
            </w:tcBorders>
            <w:shd w:val="clear" w:color="auto" w:fill="B8CCE4" w:themeFill="accent1" w:themeFillTint="66"/>
            <w:noWrap/>
            <w:vAlign w:val="center"/>
            <w:hideMark/>
          </w:tcPr>
          <w:p w14:paraId="69D5F67A" w14:textId="77777777" w:rsidR="00B145C2" w:rsidRPr="00B145C2" w:rsidRDefault="00B145C2" w:rsidP="005F61D1">
            <w:pPr>
              <w:jc w:val="center"/>
              <w:rPr>
                <w:rFonts w:ascii="Arial" w:hAnsi="Arial" w:cs="Arial"/>
                <w:b/>
                <w:bCs/>
              </w:rPr>
            </w:pPr>
            <w:r w:rsidRPr="00B145C2">
              <w:rPr>
                <w:rFonts w:ascii="Arial" w:hAnsi="Arial" w:cs="Arial"/>
                <w:b/>
                <w:bCs/>
              </w:rPr>
              <w:t>%</w:t>
            </w:r>
          </w:p>
        </w:tc>
      </w:tr>
      <w:tr w:rsidR="00B145C2" w:rsidRPr="00B145C2" w14:paraId="27590778" w14:textId="77777777" w:rsidTr="005F61D1">
        <w:trPr>
          <w:trHeight w:val="265"/>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324BE58E" w14:textId="77777777" w:rsidR="00B145C2" w:rsidRPr="00B145C2" w:rsidRDefault="00B145C2" w:rsidP="005F61D1">
            <w:pPr>
              <w:rPr>
                <w:rFonts w:ascii="Arial" w:hAnsi="Arial" w:cs="Arial"/>
                <w:b/>
                <w:bCs/>
              </w:rPr>
            </w:pPr>
            <w:r w:rsidRPr="00B145C2">
              <w:rPr>
                <w:rFonts w:ascii="Arial" w:hAnsi="Arial" w:cs="Arial"/>
                <w:b/>
                <w:bCs/>
              </w:rPr>
              <w:t>Total Headcount</w:t>
            </w:r>
          </w:p>
        </w:tc>
        <w:tc>
          <w:tcPr>
            <w:tcW w:w="514" w:type="pct"/>
            <w:tcBorders>
              <w:top w:val="nil"/>
              <w:left w:val="nil"/>
              <w:bottom w:val="single" w:sz="4" w:space="0" w:color="auto"/>
              <w:right w:val="single" w:sz="4" w:space="0" w:color="auto"/>
            </w:tcBorders>
            <w:shd w:val="clear" w:color="auto" w:fill="auto"/>
            <w:noWrap/>
            <w:vAlign w:val="center"/>
          </w:tcPr>
          <w:p w14:paraId="24B236A1" w14:textId="77777777" w:rsidR="00B145C2" w:rsidRPr="00B145C2" w:rsidRDefault="00B145C2" w:rsidP="005F61D1">
            <w:pPr>
              <w:jc w:val="center"/>
              <w:rPr>
                <w:rFonts w:ascii="Arial" w:hAnsi="Arial" w:cs="Arial"/>
                <w:b/>
                <w:bCs/>
              </w:rPr>
            </w:pPr>
            <w:r w:rsidRPr="00B145C2">
              <w:rPr>
                <w:rFonts w:ascii="Arial" w:hAnsi="Arial" w:cs="Arial"/>
                <w:b/>
                <w:bCs/>
              </w:rPr>
              <w:t>2334</w:t>
            </w:r>
          </w:p>
        </w:tc>
        <w:tc>
          <w:tcPr>
            <w:tcW w:w="372" w:type="pct"/>
            <w:tcBorders>
              <w:top w:val="nil"/>
              <w:left w:val="nil"/>
              <w:bottom w:val="single" w:sz="4" w:space="0" w:color="auto"/>
              <w:right w:val="single" w:sz="4" w:space="0" w:color="auto"/>
            </w:tcBorders>
            <w:shd w:val="clear" w:color="auto" w:fill="auto"/>
            <w:noWrap/>
            <w:vAlign w:val="center"/>
          </w:tcPr>
          <w:p w14:paraId="63E6813F" w14:textId="77777777" w:rsidR="00B145C2" w:rsidRPr="00B145C2" w:rsidRDefault="00B145C2" w:rsidP="005F61D1">
            <w:pPr>
              <w:jc w:val="center"/>
              <w:rPr>
                <w:rFonts w:ascii="Arial" w:hAnsi="Arial" w:cs="Arial"/>
                <w:b/>
                <w:bCs/>
              </w:rPr>
            </w:pPr>
            <w:r w:rsidRPr="00B145C2">
              <w:rPr>
                <w:rFonts w:ascii="Arial" w:hAnsi="Arial" w:cs="Arial"/>
                <w:b/>
                <w:bCs/>
              </w:rPr>
              <w:t>746</w:t>
            </w:r>
          </w:p>
        </w:tc>
        <w:tc>
          <w:tcPr>
            <w:tcW w:w="391" w:type="pct"/>
            <w:tcBorders>
              <w:top w:val="nil"/>
              <w:left w:val="nil"/>
              <w:bottom w:val="single" w:sz="4" w:space="0" w:color="auto"/>
              <w:right w:val="single" w:sz="4" w:space="0" w:color="auto"/>
            </w:tcBorders>
            <w:shd w:val="clear" w:color="auto" w:fill="auto"/>
            <w:noWrap/>
            <w:vAlign w:val="center"/>
          </w:tcPr>
          <w:p w14:paraId="1CF94806" w14:textId="77777777" w:rsidR="00B145C2" w:rsidRPr="00B145C2" w:rsidRDefault="00B145C2" w:rsidP="005F61D1">
            <w:pPr>
              <w:jc w:val="center"/>
              <w:rPr>
                <w:rFonts w:ascii="Arial" w:hAnsi="Arial" w:cs="Arial"/>
                <w:b/>
                <w:bCs/>
              </w:rPr>
            </w:pPr>
            <w:r w:rsidRPr="00B145C2">
              <w:rPr>
                <w:rFonts w:ascii="Arial" w:hAnsi="Arial" w:cs="Arial"/>
                <w:b/>
                <w:bCs/>
              </w:rPr>
              <w:t>3080</w:t>
            </w:r>
          </w:p>
        </w:tc>
        <w:tc>
          <w:tcPr>
            <w:tcW w:w="508" w:type="pct"/>
            <w:tcBorders>
              <w:top w:val="nil"/>
              <w:left w:val="nil"/>
              <w:bottom w:val="single" w:sz="4" w:space="0" w:color="auto"/>
              <w:right w:val="single" w:sz="4" w:space="0" w:color="auto"/>
            </w:tcBorders>
            <w:shd w:val="clear" w:color="auto" w:fill="B8CCE4" w:themeFill="accent1" w:themeFillTint="66"/>
            <w:noWrap/>
            <w:vAlign w:val="center"/>
            <w:hideMark/>
          </w:tcPr>
          <w:p w14:paraId="224CC481" w14:textId="77777777" w:rsidR="00B145C2" w:rsidRPr="00B145C2" w:rsidRDefault="00B145C2" w:rsidP="005F61D1">
            <w:pPr>
              <w:jc w:val="center"/>
              <w:rPr>
                <w:rFonts w:ascii="Arial" w:hAnsi="Arial" w:cs="Arial"/>
              </w:rPr>
            </w:pPr>
          </w:p>
        </w:tc>
        <w:tc>
          <w:tcPr>
            <w:tcW w:w="117" w:type="pct"/>
            <w:tcBorders>
              <w:top w:val="nil"/>
              <w:left w:val="nil"/>
              <w:bottom w:val="nil"/>
              <w:right w:val="nil"/>
            </w:tcBorders>
            <w:shd w:val="clear" w:color="auto" w:fill="auto"/>
            <w:noWrap/>
            <w:vAlign w:val="center"/>
            <w:hideMark/>
          </w:tcPr>
          <w:p w14:paraId="761B56C9" w14:textId="77777777" w:rsidR="00B145C2" w:rsidRPr="00B145C2" w:rsidRDefault="00B145C2" w:rsidP="005F61D1">
            <w:pPr>
              <w:jc w:val="center"/>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center"/>
          </w:tcPr>
          <w:p w14:paraId="11DD59A1" w14:textId="77777777" w:rsidR="00B145C2" w:rsidRPr="00B145C2" w:rsidRDefault="00B145C2" w:rsidP="005F61D1">
            <w:pPr>
              <w:jc w:val="center"/>
              <w:rPr>
                <w:rFonts w:ascii="Arial" w:hAnsi="Arial" w:cs="Arial"/>
                <w:b/>
                <w:bCs/>
              </w:rPr>
            </w:pPr>
            <w:r w:rsidRPr="00B145C2">
              <w:rPr>
                <w:rFonts w:ascii="Arial" w:hAnsi="Arial" w:cs="Arial"/>
                <w:b/>
                <w:bCs/>
              </w:rPr>
              <w:t>2387</w:t>
            </w:r>
          </w:p>
        </w:tc>
        <w:tc>
          <w:tcPr>
            <w:tcW w:w="372" w:type="pct"/>
            <w:tcBorders>
              <w:top w:val="nil"/>
              <w:left w:val="nil"/>
              <w:bottom w:val="single" w:sz="4" w:space="0" w:color="auto"/>
              <w:right w:val="single" w:sz="4" w:space="0" w:color="auto"/>
            </w:tcBorders>
            <w:shd w:val="clear" w:color="auto" w:fill="auto"/>
            <w:noWrap/>
            <w:vAlign w:val="center"/>
          </w:tcPr>
          <w:p w14:paraId="73C42BA9" w14:textId="77777777" w:rsidR="00B145C2" w:rsidRPr="00B145C2" w:rsidRDefault="00B145C2" w:rsidP="005F61D1">
            <w:pPr>
              <w:jc w:val="center"/>
              <w:rPr>
                <w:rFonts w:ascii="Arial" w:hAnsi="Arial" w:cs="Arial"/>
                <w:b/>
                <w:bCs/>
              </w:rPr>
            </w:pPr>
            <w:r w:rsidRPr="00B145C2">
              <w:rPr>
                <w:rFonts w:ascii="Arial" w:hAnsi="Arial" w:cs="Arial"/>
                <w:b/>
                <w:bCs/>
              </w:rPr>
              <w:t>548</w:t>
            </w:r>
          </w:p>
        </w:tc>
        <w:tc>
          <w:tcPr>
            <w:tcW w:w="391" w:type="pct"/>
            <w:tcBorders>
              <w:top w:val="nil"/>
              <w:left w:val="nil"/>
              <w:bottom w:val="single" w:sz="4" w:space="0" w:color="auto"/>
              <w:right w:val="single" w:sz="4" w:space="0" w:color="auto"/>
            </w:tcBorders>
            <w:shd w:val="clear" w:color="auto" w:fill="auto"/>
            <w:noWrap/>
            <w:vAlign w:val="center"/>
          </w:tcPr>
          <w:p w14:paraId="47CBD8BF" w14:textId="77777777" w:rsidR="00B145C2" w:rsidRPr="00B145C2" w:rsidRDefault="00B145C2" w:rsidP="005F61D1">
            <w:pPr>
              <w:jc w:val="center"/>
              <w:rPr>
                <w:rFonts w:ascii="Arial" w:hAnsi="Arial" w:cs="Arial"/>
                <w:b/>
                <w:bCs/>
              </w:rPr>
            </w:pPr>
            <w:r w:rsidRPr="00B145C2">
              <w:rPr>
                <w:rFonts w:ascii="Arial" w:hAnsi="Arial" w:cs="Arial"/>
                <w:b/>
                <w:bCs/>
              </w:rPr>
              <w:t>2935</w:t>
            </w:r>
          </w:p>
        </w:tc>
        <w:tc>
          <w:tcPr>
            <w:tcW w:w="508" w:type="pct"/>
            <w:tcBorders>
              <w:top w:val="nil"/>
              <w:left w:val="nil"/>
              <w:bottom w:val="single" w:sz="4" w:space="0" w:color="auto"/>
              <w:right w:val="single" w:sz="4" w:space="0" w:color="auto"/>
            </w:tcBorders>
            <w:shd w:val="clear" w:color="auto" w:fill="B8CCE4" w:themeFill="accent1" w:themeFillTint="66"/>
            <w:noWrap/>
            <w:vAlign w:val="center"/>
            <w:hideMark/>
          </w:tcPr>
          <w:p w14:paraId="7246F605" w14:textId="77777777" w:rsidR="00B145C2" w:rsidRPr="00B145C2" w:rsidRDefault="00B145C2" w:rsidP="005F61D1">
            <w:pPr>
              <w:jc w:val="center"/>
              <w:rPr>
                <w:rFonts w:ascii="Arial" w:hAnsi="Arial" w:cs="Arial"/>
              </w:rPr>
            </w:pPr>
          </w:p>
        </w:tc>
      </w:tr>
      <w:tr w:rsidR="00B145C2" w:rsidRPr="00B145C2" w14:paraId="11C53A1F" w14:textId="77777777" w:rsidTr="005F61D1">
        <w:trPr>
          <w:trHeight w:val="236"/>
        </w:trPr>
        <w:tc>
          <w:tcPr>
            <w:tcW w:w="3098"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D803E91" w14:textId="77777777" w:rsidR="00B145C2" w:rsidRPr="00B145C2" w:rsidRDefault="00B145C2" w:rsidP="005F61D1">
            <w:pPr>
              <w:jc w:val="center"/>
              <w:rPr>
                <w:rFonts w:ascii="Arial" w:hAnsi="Arial" w:cs="Arial"/>
                <w:b/>
                <w:bCs/>
              </w:rPr>
            </w:pPr>
            <w:r w:rsidRPr="00B145C2">
              <w:rPr>
                <w:rFonts w:ascii="Arial" w:hAnsi="Arial" w:cs="Arial"/>
                <w:b/>
                <w:bCs/>
              </w:rPr>
              <w:t>Welsh Speaker</w:t>
            </w:r>
          </w:p>
        </w:tc>
        <w:tc>
          <w:tcPr>
            <w:tcW w:w="117" w:type="pct"/>
            <w:tcBorders>
              <w:top w:val="nil"/>
              <w:left w:val="nil"/>
              <w:bottom w:val="nil"/>
              <w:right w:val="nil"/>
            </w:tcBorders>
            <w:shd w:val="clear" w:color="auto" w:fill="auto"/>
            <w:noWrap/>
            <w:vAlign w:val="center"/>
            <w:hideMark/>
          </w:tcPr>
          <w:p w14:paraId="5BED0E73" w14:textId="77777777" w:rsidR="00B145C2" w:rsidRPr="00B145C2" w:rsidRDefault="00B145C2" w:rsidP="005F61D1">
            <w:pPr>
              <w:jc w:val="center"/>
              <w:rPr>
                <w:rFonts w:ascii="Arial" w:hAnsi="Arial" w:cs="Arial"/>
                <w:b/>
                <w:bCs/>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0504073" w14:textId="77777777" w:rsidR="00B145C2" w:rsidRPr="00B145C2" w:rsidRDefault="00B145C2" w:rsidP="005F61D1">
            <w:pPr>
              <w:jc w:val="center"/>
              <w:rPr>
                <w:rFonts w:ascii="Arial" w:hAnsi="Arial" w:cs="Arial"/>
                <w:b/>
                <w:bCs/>
              </w:rPr>
            </w:pPr>
            <w:r w:rsidRPr="00B145C2">
              <w:rPr>
                <w:rFonts w:ascii="Arial" w:hAnsi="Arial" w:cs="Arial"/>
                <w:b/>
                <w:bCs/>
              </w:rPr>
              <w:t>Welsh Speaker</w:t>
            </w:r>
          </w:p>
        </w:tc>
      </w:tr>
      <w:tr w:rsidR="00B145C2" w:rsidRPr="00B145C2" w14:paraId="3B39B9C0" w14:textId="77777777" w:rsidTr="005F61D1">
        <w:trPr>
          <w:trHeight w:val="235"/>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56536F88" w14:textId="77777777" w:rsidR="00B145C2" w:rsidRPr="00B145C2" w:rsidRDefault="00B145C2" w:rsidP="005F61D1">
            <w:pPr>
              <w:rPr>
                <w:rFonts w:ascii="Arial" w:hAnsi="Arial" w:cs="Arial"/>
              </w:rPr>
            </w:pPr>
            <w:r w:rsidRPr="00B145C2">
              <w:rPr>
                <w:rFonts w:ascii="Arial" w:hAnsi="Arial" w:cs="Arial"/>
              </w:rPr>
              <w:t>0 - No Skills</w:t>
            </w:r>
          </w:p>
        </w:tc>
        <w:tc>
          <w:tcPr>
            <w:tcW w:w="514" w:type="pct"/>
            <w:tcBorders>
              <w:top w:val="nil"/>
              <w:left w:val="nil"/>
              <w:bottom w:val="single" w:sz="4" w:space="0" w:color="auto"/>
              <w:right w:val="single" w:sz="4" w:space="0" w:color="auto"/>
            </w:tcBorders>
            <w:shd w:val="clear" w:color="auto" w:fill="auto"/>
            <w:noWrap/>
            <w:vAlign w:val="bottom"/>
          </w:tcPr>
          <w:p w14:paraId="59EA9E0E" w14:textId="77777777" w:rsidR="00B145C2" w:rsidRPr="00B145C2" w:rsidRDefault="00B145C2" w:rsidP="005F61D1">
            <w:pPr>
              <w:jc w:val="center"/>
              <w:rPr>
                <w:rFonts w:ascii="Arial" w:hAnsi="Arial" w:cs="Arial"/>
              </w:rPr>
            </w:pPr>
            <w:r w:rsidRPr="00B145C2">
              <w:rPr>
                <w:rFonts w:ascii="Arial" w:hAnsi="Arial" w:cs="Arial"/>
              </w:rPr>
              <w:t>1165</w:t>
            </w:r>
          </w:p>
        </w:tc>
        <w:tc>
          <w:tcPr>
            <w:tcW w:w="372" w:type="pct"/>
            <w:tcBorders>
              <w:top w:val="nil"/>
              <w:left w:val="nil"/>
              <w:bottom w:val="single" w:sz="4" w:space="0" w:color="auto"/>
              <w:right w:val="single" w:sz="4" w:space="0" w:color="auto"/>
            </w:tcBorders>
            <w:shd w:val="clear" w:color="auto" w:fill="auto"/>
            <w:noWrap/>
            <w:vAlign w:val="bottom"/>
          </w:tcPr>
          <w:p w14:paraId="18BE5D46" w14:textId="77777777" w:rsidR="00B145C2" w:rsidRPr="00B145C2" w:rsidRDefault="00B145C2" w:rsidP="005F61D1">
            <w:pPr>
              <w:jc w:val="center"/>
              <w:rPr>
                <w:rFonts w:ascii="Arial" w:hAnsi="Arial" w:cs="Arial"/>
              </w:rPr>
            </w:pPr>
            <w:r w:rsidRPr="00B145C2">
              <w:rPr>
                <w:rFonts w:ascii="Arial" w:hAnsi="Arial" w:cs="Arial"/>
              </w:rPr>
              <w:t>371</w:t>
            </w:r>
          </w:p>
        </w:tc>
        <w:tc>
          <w:tcPr>
            <w:tcW w:w="391" w:type="pct"/>
            <w:tcBorders>
              <w:top w:val="nil"/>
              <w:left w:val="nil"/>
              <w:bottom w:val="single" w:sz="4" w:space="0" w:color="auto"/>
              <w:right w:val="single" w:sz="4" w:space="0" w:color="auto"/>
            </w:tcBorders>
            <w:shd w:val="clear" w:color="auto" w:fill="auto"/>
            <w:noWrap/>
            <w:vAlign w:val="bottom"/>
          </w:tcPr>
          <w:p w14:paraId="5A0D0644" w14:textId="77777777" w:rsidR="00B145C2" w:rsidRPr="00B145C2" w:rsidRDefault="00B145C2" w:rsidP="005F61D1">
            <w:pPr>
              <w:jc w:val="center"/>
              <w:rPr>
                <w:rFonts w:ascii="Arial" w:hAnsi="Arial" w:cs="Arial"/>
              </w:rPr>
            </w:pPr>
            <w:r w:rsidRPr="00B145C2">
              <w:rPr>
                <w:rFonts w:ascii="Arial" w:hAnsi="Arial" w:cs="Arial"/>
              </w:rPr>
              <w:t>1536</w:t>
            </w:r>
          </w:p>
        </w:tc>
        <w:tc>
          <w:tcPr>
            <w:tcW w:w="508" w:type="pct"/>
            <w:tcBorders>
              <w:top w:val="nil"/>
              <w:left w:val="nil"/>
              <w:bottom w:val="single" w:sz="4" w:space="0" w:color="auto"/>
              <w:right w:val="single" w:sz="4" w:space="0" w:color="auto"/>
            </w:tcBorders>
            <w:shd w:val="clear" w:color="auto" w:fill="auto"/>
            <w:noWrap/>
            <w:vAlign w:val="bottom"/>
          </w:tcPr>
          <w:p w14:paraId="40B6559D" w14:textId="77777777" w:rsidR="00B145C2" w:rsidRPr="00B145C2" w:rsidRDefault="00B145C2" w:rsidP="005F61D1">
            <w:pPr>
              <w:jc w:val="center"/>
              <w:rPr>
                <w:rFonts w:ascii="Arial" w:hAnsi="Arial" w:cs="Arial"/>
              </w:rPr>
            </w:pPr>
            <w:r w:rsidRPr="00B145C2">
              <w:rPr>
                <w:rFonts w:ascii="Arial" w:hAnsi="Arial" w:cs="Arial"/>
              </w:rPr>
              <w:t>49.87%</w:t>
            </w:r>
          </w:p>
        </w:tc>
        <w:tc>
          <w:tcPr>
            <w:tcW w:w="117" w:type="pct"/>
            <w:tcBorders>
              <w:top w:val="nil"/>
              <w:left w:val="nil"/>
              <w:bottom w:val="nil"/>
              <w:right w:val="nil"/>
            </w:tcBorders>
            <w:shd w:val="clear" w:color="auto" w:fill="auto"/>
            <w:noWrap/>
            <w:vAlign w:val="bottom"/>
            <w:hideMark/>
          </w:tcPr>
          <w:p w14:paraId="2DFF4BFE"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36130E97" w14:textId="77777777" w:rsidR="00B145C2" w:rsidRPr="00B145C2" w:rsidRDefault="00B145C2" w:rsidP="005F61D1">
            <w:pPr>
              <w:jc w:val="center"/>
              <w:rPr>
                <w:rFonts w:ascii="Arial" w:hAnsi="Arial" w:cs="Arial"/>
              </w:rPr>
            </w:pPr>
            <w:r w:rsidRPr="00B145C2">
              <w:rPr>
                <w:rFonts w:ascii="Arial" w:hAnsi="Arial" w:cs="Arial"/>
              </w:rPr>
              <w:t>363</w:t>
            </w:r>
          </w:p>
        </w:tc>
        <w:tc>
          <w:tcPr>
            <w:tcW w:w="372" w:type="pct"/>
            <w:tcBorders>
              <w:top w:val="nil"/>
              <w:left w:val="nil"/>
              <w:bottom w:val="single" w:sz="4" w:space="0" w:color="auto"/>
              <w:right w:val="single" w:sz="4" w:space="0" w:color="auto"/>
            </w:tcBorders>
            <w:shd w:val="clear" w:color="auto" w:fill="auto"/>
            <w:noWrap/>
            <w:vAlign w:val="bottom"/>
          </w:tcPr>
          <w:p w14:paraId="14237CFE" w14:textId="77777777" w:rsidR="00B145C2" w:rsidRPr="00B145C2" w:rsidRDefault="00B145C2" w:rsidP="005F61D1">
            <w:pPr>
              <w:jc w:val="center"/>
              <w:rPr>
                <w:rFonts w:ascii="Arial" w:hAnsi="Arial" w:cs="Arial"/>
              </w:rPr>
            </w:pPr>
            <w:r w:rsidRPr="00B145C2">
              <w:rPr>
                <w:rFonts w:ascii="Arial" w:hAnsi="Arial" w:cs="Arial"/>
              </w:rPr>
              <w:t>85</w:t>
            </w:r>
          </w:p>
        </w:tc>
        <w:tc>
          <w:tcPr>
            <w:tcW w:w="391" w:type="pct"/>
            <w:tcBorders>
              <w:top w:val="nil"/>
              <w:left w:val="nil"/>
              <w:bottom w:val="single" w:sz="4" w:space="0" w:color="auto"/>
              <w:right w:val="single" w:sz="4" w:space="0" w:color="auto"/>
            </w:tcBorders>
            <w:shd w:val="clear" w:color="auto" w:fill="auto"/>
            <w:noWrap/>
            <w:vAlign w:val="bottom"/>
          </w:tcPr>
          <w:p w14:paraId="307ED05A" w14:textId="77777777" w:rsidR="00B145C2" w:rsidRPr="00B145C2" w:rsidRDefault="00B145C2" w:rsidP="005F61D1">
            <w:pPr>
              <w:jc w:val="center"/>
              <w:rPr>
                <w:rFonts w:ascii="Arial" w:hAnsi="Arial" w:cs="Arial"/>
              </w:rPr>
            </w:pPr>
            <w:r w:rsidRPr="00B145C2">
              <w:rPr>
                <w:rFonts w:ascii="Arial" w:hAnsi="Arial" w:cs="Arial"/>
              </w:rPr>
              <w:t>448</w:t>
            </w:r>
          </w:p>
        </w:tc>
        <w:tc>
          <w:tcPr>
            <w:tcW w:w="508" w:type="pct"/>
            <w:tcBorders>
              <w:top w:val="nil"/>
              <w:left w:val="nil"/>
              <w:bottom w:val="single" w:sz="4" w:space="0" w:color="auto"/>
              <w:right w:val="single" w:sz="4" w:space="0" w:color="auto"/>
            </w:tcBorders>
            <w:shd w:val="clear" w:color="auto" w:fill="auto"/>
            <w:noWrap/>
            <w:vAlign w:val="bottom"/>
          </w:tcPr>
          <w:p w14:paraId="0C0BC964" w14:textId="77777777" w:rsidR="00B145C2" w:rsidRPr="00B145C2" w:rsidRDefault="00B145C2" w:rsidP="005F61D1">
            <w:pPr>
              <w:jc w:val="center"/>
              <w:rPr>
                <w:rFonts w:ascii="Arial" w:hAnsi="Arial" w:cs="Arial"/>
              </w:rPr>
            </w:pPr>
            <w:r w:rsidRPr="00B145C2">
              <w:rPr>
                <w:rFonts w:ascii="Arial" w:hAnsi="Arial" w:cs="Arial"/>
              </w:rPr>
              <w:t>15.26%</w:t>
            </w:r>
          </w:p>
        </w:tc>
      </w:tr>
      <w:tr w:rsidR="00B145C2" w:rsidRPr="00B145C2" w14:paraId="7EEF8D4D"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3097CBF9" w14:textId="77777777" w:rsidR="00B145C2" w:rsidRPr="00B145C2" w:rsidRDefault="00B145C2" w:rsidP="005F61D1">
            <w:pPr>
              <w:rPr>
                <w:rFonts w:ascii="Arial" w:hAnsi="Arial" w:cs="Arial"/>
              </w:rPr>
            </w:pPr>
            <w:r w:rsidRPr="00B145C2">
              <w:rPr>
                <w:rFonts w:ascii="Arial" w:hAnsi="Arial" w:cs="Arial"/>
              </w:rPr>
              <w:t>A1 - Entry Level</w:t>
            </w:r>
          </w:p>
        </w:tc>
        <w:tc>
          <w:tcPr>
            <w:tcW w:w="514" w:type="pct"/>
            <w:tcBorders>
              <w:top w:val="nil"/>
              <w:left w:val="nil"/>
              <w:bottom w:val="single" w:sz="4" w:space="0" w:color="auto"/>
              <w:right w:val="single" w:sz="4" w:space="0" w:color="auto"/>
            </w:tcBorders>
            <w:shd w:val="clear" w:color="auto" w:fill="auto"/>
            <w:noWrap/>
            <w:vAlign w:val="bottom"/>
          </w:tcPr>
          <w:p w14:paraId="4A78E566" w14:textId="77777777" w:rsidR="00B145C2" w:rsidRPr="00B145C2" w:rsidRDefault="00B145C2" w:rsidP="005F61D1">
            <w:pPr>
              <w:jc w:val="center"/>
              <w:rPr>
                <w:rFonts w:ascii="Arial" w:hAnsi="Arial" w:cs="Arial"/>
              </w:rPr>
            </w:pPr>
            <w:r w:rsidRPr="00B145C2">
              <w:rPr>
                <w:rFonts w:ascii="Arial" w:hAnsi="Arial" w:cs="Arial"/>
              </w:rPr>
              <w:t>514</w:t>
            </w:r>
          </w:p>
        </w:tc>
        <w:tc>
          <w:tcPr>
            <w:tcW w:w="372" w:type="pct"/>
            <w:tcBorders>
              <w:top w:val="nil"/>
              <w:left w:val="nil"/>
              <w:bottom w:val="single" w:sz="4" w:space="0" w:color="auto"/>
              <w:right w:val="single" w:sz="4" w:space="0" w:color="auto"/>
            </w:tcBorders>
            <w:shd w:val="clear" w:color="auto" w:fill="auto"/>
            <w:noWrap/>
            <w:vAlign w:val="bottom"/>
          </w:tcPr>
          <w:p w14:paraId="1B056102" w14:textId="77777777" w:rsidR="00B145C2" w:rsidRPr="00B145C2" w:rsidRDefault="00B145C2" w:rsidP="005F61D1">
            <w:pPr>
              <w:jc w:val="center"/>
              <w:rPr>
                <w:rFonts w:ascii="Arial" w:hAnsi="Arial" w:cs="Arial"/>
              </w:rPr>
            </w:pPr>
            <w:r w:rsidRPr="00B145C2">
              <w:rPr>
                <w:rFonts w:ascii="Arial" w:hAnsi="Arial" w:cs="Arial"/>
              </w:rPr>
              <w:t>164</w:t>
            </w:r>
          </w:p>
        </w:tc>
        <w:tc>
          <w:tcPr>
            <w:tcW w:w="391" w:type="pct"/>
            <w:tcBorders>
              <w:top w:val="nil"/>
              <w:left w:val="nil"/>
              <w:bottom w:val="single" w:sz="4" w:space="0" w:color="auto"/>
              <w:right w:val="single" w:sz="4" w:space="0" w:color="auto"/>
            </w:tcBorders>
            <w:shd w:val="clear" w:color="auto" w:fill="auto"/>
            <w:noWrap/>
            <w:vAlign w:val="bottom"/>
          </w:tcPr>
          <w:p w14:paraId="3867533B" w14:textId="77777777" w:rsidR="00B145C2" w:rsidRPr="00B145C2" w:rsidRDefault="00B145C2" w:rsidP="005F61D1">
            <w:pPr>
              <w:jc w:val="center"/>
              <w:rPr>
                <w:rFonts w:ascii="Arial" w:hAnsi="Arial" w:cs="Arial"/>
              </w:rPr>
            </w:pPr>
            <w:r w:rsidRPr="00B145C2">
              <w:rPr>
                <w:rFonts w:ascii="Arial" w:hAnsi="Arial" w:cs="Arial"/>
              </w:rPr>
              <w:t>678</w:t>
            </w:r>
          </w:p>
        </w:tc>
        <w:tc>
          <w:tcPr>
            <w:tcW w:w="508" w:type="pct"/>
            <w:tcBorders>
              <w:top w:val="nil"/>
              <w:left w:val="nil"/>
              <w:bottom w:val="single" w:sz="4" w:space="0" w:color="auto"/>
              <w:right w:val="single" w:sz="4" w:space="0" w:color="auto"/>
            </w:tcBorders>
            <w:shd w:val="clear" w:color="auto" w:fill="auto"/>
            <w:noWrap/>
            <w:vAlign w:val="bottom"/>
          </w:tcPr>
          <w:p w14:paraId="6EF0DF8A" w14:textId="77777777" w:rsidR="00B145C2" w:rsidRPr="00B145C2" w:rsidRDefault="00B145C2" w:rsidP="005F61D1">
            <w:pPr>
              <w:jc w:val="center"/>
              <w:rPr>
                <w:rFonts w:ascii="Arial" w:hAnsi="Arial" w:cs="Arial"/>
              </w:rPr>
            </w:pPr>
            <w:r w:rsidRPr="00B145C2">
              <w:rPr>
                <w:rFonts w:ascii="Arial" w:hAnsi="Arial" w:cs="Arial"/>
              </w:rPr>
              <w:t>22.01%</w:t>
            </w:r>
          </w:p>
        </w:tc>
        <w:tc>
          <w:tcPr>
            <w:tcW w:w="117" w:type="pct"/>
            <w:tcBorders>
              <w:top w:val="nil"/>
              <w:left w:val="nil"/>
              <w:bottom w:val="nil"/>
              <w:right w:val="nil"/>
            </w:tcBorders>
            <w:shd w:val="clear" w:color="auto" w:fill="auto"/>
            <w:noWrap/>
            <w:vAlign w:val="bottom"/>
            <w:hideMark/>
          </w:tcPr>
          <w:p w14:paraId="29BC9A8F"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4382294E" w14:textId="77777777" w:rsidR="00B145C2" w:rsidRPr="00B145C2" w:rsidRDefault="00B145C2" w:rsidP="005F61D1">
            <w:pPr>
              <w:jc w:val="center"/>
              <w:rPr>
                <w:rFonts w:ascii="Arial" w:hAnsi="Arial" w:cs="Arial"/>
              </w:rPr>
            </w:pPr>
            <w:r w:rsidRPr="00B145C2">
              <w:rPr>
                <w:rFonts w:ascii="Arial" w:hAnsi="Arial" w:cs="Arial"/>
              </w:rPr>
              <w:t>396</w:t>
            </w:r>
          </w:p>
        </w:tc>
        <w:tc>
          <w:tcPr>
            <w:tcW w:w="372" w:type="pct"/>
            <w:tcBorders>
              <w:top w:val="nil"/>
              <w:left w:val="nil"/>
              <w:bottom w:val="single" w:sz="4" w:space="0" w:color="auto"/>
              <w:right w:val="single" w:sz="4" w:space="0" w:color="auto"/>
            </w:tcBorders>
            <w:shd w:val="clear" w:color="auto" w:fill="auto"/>
            <w:noWrap/>
            <w:vAlign w:val="bottom"/>
          </w:tcPr>
          <w:p w14:paraId="73776881" w14:textId="77777777" w:rsidR="00B145C2" w:rsidRPr="00B145C2" w:rsidRDefault="00B145C2" w:rsidP="005F61D1">
            <w:pPr>
              <w:jc w:val="center"/>
              <w:rPr>
                <w:rFonts w:ascii="Arial" w:hAnsi="Arial" w:cs="Arial"/>
              </w:rPr>
            </w:pPr>
            <w:r w:rsidRPr="00B145C2">
              <w:rPr>
                <w:rFonts w:ascii="Arial" w:hAnsi="Arial" w:cs="Arial"/>
              </w:rPr>
              <w:t>79</w:t>
            </w:r>
          </w:p>
        </w:tc>
        <w:tc>
          <w:tcPr>
            <w:tcW w:w="391" w:type="pct"/>
            <w:tcBorders>
              <w:top w:val="nil"/>
              <w:left w:val="nil"/>
              <w:bottom w:val="single" w:sz="4" w:space="0" w:color="auto"/>
              <w:right w:val="single" w:sz="4" w:space="0" w:color="auto"/>
            </w:tcBorders>
            <w:shd w:val="clear" w:color="auto" w:fill="auto"/>
            <w:noWrap/>
            <w:vAlign w:val="bottom"/>
          </w:tcPr>
          <w:p w14:paraId="46F10E88" w14:textId="77777777" w:rsidR="00B145C2" w:rsidRPr="00B145C2" w:rsidRDefault="00B145C2" w:rsidP="005F61D1">
            <w:pPr>
              <w:jc w:val="center"/>
              <w:rPr>
                <w:rFonts w:ascii="Arial" w:hAnsi="Arial" w:cs="Arial"/>
              </w:rPr>
            </w:pPr>
            <w:r w:rsidRPr="00B145C2">
              <w:rPr>
                <w:rFonts w:ascii="Arial" w:hAnsi="Arial" w:cs="Arial"/>
              </w:rPr>
              <w:t>475</w:t>
            </w:r>
          </w:p>
        </w:tc>
        <w:tc>
          <w:tcPr>
            <w:tcW w:w="508" w:type="pct"/>
            <w:tcBorders>
              <w:top w:val="nil"/>
              <w:left w:val="nil"/>
              <w:bottom w:val="single" w:sz="4" w:space="0" w:color="auto"/>
              <w:right w:val="single" w:sz="4" w:space="0" w:color="auto"/>
            </w:tcBorders>
            <w:shd w:val="clear" w:color="auto" w:fill="auto"/>
            <w:noWrap/>
            <w:vAlign w:val="bottom"/>
          </w:tcPr>
          <w:p w14:paraId="28C74003" w14:textId="77777777" w:rsidR="00B145C2" w:rsidRPr="00B145C2" w:rsidRDefault="00B145C2" w:rsidP="005F61D1">
            <w:pPr>
              <w:jc w:val="center"/>
              <w:rPr>
                <w:rFonts w:ascii="Arial" w:hAnsi="Arial" w:cs="Arial"/>
              </w:rPr>
            </w:pPr>
            <w:r w:rsidRPr="00B145C2">
              <w:rPr>
                <w:rFonts w:ascii="Arial" w:hAnsi="Arial" w:cs="Arial"/>
              </w:rPr>
              <w:t>16.18%</w:t>
            </w:r>
          </w:p>
        </w:tc>
      </w:tr>
      <w:tr w:rsidR="00B145C2" w:rsidRPr="00B145C2" w14:paraId="0B6103CE"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470CB77C" w14:textId="77777777" w:rsidR="00B145C2" w:rsidRPr="00B145C2" w:rsidRDefault="00B145C2" w:rsidP="005F61D1">
            <w:pPr>
              <w:rPr>
                <w:rFonts w:ascii="Arial" w:hAnsi="Arial" w:cs="Arial"/>
              </w:rPr>
            </w:pPr>
            <w:r w:rsidRPr="00B145C2">
              <w:rPr>
                <w:rFonts w:ascii="Arial" w:hAnsi="Arial" w:cs="Arial"/>
              </w:rPr>
              <w:t>A2 - Foundation Level</w:t>
            </w:r>
          </w:p>
        </w:tc>
        <w:tc>
          <w:tcPr>
            <w:tcW w:w="514" w:type="pct"/>
            <w:tcBorders>
              <w:top w:val="nil"/>
              <w:left w:val="nil"/>
              <w:bottom w:val="single" w:sz="4" w:space="0" w:color="auto"/>
              <w:right w:val="single" w:sz="4" w:space="0" w:color="auto"/>
            </w:tcBorders>
            <w:shd w:val="clear" w:color="auto" w:fill="auto"/>
            <w:noWrap/>
            <w:vAlign w:val="bottom"/>
          </w:tcPr>
          <w:p w14:paraId="4DE7FB45" w14:textId="77777777" w:rsidR="00B145C2" w:rsidRPr="00B145C2" w:rsidRDefault="00B145C2" w:rsidP="005F61D1">
            <w:pPr>
              <w:jc w:val="center"/>
              <w:rPr>
                <w:rFonts w:ascii="Arial" w:hAnsi="Arial" w:cs="Arial"/>
              </w:rPr>
            </w:pPr>
            <w:r w:rsidRPr="00B145C2">
              <w:rPr>
                <w:rFonts w:ascii="Arial" w:hAnsi="Arial" w:cs="Arial"/>
              </w:rPr>
              <w:t>3</w:t>
            </w:r>
          </w:p>
        </w:tc>
        <w:tc>
          <w:tcPr>
            <w:tcW w:w="372" w:type="pct"/>
            <w:tcBorders>
              <w:top w:val="nil"/>
              <w:left w:val="nil"/>
              <w:bottom w:val="single" w:sz="4" w:space="0" w:color="auto"/>
              <w:right w:val="single" w:sz="4" w:space="0" w:color="auto"/>
            </w:tcBorders>
            <w:shd w:val="clear" w:color="auto" w:fill="auto"/>
            <w:noWrap/>
            <w:vAlign w:val="bottom"/>
          </w:tcPr>
          <w:p w14:paraId="579F5D22" w14:textId="77777777" w:rsidR="00B145C2" w:rsidRPr="00B145C2" w:rsidRDefault="00B145C2" w:rsidP="005F61D1">
            <w:pPr>
              <w:jc w:val="center"/>
              <w:rPr>
                <w:rFonts w:ascii="Arial" w:hAnsi="Arial" w:cs="Arial"/>
              </w:rPr>
            </w:pPr>
            <w:r w:rsidRPr="00B145C2">
              <w:rPr>
                <w:rFonts w:ascii="Arial" w:hAnsi="Arial" w:cs="Arial"/>
              </w:rPr>
              <w:t>1</w:t>
            </w:r>
          </w:p>
        </w:tc>
        <w:tc>
          <w:tcPr>
            <w:tcW w:w="391" w:type="pct"/>
            <w:tcBorders>
              <w:top w:val="nil"/>
              <w:left w:val="nil"/>
              <w:bottom w:val="single" w:sz="4" w:space="0" w:color="auto"/>
              <w:right w:val="single" w:sz="4" w:space="0" w:color="auto"/>
            </w:tcBorders>
            <w:shd w:val="clear" w:color="auto" w:fill="auto"/>
            <w:noWrap/>
            <w:vAlign w:val="bottom"/>
          </w:tcPr>
          <w:p w14:paraId="17C4BDBE" w14:textId="77777777" w:rsidR="00B145C2" w:rsidRPr="00B145C2" w:rsidRDefault="00B145C2" w:rsidP="005F61D1">
            <w:pPr>
              <w:jc w:val="center"/>
              <w:rPr>
                <w:rFonts w:ascii="Arial" w:hAnsi="Arial" w:cs="Arial"/>
              </w:rPr>
            </w:pPr>
            <w:r w:rsidRPr="00B145C2">
              <w:rPr>
                <w:rFonts w:ascii="Arial" w:hAnsi="Arial" w:cs="Arial"/>
              </w:rPr>
              <w:t>4</w:t>
            </w:r>
          </w:p>
        </w:tc>
        <w:tc>
          <w:tcPr>
            <w:tcW w:w="508" w:type="pct"/>
            <w:tcBorders>
              <w:top w:val="nil"/>
              <w:left w:val="nil"/>
              <w:bottom w:val="single" w:sz="4" w:space="0" w:color="auto"/>
              <w:right w:val="single" w:sz="4" w:space="0" w:color="auto"/>
            </w:tcBorders>
            <w:shd w:val="clear" w:color="auto" w:fill="auto"/>
            <w:noWrap/>
            <w:vAlign w:val="bottom"/>
          </w:tcPr>
          <w:p w14:paraId="71AFD413" w14:textId="77777777" w:rsidR="00B145C2" w:rsidRPr="00B145C2" w:rsidRDefault="00B145C2" w:rsidP="005F61D1">
            <w:pPr>
              <w:jc w:val="center"/>
              <w:rPr>
                <w:rFonts w:ascii="Arial" w:hAnsi="Arial" w:cs="Arial"/>
              </w:rPr>
            </w:pPr>
            <w:r w:rsidRPr="00B145C2">
              <w:rPr>
                <w:rFonts w:ascii="Arial" w:hAnsi="Arial" w:cs="Arial"/>
              </w:rPr>
              <w:t>0.13%</w:t>
            </w:r>
          </w:p>
        </w:tc>
        <w:tc>
          <w:tcPr>
            <w:tcW w:w="117" w:type="pct"/>
            <w:tcBorders>
              <w:top w:val="nil"/>
              <w:left w:val="nil"/>
              <w:bottom w:val="nil"/>
              <w:right w:val="nil"/>
            </w:tcBorders>
            <w:shd w:val="clear" w:color="auto" w:fill="auto"/>
            <w:noWrap/>
            <w:vAlign w:val="bottom"/>
            <w:hideMark/>
          </w:tcPr>
          <w:p w14:paraId="0167C3A2"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04C8D288"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2741531F"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101E9594" w14:textId="77777777" w:rsidR="00B145C2" w:rsidRPr="00B145C2" w:rsidRDefault="00B145C2" w:rsidP="005F61D1">
            <w:pPr>
              <w:jc w:val="center"/>
              <w:rPr>
                <w:rFonts w:ascii="Arial" w:hAnsi="Arial" w:cs="Arial"/>
              </w:rPr>
            </w:pPr>
            <w:r w:rsidRPr="00B145C2">
              <w:rPr>
                <w:rFonts w:ascii="Arial" w:hAnsi="Arial" w:cs="Arial"/>
              </w:rPr>
              <w:t>0</w:t>
            </w:r>
          </w:p>
        </w:tc>
        <w:tc>
          <w:tcPr>
            <w:tcW w:w="508" w:type="pct"/>
            <w:tcBorders>
              <w:top w:val="nil"/>
              <w:left w:val="nil"/>
              <w:bottom w:val="single" w:sz="4" w:space="0" w:color="auto"/>
              <w:right w:val="single" w:sz="4" w:space="0" w:color="auto"/>
            </w:tcBorders>
            <w:shd w:val="clear" w:color="auto" w:fill="auto"/>
            <w:noWrap/>
            <w:vAlign w:val="bottom"/>
          </w:tcPr>
          <w:p w14:paraId="005D03A2" w14:textId="77777777" w:rsidR="00B145C2" w:rsidRPr="00B145C2" w:rsidRDefault="00B145C2" w:rsidP="005F61D1">
            <w:pPr>
              <w:jc w:val="center"/>
              <w:rPr>
                <w:rFonts w:ascii="Arial" w:hAnsi="Arial" w:cs="Arial"/>
              </w:rPr>
            </w:pPr>
            <w:r w:rsidRPr="00B145C2">
              <w:rPr>
                <w:rFonts w:ascii="Arial" w:hAnsi="Arial" w:cs="Arial"/>
              </w:rPr>
              <w:t>0.00%</w:t>
            </w:r>
          </w:p>
        </w:tc>
      </w:tr>
      <w:tr w:rsidR="00B145C2" w:rsidRPr="00B145C2" w14:paraId="2BEFB08A"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3DBBC89" w14:textId="77777777" w:rsidR="00B145C2" w:rsidRPr="00B145C2" w:rsidRDefault="00B145C2" w:rsidP="005F61D1">
            <w:pPr>
              <w:rPr>
                <w:rFonts w:ascii="Arial" w:hAnsi="Arial" w:cs="Arial"/>
              </w:rPr>
            </w:pPr>
            <w:r w:rsidRPr="00B145C2">
              <w:rPr>
                <w:rFonts w:ascii="Arial" w:hAnsi="Arial" w:cs="Arial"/>
              </w:rPr>
              <w:t>B1 - Intermediate Level</w:t>
            </w:r>
          </w:p>
        </w:tc>
        <w:tc>
          <w:tcPr>
            <w:tcW w:w="514" w:type="pct"/>
            <w:tcBorders>
              <w:top w:val="nil"/>
              <w:left w:val="nil"/>
              <w:bottom w:val="single" w:sz="4" w:space="0" w:color="auto"/>
              <w:right w:val="single" w:sz="4" w:space="0" w:color="auto"/>
            </w:tcBorders>
            <w:shd w:val="clear" w:color="auto" w:fill="auto"/>
            <w:noWrap/>
            <w:vAlign w:val="bottom"/>
          </w:tcPr>
          <w:p w14:paraId="3FDC90F1" w14:textId="77777777" w:rsidR="00B145C2" w:rsidRPr="00B145C2" w:rsidRDefault="00B145C2" w:rsidP="005F61D1">
            <w:pPr>
              <w:jc w:val="center"/>
              <w:rPr>
                <w:rFonts w:ascii="Arial" w:hAnsi="Arial" w:cs="Arial"/>
              </w:rPr>
            </w:pPr>
            <w:r w:rsidRPr="00B145C2">
              <w:rPr>
                <w:rFonts w:ascii="Arial" w:hAnsi="Arial" w:cs="Arial"/>
              </w:rPr>
              <w:t>53</w:t>
            </w:r>
          </w:p>
        </w:tc>
        <w:tc>
          <w:tcPr>
            <w:tcW w:w="372" w:type="pct"/>
            <w:tcBorders>
              <w:top w:val="nil"/>
              <w:left w:val="nil"/>
              <w:bottom w:val="single" w:sz="4" w:space="0" w:color="auto"/>
              <w:right w:val="single" w:sz="4" w:space="0" w:color="auto"/>
            </w:tcBorders>
            <w:shd w:val="clear" w:color="auto" w:fill="auto"/>
            <w:noWrap/>
            <w:vAlign w:val="bottom"/>
          </w:tcPr>
          <w:p w14:paraId="0BB130D7" w14:textId="77777777" w:rsidR="00B145C2" w:rsidRPr="00B145C2" w:rsidRDefault="00B145C2" w:rsidP="005F61D1">
            <w:pPr>
              <w:jc w:val="center"/>
              <w:rPr>
                <w:rFonts w:ascii="Arial" w:hAnsi="Arial" w:cs="Arial"/>
              </w:rPr>
            </w:pPr>
            <w:r w:rsidRPr="00B145C2">
              <w:rPr>
                <w:rFonts w:ascii="Arial" w:hAnsi="Arial" w:cs="Arial"/>
              </w:rPr>
              <w:t>16</w:t>
            </w:r>
          </w:p>
        </w:tc>
        <w:tc>
          <w:tcPr>
            <w:tcW w:w="391" w:type="pct"/>
            <w:tcBorders>
              <w:top w:val="nil"/>
              <w:left w:val="nil"/>
              <w:bottom w:val="single" w:sz="4" w:space="0" w:color="auto"/>
              <w:right w:val="single" w:sz="4" w:space="0" w:color="auto"/>
            </w:tcBorders>
            <w:shd w:val="clear" w:color="auto" w:fill="auto"/>
            <w:noWrap/>
            <w:vAlign w:val="bottom"/>
          </w:tcPr>
          <w:p w14:paraId="27AB5FEE" w14:textId="77777777" w:rsidR="00B145C2" w:rsidRPr="00B145C2" w:rsidRDefault="00B145C2" w:rsidP="005F61D1">
            <w:pPr>
              <w:jc w:val="center"/>
              <w:rPr>
                <w:rFonts w:ascii="Arial" w:hAnsi="Arial" w:cs="Arial"/>
              </w:rPr>
            </w:pPr>
            <w:r w:rsidRPr="00B145C2">
              <w:rPr>
                <w:rFonts w:ascii="Arial" w:hAnsi="Arial" w:cs="Arial"/>
              </w:rPr>
              <w:t>69</w:t>
            </w:r>
          </w:p>
        </w:tc>
        <w:tc>
          <w:tcPr>
            <w:tcW w:w="508" w:type="pct"/>
            <w:tcBorders>
              <w:top w:val="nil"/>
              <w:left w:val="nil"/>
              <w:bottom w:val="single" w:sz="4" w:space="0" w:color="auto"/>
              <w:right w:val="single" w:sz="4" w:space="0" w:color="auto"/>
            </w:tcBorders>
            <w:shd w:val="clear" w:color="auto" w:fill="auto"/>
            <w:noWrap/>
            <w:vAlign w:val="bottom"/>
          </w:tcPr>
          <w:p w14:paraId="748BED4C" w14:textId="77777777" w:rsidR="00B145C2" w:rsidRPr="00B145C2" w:rsidRDefault="00B145C2" w:rsidP="005F61D1">
            <w:pPr>
              <w:jc w:val="center"/>
              <w:rPr>
                <w:rFonts w:ascii="Arial" w:hAnsi="Arial" w:cs="Arial"/>
              </w:rPr>
            </w:pPr>
            <w:r w:rsidRPr="00B145C2">
              <w:rPr>
                <w:rFonts w:ascii="Arial" w:hAnsi="Arial" w:cs="Arial"/>
              </w:rPr>
              <w:t>2.24%</w:t>
            </w:r>
          </w:p>
        </w:tc>
        <w:tc>
          <w:tcPr>
            <w:tcW w:w="117" w:type="pct"/>
            <w:tcBorders>
              <w:top w:val="nil"/>
              <w:left w:val="nil"/>
              <w:bottom w:val="nil"/>
              <w:right w:val="nil"/>
            </w:tcBorders>
            <w:shd w:val="clear" w:color="auto" w:fill="auto"/>
            <w:noWrap/>
            <w:vAlign w:val="bottom"/>
            <w:hideMark/>
          </w:tcPr>
          <w:p w14:paraId="371B7385"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332B9959" w14:textId="77777777" w:rsidR="00B145C2" w:rsidRPr="00B145C2" w:rsidRDefault="00B145C2" w:rsidP="005F61D1">
            <w:pPr>
              <w:jc w:val="center"/>
              <w:rPr>
                <w:rFonts w:ascii="Arial" w:hAnsi="Arial" w:cs="Arial"/>
              </w:rPr>
            </w:pPr>
            <w:r w:rsidRPr="00B145C2">
              <w:rPr>
                <w:rFonts w:ascii="Arial" w:hAnsi="Arial" w:cs="Arial"/>
              </w:rPr>
              <w:t>86</w:t>
            </w:r>
          </w:p>
        </w:tc>
        <w:tc>
          <w:tcPr>
            <w:tcW w:w="372" w:type="pct"/>
            <w:tcBorders>
              <w:top w:val="nil"/>
              <w:left w:val="nil"/>
              <w:bottom w:val="single" w:sz="4" w:space="0" w:color="auto"/>
              <w:right w:val="single" w:sz="4" w:space="0" w:color="auto"/>
            </w:tcBorders>
            <w:shd w:val="clear" w:color="auto" w:fill="auto"/>
            <w:noWrap/>
            <w:vAlign w:val="bottom"/>
          </w:tcPr>
          <w:p w14:paraId="2AA6B19E" w14:textId="77777777" w:rsidR="00B145C2" w:rsidRPr="00B145C2" w:rsidRDefault="00B145C2" w:rsidP="005F61D1">
            <w:pPr>
              <w:jc w:val="center"/>
              <w:rPr>
                <w:rFonts w:ascii="Arial" w:hAnsi="Arial" w:cs="Arial"/>
              </w:rPr>
            </w:pPr>
            <w:r w:rsidRPr="00B145C2">
              <w:rPr>
                <w:rFonts w:ascii="Arial" w:hAnsi="Arial" w:cs="Arial"/>
              </w:rPr>
              <w:t>13</w:t>
            </w:r>
          </w:p>
        </w:tc>
        <w:tc>
          <w:tcPr>
            <w:tcW w:w="391" w:type="pct"/>
            <w:tcBorders>
              <w:top w:val="nil"/>
              <w:left w:val="nil"/>
              <w:bottom w:val="single" w:sz="4" w:space="0" w:color="auto"/>
              <w:right w:val="single" w:sz="4" w:space="0" w:color="auto"/>
            </w:tcBorders>
            <w:shd w:val="clear" w:color="auto" w:fill="auto"/>
            <w:noWrap/>
            <w:vAlign w:val="bottom"/>
          </w:tcPr>
          <w:p w14:paraId="57F8BC69" w14:textId="77777777" w:rsidR="00B145C2" w:rsidRPr="00B145C2" w:rsidRDefault="00B145C2" w:rsidP="005F61D1">
            <w:pPr>
              <w:jc w:val="center"/>
              <w:rPr>
                <w:rFonts w:ascii="Arial" w:hAnsi="Arial" w:cs="Arial"/>
              </w:rPr>
            </w:pPr>
            <w:r w:rsidRPr="00B145C2">
              <w:rPr>
                <w:rFonts w:ascii="Arial" w:hAnsi="Arial" w:cs="Arial"/>
              </w:rPr>
              <w:t>99</w:t>
            </w:r>
          </w:p>
        </w:tc>
        <w:tc>
          <w:tcPr>
            <w:tcW w:w="508" w:type="pct"/>
            <w:tcBorders>
              <w:top w:val="nil"/>
              <w:left w:val="nil"/>
              <w:bottom w:val="single" w:sz="4" w:space="0" w:color="auto"/>
              <w:right w:val="single" w:sz="4" w:space="0" w:color="auto"/>
            </w:tcBorders>
            <w:shd w:val="clear" w:color="auto" w:fill="auto"/>
            <w:noWrap/>
            <w:vAlign w:val="bottom"/>
          </w:tcPr>
          <w:p w14:paraId="7C60E2F4" w14:textId="77777777" w:rsidR="00B145C2" w:rsidRPr="00B145C2" w:rsidRDefault="00B145C2" w:rsidP="005F61D1">
            <w:pPr>
              <w:jc w:val="center"/>
              <w:rPr>
                <w:rFonts w:ascii="Arial" w:hAnsi="Arial" w:cs="Arial"/>
              </w:rPr>
            </w:pPr>
            <w:r w:rsidRPr="00B145C2">
              <w:rPr>
                <w:rFonts w:ascii="Arial" w:hAnsi="Arial" w:cs="Arial"/>
              </w:rPr>
              <w:t>3.37%</w:t>
            </w:r>
          </w:p>
        </w:tc>
      </w:tr>
      <w:tr w:rsidR="00B145C2" w:rsidRPr="00B145C2" w14:paraId="03AFCC99"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5546864" w14:textId="77777777" w:rsidR="00B145C2" w:rsidRPr="00B145C2" w:rsidRDefault="00B145C2" w:rsidP="005F61D1">
            <w:pPr>
              <w:rPr>
                <w:rFonts w:ascii="Arial" w:hAnsi="Arial" w:cs="Arial"/>
              </w:rPr>
            </w:pPr>
            <w:r w:rsidRPr="00B145C2">
              <w:rPr>
                <w:rFonts w:ascii="Arial" w:hAnsi="Arial" w:cs="Arial"/>
              </w:rPr>
              <w:t>B2 - Advanced Level</w:t>
            </w:r>
          </w:p>
        </w:tc>
        <w:tc>
          <w:tcPr>
            <w:tcW w:w="514" w:type="pct"/>
            <w:tcBorders>
              <w:top w:val="nil"/>
              <w:left w:val="nil"/>
              <w:bottom w:val="single" w:sz="4" w:space="0" w:color="auto"/>
              <w:right w:val="single" w:sz="4" w:space="0" w:color="auto"/>
            </w:tcBorders>
            <w:shd w:val="clear" w:color="auto" w:fill="auto"/>
            <w:noWrap/>
            <w:vAlign w:val="bottom"/>
          </w:tcPr>
          <w:p w14:paraId="32357808"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484A8B1F" w14:textId="77777777" w:rsidR="00B145C2" w:rsidRPr="00B145C2" w:rsidRDefault="00B145C2" w:rsidP="005F61D1">
            <w:pPr>
              <w:jc w:val="center"/>
              <w:rPr>
                <w:rFonts w:ascii="Arial" w:hAnsi="Arial" w:cs="Arial"/>
              </w:rPr>
            </w:pPr>
            <w:r w:rsidRPr="00B145C2">
              <w:rPr>
                <w:rFonts w:ascii="Arial" w:hAnsi="Arial" w:cs="Arial"/>
              </w:rPr>
              <w:t>1</w:t>
            </w:r>
          </w:p>
        </w:tc>
        <w:tc>
          <w:tcPr>
            <w:tcW w:w="391" w:type="pct"/>
            <w:tcBorders>
              <w:top w:val="nil"/>
              <w:left w:val="nil"/>
              <w:bottom w:val="single" w:sz="4" w:space="0" w:color="auto"/>
              <w:right w:val="single" w:sz="4" w:space="0" w:color="auto"/>
            </w:tcBorders>
            <w:shd w:val="clear" w:color="auto" w:fill="auto"/>
            <w:noWrap/>
            <w:vAlign w:val="bottom"/>
          </w:tcPr>
          <w:p w14:paraId="6EC7F149"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nil"/>
              <w:left w:val="nil"/>
              <w:bottom w:val="single" w:sz="4" w:space="0" w:color="auto"/>
              <w:right w:val="single" w:sz="4" w:space="0" w:color="auto"/>
            </w:tcBorders>
            <w:shd w:val="clear" w:color="auto" w:fill="auto"/>
            <w:noWrap/>
            <w:vAlign w:val="bottom"/>
          </w:tcPr>
          <w:p w14:paraId="0780733C" w14:textId="77777777" w:rsidR="00B145C2" w:rsidRPr="00B145C2" w:rsidRDefault="00B145C2" w:rsidP="005F61D1">
            <w:pPr>
              <w:jc w:val="center"/>
              <w:rPr>
                <w:rFonts w:ascii="Arial" w:hAnsi="Arial" w:cs="Arial"/>
              </w:rPr>
            </w:pPr>
            <w:r w:rsidRPr="00B145C2">
              <w:rPr>
                <w:rFonts w:ascii="Arial" w:hAnsi="Arial" w:cs="Arial"/>
              </w:rPr>
              <w:t>0.03%</w:t>
            </w:r>
          </w:p>
        </w:tc>
        <w:tc>
          <w:tcPr>
            <w:tcW w:w="117" w:type="pct"/>
            <w:tcBorders>
              <w:top w:val="nil"/>
              <w:left w:val="nil"/>
              <w:bottom w:val="nil"/>
              <w:right w:val="nil"/>
            </w:tcBorders>
            <w:shd w:val="clear" w:color="auto" w:fill="auto"/>
            <w:noWrap/>
            <w:vAlign w:val="bottom"/>
            <w:hideMark/>
          </w:tcPr>
          <w:p w14:paraId="65D1860F"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3210CF4F"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49EDC5B7"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41C6EA47" w14:textId="77777777" w:rsidR="00B145C2" w:rsidRPr="00B145C2" w:rsidRDefault="00B145C2" w:rsidP="005F61D1">
            <w:pPr>
              <w:jc w:val="center"/>
              <w:rPr>
                <w:rFonts w:ascii="Arial" w:hAnsi="Arial" w:cs="Arial"/>
              </w:rPr>
            </w:pPr>
            <w:r w:rsidRPr="00B145C2">
              <w:rPr>
                <w:rFonts w:ascii="Arial" w:hAnsi="Arial" w:cs="Arial"/>
              </w:rPr>
              <w:t>0</w:t>
            </w:r>
          </w:p>
        </w:tc>
        <w:tc>
          <w:tcPr>
            <w:tcW w:w="508" w:type="pct"/>
            <w:tcBorders>
              <w:top w:val="nil"/>
              <w:left w:val="nil"/>
              <w:bottom w:val="single" w:sz="4" w:space="0" w:color="auto"/>
              <w:right w:val="single" w:sz="4" w:space="0" w:color="auto"/>
            </w:tcBorders>
            <w:shd w:val="clear" w:color="auto" w:fill="auto"/>
            <w:noWrap/>
            <w:vAlign w:val="bottom"/>
          </w:tcPr>
          <w:p w14:paraId="071675BF" w14:textId="77777777" w:rsidR="00B145C2" w:rsidRPr="00B145C2" w:rsidRDefault="00B145C2" w:rsidP="005F61D1">
            <w:pPr>
              <w:jc w:val="center"/>
              <w:rPr>
                <w:rFonts w:ascii="Arial" w:hAnsi="Arial" w:cs="Arial"/>
              </w:rPr>
            </w:pPr>
            <w:r w:rsidRPr="00B145C2">
              <w:rPr>
                <w:rFonts w:ascii="Arial" w:hAnsi="Arial" w:cs="Arial"/>
              </w:rPr>
              <w:t>0.00%</w:t>
            </w:r>
          </w:p>
        </w:tc>
      </w:tr>
      <w:tr w:rsidR="00B145C2" w:rsidRPr="00B145C2" w14:paraId="414DD57C"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0A48C381" w14:textId="77777777" w:rsidR="00B145C2" w:rsidRPr="00B145C2" w:rsidRDefault="00B145C2" w:rsidP="005F61D1">
            <w:pPr>
              <w:rPr>
                <w:rFonts w:ascii="Arial" w:hAnsi="Arial" w:cs="Arial"/>
              </w:rPr>
            </w:pPr>
            <w:r w:rsidRPr="00B145C2">
              <w:rPr>
                <w:rFonts w:ascii="Arial" w:hAnsi="Arial" w:cs="Arial"/>
              </w:rPr>
              <w:t>C1 - Proficiency Level</w:t>
            </w:r>
          </w:p>
        </w:tc>
        <w:tc>
          <w:tcPr>
            <w:tcW w:w="514" w:type="pct"/>
            <w:tcBorders>
              <w:top w:val="nil"/>
              <w:left w:val="nil"/>
              <w:bottom w:val="single" w:sz="4" w:space="0" w:color="auto"/>
              <w:right w:val="single" w:sz="4" w:space="0" w:color="auto"/>
            </w:tcBorders>
            <w:shd w:val="clear" w:color="auto" w:fill="auto"/>
            <w:noWrap/>
            <w:vAlign w:val="bottom"/>
          </w:tcPr>
          <w:p w14:paraId="2480EF00" w14:textId="77777777" w:rsidR="00B145C2" w:rsidRPr="00B145C2" w:rsidRDefault="00B145C2" w:rsidP="005F61D1">
            <w:pPr>
              <w:jc w:val="center"/>
              <w:rPr>
                <w:rFonts w:ascii="Arial" w:hAnsi="Arial" w:cs="Arial"/>
              </w:rPr>
            </w:pPr>
            <w:r w:rsidRPr="00B145C2">
              <w:rPr>
                <w:rFonts w:ascii="Arial" w:hAnsi="Arial" w:cs="Arial"/>
              </w:rPr>
              <w:t>94</w:t>
            </w:r>
          </w:p>
        </w:tc>
        <w:tc>
          <w:tcPr>
            <w:tcW w:w="372" w:type="pct"/>
            <w:tcBorders>
              <w:top w:val="nil"/>
              <w:left w:val="nil"/>
              <w:bottom w:val="single" w:sz="4" w:space="0" w:color="auto"/>
              <w:right w:val="single" w:sz="4" w:space="0" w:color="auto"/>
            </w:tcBorders>
            <w:shd w:val="clear" w:color="auto" w:fill="auto"/>
            <w:noWrap/>
            <w:vAlign w:val="bottom"/>
          </w:tcPr>
          <w:p w14:paraId="015DA341" w14:textId="77777777" w:rsidR="00B145C2" w:rsidRPr="00B145C2" w:rsidRDefault="00B145C2" w:rsidP="005F61D1">
            <w:pPr>
              <w:jc w:val="center"/>
              <w:rPr>
                <w:rFonts w:ascii="Arial" w:hAnsi="Arial" w:cs="Arial"/>
              </w:rPr>
            </w:pPr>
            <w:r w:rsidRPr="00B145C2">
              <w:rPr>
                <w:rFonts w:ascii="Arial" w:hAnsi="Arial" w:cs="Arial"/>
              </w:rPr>
              <w:t>25</w:t>
            </w:r>
          </w:p>
        </w:tc>
        <w:tc>
          <w:tcPr>
            <w:tcW w:w="391" w:type="pct"/>
            <w:tcBorders>
              <w:top w:val="nil"/>
              <w:left w:val="nil"/>
              <w:bottom w:val="single" w:sz="4" w:space="0" w:color="auto"/>
              <w:right w:val="single" w:sz="4" w:space="0" w:color="auto"/>
            </w:tcBorders>
            <w:shd w:val="clear" w:color="auto" w:fill="auto"/>
            <w:noWrap/>
            <w:vAlign w:val="bottom"/>
          </w:tcPr>
          <w:p w14:paraId="004C9656" w14:textId="77777777" w:rsidR="00B145C2" w:rsidRPr="00B145C2" w:rsidRDefault="00B145C2" w:rsidP="005F61D1">
            <w:pPr>
              <w:jc w:val="center"/>
              <w:rPr>
                <w:rFonts w:ascii="Arial" w:hAnsi="Arial" w:cs="Arial"/>
              </w:rPr>
            </w:pPr>
            <w:r w:rsidRPr="00B145C2">
              <w:rPr>
                <w:rFonts w:ascii="Arial" w:hAnsi="Arial" w:cs="Arial"/>
              </w:rPr>
              <w:t>119</w:t>
            </w:r>
          </w:p>
        </w:tc>
        <w:tc>
          <w:tcPr>
            <w:tcW w:w="508" w:type="pct"/>
            <w:tcBorders>
              <w:top w:val="nil"/>
              <w:left w:val="nil"/>
              <w:bottom w:val="single" w:sz="4" w:space="0" w:color="auto"/>
              <w:right w:val="single" w:sz="4" w:space="0" w:color="auto"/>
            </w:tcBorders>
            <w:shd w:val="clear" w:color="auto" w:fill="auto"/>
            <w:noWrap/>
            <w:vAlign w:val="bottom"/>
          </w:tcPr>
          <w:p w14:paraId="15300AAF" w14:textId="77777777" w:rsidR="00B145C2" w:rsidRPr="00B145C2" w:rsidRDefault="00B145C2" w:rsidP="005F61D1">
            <w:pPr>
              <w:jc w:val="center"/>
              <w:rPr>
                <w:rFonts w:ascii="Arial" w:hAnsi="Arial" w:cs="Arial"/>
              </w:rPr>
            </w:pPr>
            <w:r w:rsidRPr="00B145C2">
              <w:rPr>
                <w:rFonts w:ascii="Arial" w:hAnsi="Arial" w:cs="Arial"/>
              </w:rPr>
              <w:t>3.86%</w:t>
            </w:r>
          </w:p>
        </w:tc>
        <w:tc>
          <w:tcPr>
            <w:tcW w:w="117" w:type="pct"/>
            <w:tcBorders>
              <w:top w:val="nil"/>
              <w:left w:val="nil"/>
              <w:bottom w:val="nil"/>
              <w:right w:val="nil"/>
            </w:tcBorders>
            <w:shd w:val="clear" w:color="auto" w:fill="auto"/>
            <w:noWrap/>
            <w:vAlign w:val="bottom"/>
          </w:tcPr>
          <w:p w14:paraId="6F168558"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4E066406" w14:textId="77777777" w:rsidR="00B145C2" w:rsidRPr="00B145C2" w:rsidRDefault="00B145C2" w:rsidP="005F61D1">
            <w:pPr>
              <w:jc w:val="center"/>
              <w:rPr>
                <w:rFonts w:ascii="Arial" w:hAnsi="Arial" w:cs="Arial"/>
              </w:rPr>
            </w:pPr>
            <w:r w:rsidRPr="00B145C2">
              <w:rPr>
                <w:rFonts w:ascii="Arial" w:hAnsi="Arial" w:cs="Arial"/>
              </w:rPr>
              <w:t>143</w:t>
            </w:r>
          </w:p>
        </w:tc>
        <w:tc>
          <w:tcPr>
            <w:tcW w:w="372" w:type="pct"/>
            <w:tcBorders>
              <w:top w:val="nil"/>
              <w:left w:val="nil"/>
              <w:bottom w:val="single" w:sz="4" w:space="0" w:color="auto"/>
              <w:right w:val="single" w:sz="4" w:space="0" w:color="auto"/>
            </w:tcBorders>
            <w:shd w:val="clear" w:color="auto" w:fill="auto"/>
            <w:noWrap/>
            <w:vAlign w:val="bottom"/>
          </w:tcPr>
          <w:p w14:paraId="6638191D" w14:textId="77777777" w:rsidR="00B145C2" w:rsidRPr="00B145C2" w:rsidRDefault="00B145C2" w:rsidP="005F61D1">
            <w:pPr>
              <w:jc w:val="center"/>
              <w:rPr>
                <w:rFonts w:ascii="Arial" w:hAnsi="Arial" w:cs="Arial"/>
              </w:rPr>
            </w:pPr>
            <w:r w:rsidRPr="00B145C2">
              <w:rPr>
                <w:rFonts w:ascii="Arial" w:hAnsi="Arial" w:cs="Arial"/>
              </w:rPr>
              <w:t>23</w:t>
            </w:r>
          </w:p>
        </w:tc>
        <w:tc>
          <w:tcPr>
            <w:tcW w:w="391" w:type="pct"/>
            <w:tcBorders>
              <w:top w:val="nil"/>
              <w:left w:val="nil"/>
              <w:bottom w:val="single" w:sz="4" w:space="0" w:color="auto"/>
              <w:right w:val="single" w:sz="4" w:space="0" w:color="auto"/>
            </w:tcBorders>
            <w:shd w:val="clear" w:color="auto" w:fill="auto"/>
            <w:noWrap/>
            <w:vAlign w:val="bottom"/>
          </w:tcPr>
          <w:p w14:paraId="11284CB3" w14:textId="77777777" w:rsidR="00B145C2" w:rsidRPr="00B145C2" w:rsidRDefault="00B145C2" w:rsidP="005F61D1">
            <w:pPr>
              <w:jc w:val="center"/>
              <w:rPr>
                <w:rFonts w:ascii="Arial" w:hAnsi="Arial" w:cs="Arial"/>
              </w:rPr>
            </w:pPr>
            <w:r w:rsidRPr="00B145C2">
              <w:rPr>
                <w:rFonts w:ascii="Arial" w:hAnsi="Arial" w:cs="Arial"/>
              </w:rPr>
              <w:t>166</w:t>
            </w:r>
          </w:p>
        </w:tc>
        <w:tc>
          <w:tcPr>
            <w:tcW w:w="508" w:type="pct"/>
            <w:tcBorders>
              <w:top w:val="nil"/>
              <w:left w:val="nil"/>
              <w:bottom w:val="single" w:sz="4" w:space="0" w:color="auto"/>
              <w:right w:val="single" w:sz="4" w:space="0" w:color="auto"/>
            </w:tcBorders>
            <w:shd w:val="clear" w:color="auto" w:fill="auto"/>
            <w:noWrap/>
            <w:vAlign w:val="bottom"/>
          </w:tcPr>
          <w:p w14:paraId="5213165D" w14:textId="77777777" w:rsidR="00B145C2" w:rsidRPr="00B145C2" w:rsidRDefault="00B145C2" w:rsidP="005F61D1">
            <w:pPr>
              <w:jc w:val="center"/>
              <w:rPr>
                <w:rFonts w:ascii="Arial" w:hAnsi="Arial" w:cs="Arial"/>
              </w:rPr>
            </w:pPr>
            <w:r w:rsidRPr="00B145C2">
              <w:rPr>
                <w:rFonts w:ascii="Arial" w:hAnsi="Arial" w:cs="Arial"/>
              </w:rPr>
              <w:t>5.66%</w:t>
            </w:r>
          </w:p>
        </w:tc>
      </w:tr>
      <w:tr w:rsidR="00B145C2" w:rsidRPr="00B145C2" w14:paraId="026DA82D"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6203DEDF" w14:textId="77777777" w:rsidR="00B145C2" w:rsidRPr="00B145C2" w:rsidRDefault="00B145C2" w:rsidP="005F61D1">
            <w:pPr>
              <w:rPr>
                <w:rFonts w:ascii="Arial" w:hAnsi="Arial" w:cs="Arial"/>
              </w:rPr>
            </w:pPr>
            <w:r w:rsidRPr="00B145C2">
              <w:rPr>
                <w:rFonts w:ascii="Arial" w:hAnsi="Arial" w:cs="Arial"/>
              </w:rPr>
              <w:t>C2 - Fully proficient</w:t>
            </w:r>
          </w:p>
        </w:tc>
        <w:tc>
          <w:tcPr>
            <w:tcW w:w="514" w:type="pct"/>
            <w:tcBorders>
              <w:top w:val="nil"/>
              <w:left w:val="nil"/>
              <w:bottom w:val="single" w:sz="4" w:space="0" w:color="auto"/>
              <w:right w:val="single" w:sz="4" w:space="0" w:color="auto"/>
            </w:tcBorders>
            <w:shd w:val="clear" w:color="auto" w:fill="auto"/>
            <w:noWrap/>
            <w:vAlign w:val="bottom"/>
          </w:tcPr>
          <w:p w14:paraId="4989EF45"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4BAD173D" w14:textId="77777777" w:rsidR="00B145C2" w:rsidRPr="00B145C2" w:rsidRDefault="00B145C2" w:rsidP="005F61D1">
            <w:pPr>
              <w:jc w:val="center"/>
              <w:rPr>
                <w:rFonts w:ascii="Arial" w:hAnsi="Arial" w:cs="Arial"/>
              </w:rPr>
            </w:pPr>
            <w:r w:rsidRPr="00B145C2">
              <w:rPr>
                <w:rFonts w:ascii="Arial" w:hAnsi="Arial" w:cs="Arial"/>
              </w:rPr>
              <w:t>2</w:t>
            </w:r>
          </w:p>
        </w:tc>
        <w:tc>
          <w:tcPr>
            <w:tcW w:w="391" w:type="pct"/>
            <w:tcBorders>
              <w:top w:val="nil"/>
              <w:left w:val="nil"/>
              <w:bottom w:val="single" w:sz="4" w:space="0" w:color="auto"/>
              <w:right w:val="single" w:sz="4" w:space="0" w:color="auto"/>
            </w:tcBorders>
            <w:shd w:val="clear" w:color="auto" w:fill="auto"/>
            <w:noWrap/>
            <w:vAlign w:val="bottom"/>
          </w:tcPr>
          <w:p w14:paraId="4A614B96" w14:textId="77777777" w:rsidR="00B145C2" w:rsidRPr="00B145C2" w:rsidRDefault="00B145C2" w:rsidP="005F61D1">
            <w:pPr>
              <w:jc w:val="center"/>
              <w:rPr>
                <w:rFonts w:ascii="Arial" w:hAnsi="Arial" w:cs="Arial"/>
              </w:rPr>
            </w:pPr>
            <w:r w:rsidRPr="00B145C2">
              <w:rPr>
                <w:rFonts w:ascii="Arial" w:hAnsi="Arial" w:cs="Arial"/>
              </w:rPr>
              <w:t>2</w:t>
            </w:r>
          </w:p>
        </w:tc>
        <w:tc>
          <w:tcPr>
            <w:tcW w:w="508" w:type="pct"/>
            <w:tcBorders>
              <w:top w:val="nil"/>
              <w:left w:val="nil"/>
              <w:bottom w:val="single" w:sz="4" w:space="0" w:color="auto"/>
              <w:right w:val="single" w:sz="4" w:space="0" w:color="auto"/>
            </w:tcBorders>
            <w:shd w:val="clear" w:color="auto" w:fill="auto"/>
            <w:noWrap/>
            <w:vAlign w:val="bottom"/>
          </w:tcPr>
          <w:p w14:paraId="119D9DD3" w14:textId="77777777" w:rsidR="00B145C2" w:rsidRPr="00B145C2" w:rsidRDefault="00B145C2" w:rsidP="005F61D1">
            <w:pPr>
              <w:jc w:val="center"/>
              <w:rPr>
                <w:rFonts w:ascii="Arial" w:hAnsi="Arial" w:cs="Arial"/>
              </w:rPr>
            </w:pPr>
            <w:r w:rsidRPr="00B145C2">
              <w:rPr>
                <w:rFonts w:ascii="Arial" w:hAnsi="Arial" w:cs="Arial"/>
              </w:rPr>
              <w:t>0.06%</w:t>
            </w:r>
          </w:p>
        </w:tc>
        <w:tc>
          <w:tcPr>
            <w:tcW w:w="117" w:type="pct"/>
            <w:tcBorders>
              <w:top w:val="nil"/>
              <w:left w:val="nil"/>
              <w:bottom w:val="nil"/>
              <w:right w:val="nil"/>
            </w:tcBorders>
            <w:shd w:val="clear" w:color="auto" w:fill="auto"/>
            <w:noWrap/>
            <w:vAlign w:val="bottom"/>
          </w:tcPr>
          <w:p w14:paraId="66BC6371"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643FE44E"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022660A7"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155691C1" w14:textId="77777777" w:rsidR="00B145C2" w:rsidRPr="00B145C2" w:rsidRDefault="00B145C2" w:rsidP="005F61D1">
            <w:pPr>
              <w:jc w:val="center"/>
              <w:rPr>
                <w:rFonts w:ascii="Arial" w:hAnsi="Arial" w:cs="Arial"/>
              </w:rPr>
            </w:pPr>
            <w:r w:rsidRPr="00B145C2">
              <w:rPr>
                <w:rFonts w:ascii="Arial" w:hAnsi="Arial" w:cs="Arial"/>
              </w:rPr>
              <w:t>0</w:t>
            </w:r>
          </w:p>
        </w:tc>
        <w:tc>
          <w:tcPr>
            <w:tcW w:w="508" w:type="pct"/>
            <w:tcBorders>
              <w:top w:val="nil"/>
              <w:left w:val="nil"/>
              <w:bottom w:val="single" w:sz="4" w:space="0" w:color="auto"/>
              <w:right w:val="single" w:sz="4" w:space="0" w:color="auto"/>
            </w:tcBorders>
            <w:shd w:val="clear" w:color="auto" w:fill="auto"/>
            <w:noWrap/>
            <w:vAlign w:val="bottom"/>
          </w:tcPr>
          <w:p w14:paraId="35225D9A" w14:textId="77777777" w:rsidR="00B145C2" w:rsidRPr="00B145C2" w:rsidRDefault="00B145C2" w:rsidP="005F61D1">
            <w:pPr>
              <w:jc w:val="center"/>
              <w:rPr>
                <w:rFonts w:ascii="Arial" w:hAnsi="Arial" w:cs="Arial"/>
              </w:rPr>
            </w:pPr>
            <w:r w:rsidRPr="00B145C2">
              <w:rPr>
                <w:rFonts w:ascii="Arial" w:hAnsi="Arial" w:cs="Arial"/>
              </w:rPr>
              <w:t>0.00%</w:t>
            </w:r>
          </w:p>
        </w:tc>
      </w:tr>
      <w:tr w:rsidR="00B145C2" w:rsidRPr="00B145C2" w14:paraId="4ADE7C8B"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987E9" w14:textId="77777777" w:rsidR="00B145C2" w:rsidRPr="00B145C2" w:rsidRDefault="00B145C2" w:rsidP="005F61D1">
            <w:pPr>
              <w:rPr>
                <w:rFonts w:ascii="Arial" w:hAnsi="Arial" w:cs="Arial"/>
              </w:rPr>
            </w:pPr>
            <w:r w:rsidRPr="00B145C2">
              <w:rPr>
                <w:rFonts w:ascii="Arial" w:hAnsi="Arial" w:cs="Arial"/>
              </w:rPr>
              <w:t>Not Declared</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B3FCD04" w14:textId="77777777" w:rsidR="00B145C2" w:rsidRPr="00B145C2" w:rsidRDefault="00B145C2" w:rsidP="005F61D1">
            <w:pPr>
              <w:jc w:val="center"/>
              <w:rPr>
                <w:rFonts w:ascii="Arial" w:hAnsi="Arial" w:cs="Arial"/>
              </w:rPr>
            </w:pPr>
            <w:r w:rsidRPr="00B145C2">
              <w:rPr>
                <w:rFonts w:ascii="Arial" w:hAnsi="Arial" w:cs="Arial"/>
              </w:rPr>
              <w:t>504</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29A8D4FE" w14:textId="77777777" w:rsidR="00B145C2" w:rsidRPr="00B145C2" w:rsidRDefault="00B145C2" w:rsidP="005F61D1">
            <w:pPr>
              <w:jc w:val="center"/>
              <w:rPr>
                <w:rFonts w:ascii="Arial" w:hAnsi="Arial" w:cs="Arial"/>
              </w:rPr>
            </w:pPr>
            <w:r w:rsidRPr="00B145C2">
              <w:rPr>
                <w:rFonts w:ascii="Arial" w:hAnsi="Arial" w:cs="Arial"/>
              </w:rPr>
              <w:t>166</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4CFFD323" w14:textId="77777777" w:rsidR="00B145C2" w:rsidRPr="00B145C2" w:rsidRDefault="00B145C2" w:rsidP="005F61D1">
            <w:pPr>
              <w:jc w:val="center"/>
              <w:rPr>
                <w:rFonts w:ascii="Arial" w:hAnsi="Arial" w:cs="Arial"/>
              </w:rPr>
            </w:pPr>
            <w:r w:rsidRPr="00B145C2">
              <w:rPr>
                <w:rFonts w:ascii="Arial" w:hAnsi="Arial" w:cs="Arial"/>
              </w:rPr>
              <w:t>670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0D53CEC5" w14:textId="77777777" w:rsidR="00B145C2" w:rsidRPr="00B145C2" w:rsidRDefault="00B145C2" w:rsidP="005F61D1">
            <w:pPr>
              <w:jc w:val="center"/>
              <w:rPr>
                <w:rFonts w:ascii="Arial" w:hAnsi="Arial" w:cs="Arial"/>
              </w:rPr>
            </w:pPr>
            <w:r w:rsidRPr="00B145C2">
              <w:rPr>
                <w:rFonts w:ascii="Arial" w:hAnsi="Arial" w:cs="Arial"/>
              </w:rPr>
              <w:t>21.75%</w:t>
            </w:r>
          </w:p>
        </w:tc>
        <w:tc>
          <w:tcPr>
            <w:tcW w:w="117" w:type="pct"/>
            <w:tcBorders>
              <w:top w:val="nil"/>
              <w:left w:val="nil"/>
              <w:bottom w:val="nil"/>
              <w:right w:val="nil"/>
            </w:tcBorders>
            <w:shd w:val="clear" w:color="auto" w:fill="auto"/>
            <w:noWrap/>
            <w:vAlign w:val="bottom"/>
          </w:tcPr>
          <w:p w14:paraId="63300201"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C9C12C" w14:textId="77777777" w:rsidR="00B145C2" w:rsidRPr="00B145C2" w:rsidRDefault="00B145C2" w:rsidP="005F61D1">
            <w:pPr>
              <w:jc w:val="center"/>
              <w:rPr>
                <w:rFonts w:ascii="Arial" w:hAnsi="Arial" w:cs="Arial"/>
              </w:rPr>
            </w:pPr>
            <w:r w:rsidRPr="00B145C2">
              <w:rPr>
                <w:rFonts w:ascii="Arial" w:hAnsi="Arial" w:cs="Arial"/>
              </w:rPr>
              <w:t>1398</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2E048289" w14:textId="77777777" w:rsidR="00B145C2" w:rsidRPr="00B145C2" w:rsidRDefault="00B145C2" w:rsidP="005F61D1">
            <w:pPr>
              <w:jc w:val="center"/>
              <w:rPr>
                <w:rFonts w:ascii="Arial" w:hAnsi="Arial" w:cs="Arial"/>
              </w:rPr>
            </w:pPr>
            <w:r w:rsidRPr="00B145C2">
              <w:rPr>
                <w:rFonts w:ascii="Arial" w:hAnsi="Arial" w:cs="Arial"/>
              </w:rPr>
              <w:t>348</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7E109B88" w14:textId="77777777" w:rsidR="00B145C2" w:rsidRPr="00B145C2" w:rsidRDefault="00B145C2" w:rsidP="005F61D1">
            <w:pPr>
              <w:jc w:val="center"/>
              <w:rPr>
                <w:rFonts w:ascii="Arial" w:hAnsi="Arial" w:cs="Arial"/>
              </w:rPr>
            </w:pPr>
            <w:r w:rsidRPr="00B145C2">
              <w:rPr>
                <w:rFonts w:ascii="Arial" w:hAnsi="Arial" w:cs="Arial"/>
              </w:rPr>
              <w:t>1746</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E2BA179" w14:textId="77777777" w:rsidR="00B145C2" w:rsidRPr="00B145C2" w:rsidRDefault="00B145C2" w:rsidP="005F61D1">
            <w:pPr>
              <w:jc w:val="center"/>
              <w:rPr>
                <w:rFonts w:ascii="Arial" w:hAnsi="Arial" w:cs="Arial"/>
              </w:rPr>
            </w:pPr>
            <w:r w:rsidRPr="00B145C2">
              <w:rPr>
                <w:rFonts w:ascii="Arial" w:hAnsi="Arial" w:cs="Arial"/>
              </w:rPr>
              <w:t>59.49%</w:t>
            </w:r>
          </w:p>
        </w:tc>
      </w:tr>
      <w:tr w:rsidR="00B145C2" w:rsidRPr="00B145C2" w14:paraId="562B0EB3"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CB550" w14:textId="77777777" w:rsidR="00B145C2" w:rsidRPr="00B145C2" w:rsidRDefault="00B145C2" w:rsidP="005F61D1">
            <w:pPr>
              <w:rPr>
                <w:rFonts w:ascii="Arial" w:hAnsi="Arial" w:cs="Arial"/>
              </w:rPr>
            </w:pPr>
            <w:r w:rsidRPr="00B145C2">
              <w:rPr>
                <w:rFonts w:ascii="Arial" w:hAnsi="Arial" w:cs="Arial"/>
              </w:rPr>
              <w:t>Prefer not to say</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03A4AF95" w14:textId="77777777" w:rsidR="00B145C2" w:rsidRPr="00B145C2" w:rsidRDefault="00B145C2" w:rsidP="005F61D1">
            <w:pPr>
              <w:jc w:val="center"/>
              <w:rPr>
                <w:rFonts w:ascii="Arial" w:hAnsi="Arial" w:cs="Arial"/>
              </w:rPr>
            </w:pPr>
            <w:r w:rsidRPr="00B145C2">
              <w:rPr>
                <w:rFonts w:ascii="Arial" w:hAnsi="Arial" w:cs="Arial"/>
              </w:rPr>
              <w:t>1</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5FF0A1B9"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2D7911B2"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18A8AB30" w14:textId="77777777" w:rsidR="00B145C2" w:rsidRPr="00B145C2" w:rsidRDefault="00B145C2" w:rsidP="005F61D1">
            <w:pPr>
              <w:jc w:val="center"/>
              <w:rPr>
                <w:rFonts w:ascii="Arial" w:hAnsi="Arial" w:cs="Arial"/>
              </w:rPr>
            </w:pPr>
            <w:r w:rsidRPr="00B145C2">
              <w:rPr>
                <w:rFonts w:ascii="Arial" w:hAnsi="Arial" w:cs="Arial"/>
              </w:rPr>
              <w:t>0.03%</w:t>
            </w:r>
          </w:p>
        </w:tc>
        <w:tc>
          <w:tcPr>
            <w:tcW w:w="117" w:type="pct"/>
            <w:tcBorders>
              <w:top w:val="nil"/>
              <w:left w:val="nil"/>
              <w:right w:val="nil"/>
            </w:tcBorders>
            <w:shd w:val="clear" w:color="auto" w:fill="auto"/>
            <w:noWrap/>
            <w:vAlign w:val="bottom"/>
          </w:tcPr>
          <w:p w14:paraId="19BC1BE5"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86D04B" w14:textId="77777777" w:rsidR="00B145C2" w:rsidRPr="00B145C2" w:rsidRDefault="00B145C2" w:rsidP="005F61D1">
            <w:pPr>
              <w:jc w:val="center"/>
              <w:rPr>
                <w:rFonts w:ascii="Arial" w:hAnsi="Arial" w:cs="Arial"/>
              </w:rPr>
            </w:pPr>
            <w:r w:rsidRPr="00B145C2">
              <w:rPr>
                <w:rFonts w:ascii="Arial" w:hAnsi="Arial" w:cs="Arial"/>
              </w:rPr>
              <w:t>1</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2EF1BE9D"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0B2A600F"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B3DCD0" w14:textId="77777777" w:rsidR="00B145C2" w:rsidRPr="00B145C2" w:rsidRDefault="00B145C2" w:rsidP="005F61D1">
            <w:pPr>
              <w:jc w:val="center"/>
              <w:rPr>
                <w:rFonts w:ascii="Arial" w:hAnsi="Arial" w:cs="Arial"/>
              </w:rPr>
            </w:pPr>
            <w:r w:rsidRPr="00B145C2">
              <w:rPr>
                <w:rFonts w:ascii="Arial" w:hAnsi="Arial" w:cs="Arial"/>
              </w:rPr>
              <w:t>0.03%</w:t>
            </w:r>
          </w:p>
        </w:tc>
      </w:tr>
      <w:tr w:rsidR="00B145C2" w:rsidRPr="00B145C2" w14:paraId="33A11DF8" w14:textId="77777777" w:rsidTr="005F61D1">
        <w:trPr>
          <w:trHeight w:val="236"/>
        </w:trPr>
        <w:tc>
          <w:tcPr>
            <w:tcW w:w="1313" w:type="pct"/>
            <w:tcBorders>
              <w:top w:val="single" w:sz="4" w:space="0" w:color="auto"/>
            </w:tcBorders>
            <w:shd w:val="clear" w:color="auto" w:fill="auto"/>
            <w:noWrap/>
            <w:vAlign w:val="center"/>
          </w:tcPr>
          <w:p w14:paraId="4CDFBBAC" w14:textId="77777777" w:rsidR="00B145C2" w:rsidRPr="00B145C2" w:rsidRDefault="00B145C2" w:rsidP="005F61D1">
            <w:pPr>
              <w:rPr>
                <w:rFonts w:ascii="Arial" w:hAnsi="Arial" w:cs="Arial"/>
              </w:rPr>
            </w:pPr>
          </w:p>
        </w:tc>
        <w:tc>
          <w:tcPr>
            <w:tcW w:w="514" w:type="pct"/>
            <w:tcBorders>
              <w:top w:val="single" w:sz="4" w:space="0" w:color="auto"/>
              <w:bottom w:val="single" w:sz="4" w:space="0" w:color="auto"/>
            </w:tcBorders>
            <w:shd w:val="clear" w:color="auto" w:fill="auto"/>
            <w:noWrap/>
            <w:vAlign w:val="bottom"/>
          </w:tcPr>
          <w:p w14:paraId="3E2F9CBC" w14:textId="77777777" w:rsidR="00B145C2" w:rsidRPr="00B145C2" w:rsidRDefault="00B145C2" w:rsidP="005F61D1">
            <w:pPr>
              <w:jc w:val="center"/>
              <w:rPr>
                <w:rFonts w:ascii="Arial" w:hAnsi="Arial" w:cs="Arial"/>
              </w:rPr>
            </w:pPr>
          </w:p>
        </w:tc>
        <w:tc>
          <w:tcPr>
            <w:tcW w:w="372" w:type="pct"/>
            <w:tcBorders>
              <w:top w:val="single" w:sz="4" w:space="0" w:color="auto"/>
              <w:bottom w:val="single" w:sz="4" w:space="0" w:color="auto"/>
            </w:tcBorders>
            <w:shd w:val="clear" w:color="auto" w:fill="auto"/>
            <w:noWrap/>
            <w:vAlign w:val="bottom"/>
          </w:tcPr>
          <w:p w14:paraId="439CBDAD" w14:textId="77777777" w:rsidR="00B145C2" w:rsidRPr="00B145C2" w:rsidRDefault="00B145C2" w:rsidP="005F61D1">
            <w:pPr>
              <w:jc w:val="center"/>
              <w:rPr>
                <w:rFonts w:ascii="Arial" w:hAnsi="Arial" w:cs="Arial"/>
              </w:rPr>
            </w:pPr>
          </w:p>
        </w:tc>
        <w:tc>
          <w:tcPr>
            <w:tcW w:w="391" w:type="pct"/>
            <w:tcBorders>
              <w:top w:val="single" w:sz="4" w:space="0" w:color="auto"/>
              <w:bottom w:val="single" w:sz="4" w:space="0" w:color="auto"/>
            </w:tcBorders>
            <w:shd w:val="clear" w:color="auto" w:fill="auto"/>
            <w:noWrap/>
            <w:vAlign w:val="bottom"/>
          </w:tcPr>
          <w:p w14:paraId="6F256678" w14:textId="77777777" w:rsidR="00B145C2" w:rsidRPr="00B145C2" w:rsidRDefault="00B145C2" w:rsidP="005F61D1">
            <w:pPr>
              <w:jc w:val="center"/>
              <w:rPr>
                <w:rFonts w:ascii="Arial" w:hAnsi="Arial" w:cs="Arial"/>
              </w:rPr>
            </w:pPr>
          </w:p>
        </w:tc>
        <w:tc>
          <w:tcPr>
            <w:tcW w:w="508" w:type="pct"/>
            <w:tcBorders>
              <w:top w:val="single" w:sz="4" w:space="0" w:color="auto"/>
              <w:bottom w:val="single" w:sz="4" w:space="0" w:color="auto"/>
            </w:tcBorders>
            <w:shd w:val="clear" w:color="auto" w:fill="auto"/>
            <w:noWrap/>
            <w:vAlign w:val="bottom"/>
          </w:tcPr>
          <w:p w14:paraId="08D8F485" w14:textId="77777777" w:rsidR="00B145C2" w:rsidRPr="00B145C2" w:rsidRDefault="00B145C2" w:rsidP="005F61D1">
            <w:pPr>
              <w:jc w:val="right"/>
              <w:rPr>
                <w:rFonts w:ascii="Arial" w:hAnsi="Arial" w:cs="Arial"/>
              </w:rPr>
            </w:pPr>
          </w:p>
        </w:tc>
        <w:tc>
          <w:tcPr>
            <w:tcW w:w="117" w:type="pct"/>
            <w:tcBorders>
              <w:top w:val="nil"/>
            </w:tcBorders>
            <w:shd w:val="clear" w:color="auto" w:fill="auto"/>
            <w:noWrap/>
            <w:vAlign w:val="bottom"/>
          </w:tcPr>
          <w:p w14:paraId="06294D97" w14:textId="77777777" w:rsidR="00B145C2" w:rsidRPr="00B145C2" w:rsidRDefault="00B145C2" w:rsidP="005F61D1">
            <w:pPr>
              <w:jc w:val="right"/>
              <w:rPr>
                <w:rFonts w:ascii="Arial" w:hAnsi="Arial" w:cs="Arial"/>
              </w:rPr>
            </w:pPr>
          </w:p>
        </w:tc>
        <w:tc>
          <w:tcPr>
            <w:tcW w:w="514" w:type="pct"/>
            <w:tcBorders>
              <w:top w:val="single" w:sz="4" w:space="0" w:color="auto"/>
            </w:tcBorders>
            <w:shd w:val="clear" w:color="auto" w:fill="auto"/>
            <w:noWrap/>
            <w:vAlign w:val="bottom"/>
          </w:tcPr>
          <w:p w14:paraId="799240F7" w14:textId="77777777" w:rsidR="00B145C2" w:rsidRPr="00B145C2" w:rsidRDefault="00B145C2" w:rsidP="005F61D1">
            <w:pPr>
              <w:jc w:val="center"/>
              <w:rPr>
                <w:rFonts w:ascii="Arial" w:hAnsi="Arial" w:cs="Arial"/>
              </w:rPr>
            </w:pPr>
          </w:p>
        </w:tc>
        <w:tc>
          <w:tcPr>
            <w:tcW w:w="372" w:type="pct"/>
            <w:tcBorders>
              <w:top w:val="single" w:sz="4" w:space="0" w:color="auto"/>
              <w:bottom w:val="single" w:sz="4" w:space="0" w:color="auto"/>
            </w:tcBorders>
            <w:shd w:val="clear" w:color="auto" w:fill="auto"/>
            <w:noWrap/>
            <w:vAlign w:val="bottom"/>
          </w:tcPr>
          <w:p w14:paraId="7AD33CE3" w14:textId="77777777" w:rsidR="00B145C2" w:rsidRPr="00B145C2" w:rsidRDefault="00B145C2" w:rsidP="005F61D1">
            <w:pPr>
              <w:jc w:val="center"/>
              <w:rPr>
                <w:rFonts w:ascii="Arial" w:hAnsi="Arial" w:cs="Arial"/>
              </w:rPr>
            </w:pPr>
          </w:p>
        </w:tc>
        <w:tc>
          <w:tcPr>
            <w:tcW w:w="391" w:type="pct"/>
            <w:tcBorders>
              <w:top w:val="single" w:sz="4" w:space="0" w:color="auto"/>
              <w:bottom w:val="single" w:sz="4" w:space="0" w:color="auto"/>
            </w:tcBorders>
            <w:shd w:val="clear" w:color="auto" w:fill="auto"/>
            <w:noWrap/>
            <w:vAlign w:val="bottom"/>
          </w:tcPr>
          <w:p w14:paraId="14D3C5BB" w14:textId="77777777" w:rsidR="00B145C2" w:rsidRPr="00B145C2" w:rsidRDefault="00B145C2" w:rsidP="005F61D1">
            <w:pPr>
              <w:jc w:val="center"/>
              <w:rPr>
                <w:rFonts w:ascii="Arial" w:hAnsi="Arial" w:cs="Arial"/>
              </w:rPr>
            </w:pPr>
          </w:p>
        </w:tc>
        <w:tc>
          <w:tcPr>
            <w:tcW w:w="508" w:type="pct"/>
            <w:tcBorders>
              <w:top w:val="single" w:sz="4" w:space="0" w:color="auto"/>
              <w:bottom w:val="single" w:sz="4" w:space="0" w:color="auto"/>
            </w:tcBorders>
            <w:shd w:val="clear" w:color="auto" w:fill="auto"/>
            <w:noWrap/>
            <w:vAlign w:val="bottom"/>
          </w:tcPr>
          <w:p w14:paraId="1B5554C1" w14:textId="77777777" w:rsidR="00B145C2" w:rsidRPr="00B145C2" w:rsidRDefault="00B145C2" w:rsidP="005F61D1">
            <w:pPr>
              <w:jc w:val="center"/>
              <w:rPr>
                <w:rFonts w:ascii="Arial" w:hAnsi="Arial" w:cs="Arial"/>
              </w:rPr>
            </w:pPr>
          </w:p>
        </w:tc>
      </w:tr>
      <w:tr w:rsidR="00B145C2" w:rsidRPr="00B145C2" w14:paraId="65D8E668" w14:textId="77777777" w:rsidTr="005F61D1">
        <w:trPr>
          <w:trHeight w:val="236"/>
        </w:trPr>
        <w:tc>
          <w:tcPr>
            <w:tcW w:w="1313" w:type="pct"/>
            <w:tcBorders>
              <w:bottom w:val="single" w:sz="4" w:space="0" w:color="auto"/>
              <w:right w:val="single" w:sz="4" w:space="0" w:color="auto"/>
            </w:tcBorders>
            <w:shd w:val="clear" w:color="auto" w:fill="auto"/>
            <w:noWrap/>
            <w:vAlign w:val="center"/>
          </w:tcPr>
          <w:p w14:paraId="4707933A" w14:textId="77777777" w:rsidR="00B145C2" w:rsidRPr="00B145C2" w:rsidRDefault="00B145C2" w:rsidP="005F61D1">
            <w:pPr>
              <w:rPr>
                <w:rFonts w:ascii="Arial" w:hAnsi="Arial" w:cs="Arial"/>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8A7F3A3" w14:textId="77777777" w:rsidR="00B145C2" w:rsidRPr="00B145C2" w:rsidRDefault="00B145C2" w:rsidP="005F61D1">
            <w:pPr>
              <w:jc w:val="center"/>
              <w:rPr>
                <w:rFonts w:ascii="Arial" w:hAnsi="Arial" w:cs="Arial"/>
              </w:rPr>
            </w:pPr>
            <w:r w:rsidRPr="00B145C2">
              <w:rPr>
                <w:rFonts w:ascii="Arial" w:hAnsi="Arial" w:cs="Arial"/>
                <w:b/>
                <w:bCs/>
              </w:rPr>
              <w:t>BCBC excluding Schools</w:t>
            </w:r>
          </w:p>
        </w:tc>
        <w:tc>
          <w:tcPr>
            <w:tcW w:w="117" w:type="pct"/>
            <w:tcBorders>
              <w:left w:val="nil"/>
              <w:bottom w:val="nil"/>
            </w:tcBorders>
            <w:shd w:val="clear" w:color="auto" w:fill="auto"/>
            <w:noWrap/>
            <w:vAlign w:val="bottom"/>
          </w:tcPr>
          <w:p w14:paraId="2E3A6658" w14:textId="77777777" w:rsidR="00B145C2" w:rsidRPr="00B145C2" w:rsidRDefault="00B145C2" w:rsidP="005F61D1">
            <w:pPr>
              <w:jc w:val="right"/>
              <w:rPr>
                <w:rFonts w:ascii="Arial" w:hAnsi="Arial" w:cs="Arial"/>
              </w:rPr>
            </w:pPr>
          </w:p>
        </w:tc>
        <w:tc>
          <w:tcPr>
            <w:tcW w:w="514" w:type="pct"/>
            <w:tcBorders>
              <w:right w:val="single" w:sz="4" w:space="0" w:color="auto"/>
            </w:tcBorders>
            <w:shd w:val="clear" w:color="auto" w:fill="auto"/>
            <w:noWrap/>
            <w:vAlign w:val="bottom"/>
          </w:tcPr>
          <w:p w14:paraId="1175054E" w14:textId="77777777" w:rsidR="00B145C2" w:rsidRPr="00B145C2" w:rsidRDefault="00B145C2" w:rsidP="005F61D1">
            <w:pPr>
              <w:jc w:val="center"/>
              <w:rPr>
                <w:rFonts w:ascii="Arial" w:hAnsi="Arial" w:cs="Arial"/>
              </w:rPr>
            </w:pPr>
          </w:p>
        </w:tc>
        <w:tc>
          <w:tcPr>
            <w:tcW w:w="1271"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15931D0" w14:textId="77777777" w:rsidR="00B145C2" w:rsidRPr="00B145C2" w:rsidRDefault="00B145C2" w:rsidP="005F61D1">
            <w:pPr>
              <w:jc w:val="center"/>
              <w:rPr>
                <w:rFonts w:ascii="Arial" w:hAnsi="Arial" w:cs="Arial"/>
                <w:b/>
                <w:bCs/>
              </w:rPr>
            </w:pPr>
            <w:r w:rsidRPr="00B145C2">
              <w:rPr>
                <w:rFonts w:ascii="Arial" w:hAnsi="Arial" w:cs="Arial"/>
                <w:b/>
                <w:bCs/>
              </w:rPr>
              <w:t>Schools</w:t>
            </w:r>
          </w:p>
        </w:tc>
      </w:tr>
      <w:tr w:rsidR="00B145C2" w:rsidRPr="00B145C2" w14:paraId="72FFE0D1"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D0C088F" w14:textId="77777777" w:rsidR="00B145C2" w:rsidRPr="00B145C2" w:rsidRDefault="00B145C2" w:rsidP="005F61D1">
            <w:pPr>
              <w:rPr>
                <w:rFonts w:ascii="Arial" w:hAnsi="Arial" w:cs="Arial"/>
              </w:rPr>
            </w:pPr>
            <w:r w:rsidRPr="00B145C2">
              <w:rPr>
                <w:rFonts w:ascii="Arial" w:hAnsi="Arial" w:cs="Arial"/>
                <w:b/>
                <w:bCs/>
              </w:rPr>
              <w:t>Description</w:t>
            </w:r>
          </w:p>
        </w:tc>
        <w:tc>
          <w:tcPr>
            <w:tcW w:w="514" w:type="pct"/>
            <w:tcBorders>
              <w:left w:val="nil"/>
              <w:bottom w:val="single" w:sz="4" w:space="0" w:color="auto"/>
              <w:right w:val="single" w:sz="4" w:space="0" w:color="auto"/>
            </w:tcBorders>
            <w:shd w:val="clear" w:color="auto" w:fill="B8CCE4" w:themeFill="accent1" w:themeFillTint="66"/>
            <w:noWrap/>
            <w:vAlign w:val="center"/>
          </w:tcPr>
          <w:p w14:paraId="61B13B8D" w14:textId="77777777" w:rsidR="00B145C2" w:rsidRPr="00B145C2" w:rsidRDefault="00B145C2" w:rsidP="005F61D1">
            <w:pPr>
              <w:jc w:val="center"/>
              <w:rPr>
                <w:rFonts w:ascii="Arial" w:hAnsi="Arial" w:cs="Arial"/>
              </w:rPr>
            </w:pPr>
            <w:r w:rsidRPr="00B145C2">
              <w:rPr>
                <w:rFonts w:ascii="Arial" w:hAnsi="Arial" w:cs="Arial"/>
                <w:b/>
                <w:bCs/>
              </w:rPr>
              <w:t>Female</w:t>
            </w:r>
          </w:p>
        </w:tc>
        <w:tc>
          <w:tcPr>
            <w:tcW w:w="372" w:type="pct"/>
            <w:tcBorders>
              <w:left w:val="nil"/>
              <w:bottom w:val="single" w:sz="4" w:space="0" w:color="auto"/>
              <w:right w:val="single" w:sz="4" w:space="0" w:color="auto"/>
            </w:tcBorders>
            <w:shd w:val="clear" w:color="auto" w:fill="B8CCE4" w:themeFill="accent1" w:themeFillTint="66"/>
            <w:noWrap/>
            <w:vAlign w:val="center"/>
          </w:tcPr>
          <w:p w14:paraId="674675C0" w14:textId="77777777" w:rsidR="00B145C2" w:rsidRPr="00B145C2" w:rsidRDefault="00B145C2" w:rsidP="005F61D1">
            <w:pPr>
              <w:jc w:val="center"/>
              <w:rPr>
                <w:rFonts w:ascii="Arial" w:hAnsi="Arial" w:cs="Arial"/>
              </w:rPr>
            </w:pPr>
            <w:r w:rsidRPr="00B145C2">
              <w:rPr>
                <w:rFonts w:ascii="Arial" w:hAnsi="Arial" w:cs="Arial"/>
                <w:b/>
                <w:bCs/>
              </w:rPr>
              <w:t>Male</w:t>
            </w:r>
          </w:p>
        </w:tc>
        <w:tc>
          <w:tcPr>
            <w:tcW w:w="391" w:type="pct"/>
            <w:tcBorders>
              <w:left w:val="nil"/>
              <w:bottom w:val="single" w:sz="4" w:space="0" w:color="auto"/>
              <w:right w:val="single" w:sz="4" w:space="0" w:color="auto"/>
            </w:tcBorders>
            <w:shd w:val="clear" w:color="auto" w:fill="B8CCE4" w:themeFill="accent1" w:themeFillTint="66"/>
            <w:noWrap/>
            <w:vAlign w:val="center"/>
          </w:tcPr>
          <w:p w14:paraId="15202550" w14:textId="77777777" w:rsidR="00B145C2" w:rsidRPr="00B145C2" w:rsidRDefault="00B145C2" w:rsidP="005F61D1">
            <w:pPr>
              <w:jc w:val="center"/>
              <w:rPr>
                <w:rFonts w:ascii="Arial" w:hAnsi="Arial" w:cs="Arial"/>
              </w:rPr>
            </w:pPr>
            <w:r w:rsidRPr="00B145C2">
              <w:rPr>
                <w:rFonts w:ascii="Arial" w:hAnsi="Arial" w:cs="Arial"/>
                <w:b/>
                <w:bCs/>
              </w:rPr>
              <w:t>Total</w:t>
            </w:r>
          </w:p>
        </w:tc>
        <w:tc>
          <w:tcPr>
            <w:tcW w:w="508" w:type="pct"/>
            <w:tcBorders>
              <w:left w:val="nil"/>
              <w:bottom w:val="single" w:sz="4" w:space="0" w:color="auto"/>
              <w:right w:val="single" w:sz="4" w:space="0" w:color="auto"/>
            </w:tcBorders>
            <w:shd w:val="clear" w:color="auto" w:fill="B8CCE4" w:themeFill="accent1" w:themeFillTint="66"/>
            <w:noWrap/>
            <w:vAlign w:val="center"/>
          </w:tcPr>
          <w:p w14:paraId="0D442A62" w14:textId="77777777" w:rsidR="00B145C2" w:rsidRPr="00B145C2" w:rsidRDefault="00B145C2" w:rsidP="005F61D1">
            <w:pPr>
              <w:jc w:val="center"/>
              <w:rPr>
                <w:rFonts w:ascii="Arial" w:hAnsi="Arial" w:cs="Arial"/>
              </w:rPr>
            </w:pPr>
            <w:r w:rsidRPr="00B145C2">
              <w:rPr>
                <w:rFonts w:ascii="Arial" w:hAnsi="Arial" w:cs="Arial"/>
                <w:b/>
                <w:bCs/>
              </w:rPr>
              <w:t>%</w:t>
            </w:r>
          </w:p>
        </w:tc>
        <w:tc>
          <w:tcPr>
            <w:tcW w:w="117" w:type="pct"/>
            <w:tcBorders>
              <w:left w:val="nil"/>
              <w:bottom w:val="nil"/>
              <w:right w:val="nil"/>
            </w:tcBorders>
            <w:shd w:val="clear" w:color="auto" w:fill="auto"/>
            <w:noWrap/>
            <w:vAlign w:val="bottom"/>
          </w:tcPr>
          <w:p w14:paraId="0B1AAD8C"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19809354" w14:textId="77777777" w:rsidR="00B145C2" w:rsidRPr="00B145C2" w:rsidRDefault="00B145C2" w:rsidP="005F61D1">
            <w:pPr>
              <w:jc w:val="center"/>
              <w:rPr>
                <w:rFonts w:ascii="Arial" w:hAnsi="Arial" w:cs="Arial"/>
              </w:rPr>
            </w:pPr>
            <w:r w:rsidRPr="00B145C2">
              <w:rPr>
                <w:rFonts w:ascii="Arial" w:hAnsi="Arial" w:cs="Arial"/>
                <w:b/>
                <w:bCs/>
              </w:rPr>
              <w:t>Female</w:t>
            </w:r>
          </w:p>
        </w:tc>
        <w:tc>
          <w:tcPr>
            <w:tcW w:w="372"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74A0AB38" w14:textId="77777777" w:rsidR="00B145C2" w:rsidRPr="00B145C2" w:rsidRDefault="00B145C2" w:rsidP="005F61D1">
            <w:pPr>
              <w:jc w:val="center"/>
              <w:rPr>
                <w:rFonts w:ascii="Arial" w:hAnsi="Arial" w:cs="Arial"/>
              </w:rPr>
            </w:pPr>
            <w:r w:rsidRPr="00B145C2">
              <w:rPr>
                <w:rFonts w:ascii="Arial" w:hAnsi="Arial" w:cs="Arial"/>
                <w:b/>
                <w:bCs/>
              </w:rPr>
              <w:t>Male</w:t>
            </w:r>
          </w:p>
        </w:tc>
        <w:tc>
          <w:tcPr>
            <w:tcW w:w="391" w:type="pct"/>
            <w:tcBorders>
              <w:top w:val="nil"/>
              <w:left w:val="nil"/>
              <w:bottom w:val="single" w:sz="4" w:space="0" w:color="auto"/>
              <w:right w:val="single" w:sz="4" w:space="0" w:color="auto"/>
            </w:tcBorders>
            <w:shd w:val="clear" w:color="auto" w:fill="B8CCE4" w:themeFill="accent1" w:themeFillTint="66"/>
            <w:noWrap/>
            <w:vAlign w:val="center"/>
          </w:tcPr>
          <w:p w14:paraId="52D57BE7" w14:textId="77777777" w:rsidR="00B145C2" w:rsidRPr="00B145C2" w:rsidRDefault="00B145C2" w:rsidP="005F61D1">
            <w:pPr>
              <w:jc w:val="center"/>
              <w:rPr>
                <w:rFonts w:ascii="Arial" w:hAnsi="Arial" w:cs="Arial"/>
              </w:rPr>
            </w:pPr>
            <w:r w:rsidRPr="00B145C2">
              <w:rPr>
                <w:rFonts w:ascii="Arial" w:hAnsi="Arial" w:cs="Arial"/>
                <w:b/>
                <w:bCs/>
              </w:rPr>
              <w:t>Total</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62FF30CC" w14:textId="77777777" w:rsidR="00B145C2" w:rsidRPr="00B145C2" w:rsidRDefault="00B145C2" w:rsidP="005F61D1">
            <w:pPr>
              <w:jc w:val="center"/>
              <w:rPr>
                <w:rFonts w:ascii="Arial" w:hAnsi="Arial" w:cs="Arial"/>
              </w:rPr>
            </w:pPr>
            <w:r w:rsidRPr="00B145C2">
              <w:rPr>
                <w:rFonts w:ascii="Arial" w:hAnsi="Arial" w:cs="Arial"/>
                <w:b/>
                <w:bCs/>
              </w:rPr>
              <w:t>%</w:t>
            </w:r>
          </w:p>
        </w:tc>
      </w:tr>
      <w:tr w:rsidR="00B145C2" w:rsidRPr="00B145C2" w14:paraId="157E38EE"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5D60A28B" w14:textId="77777777" w:rsidR="00B145C2" w:rsidRPr="00B145C2" w:rsidRDefault="00B145C2" w:rsidP="005F61D1">
            <w:pPr>
              <w:rPr>
                <w:rFonts w:ascii="Arial" w:hAnsi="Arial" w:cs="Arial"/>
              </w:rPr>
            </w:pPr>
            <w:r w:rsidRPr="00B145C2">
              <w:rPr>
                <w:rFonts w:ascii="Arial" w:hAnsi="Arial" w:cs="Arial"/>
                <w:b/>
                <w:bCs/>
              </w:rPr>
              <w:t>Total Headcount</w:t>
            </w:r>
          </w:p>
        </w:tc>
        <w:tc>
          <w:tcPr>
            <w:tcW w:w="514" w:type="pct"/>
            <w:tcBorders>
              <w:top w:val="nil"/>
              <w:left w:val="nil"/>
              <w:bottom w:val="single" w:sz="4" w:space="0" w:color="auto"/>
              <w:right w:val="single" w:sz="4" w:space="0" w:color="auto"/>
            </w:tcBorders>
            <w:shd w:val="clear" w:color="auto" w:fill="auto"/>
            <w:noWrap/>
            <w:vAlign w:val="center"/>
          </w:tcPr>
          <w:p w14:paraId="5F4888A2" w14:textId="77777777" w:rsidR="00B145C2" w:rsidRPr="00B145C2" w:rsidRDefault="00B145C2" w:rsidP="005F61D1">
            <w:pPr>
              <w:jc w:val="center"/>
              <w:rPr>
                <w:rFonts w:ascii="Arial" w:hAnsi="Arial" w:cs="Arial"/>
              </w:rPr>
            </w:pPr>
            <w:r w:rsidRPr="00B145C2">
              <w:rPr>
                <w:rFonts w:ascii="Arial" w:hAnsi="Arial" w:cs="Arial"/>
                <w:b/>
                <w:bCs/>
              </w:rPr>
              <w:t>2334</w:t>
            </w:r>
          </w:p>
        </w:tc>
        <w:tc>
          <w:tcPr>
            <w:tcW w:w="372" w:type="pct"/>
            <w:tcBorders>
              <w:top w:val="nil"/>
              <w:left w:val="nil"/>
              <w:bottom w:val="single" w:sz="4" w:space="0" w:color="auto"/>
              <w:right w:val="single" w:sz="4" w:space="0" w:color="auto"/>
            </w:tcBorders>
            <w:shd w:val="clear" w:color="auto" w:fill="auto"/>
            <w:noWrap/>
            <w:vAlign w:val="center"/>
          </w:tcPr>
          <w:p w14:paraId="7CAE9C65" w14:textId="77777777" w:rsidR="00B145C2" w:rsidRPr="00B145C2" w:rsidRDefault="00B145C2" w:rsidP="005F61D1">
            <w:pPr>
              <w:jc w:val="center"/>
              <w:rPr>
                <w:rFonts w:ascii="Arial" w:hAnsi="Arial" w:cs="Arial"/>
              </w:rPr>
            </w:pPr>
            <w:r w:rsidRPr="00B145C2">
              <w:rPr>
                <w:rFonts w:ascii="Arial" w:hAnsi="Arial" w:cs="Arial"/>
                <w:b/>
                <w:bCs/>
              </w:rPr>
              <w:t>746</w:t>
            </w:r>
          </w:p>
        </w:tc>
        <w:tc>
          <w:tcPr>
            <w:tcW w:w="391" w:type="pct"/>
            <w:tcBorders>
              <w:top w:val="nil"/>
              <w:left w:val="nil"/>
              <w:bottom w:val="single" w:sz="4" w:space="0" w:color="auto"/>
              <w:right w:val="single" w:sz="4" w:space="0" w:color="auto"/>
            </w:tcBorders>
            <w:shd w:val="clear" w:color="auto" w:fill="auto"/>
            <w:noWrap/>
            <w:vAlign w:val="center"/>
          </w:tcPr>
          <w:p w14:paraId="51B2BDF6" w14:textId="77777777" w:rsidR="00B145C2" w:rsidRPr="00B145C2" w:rsidRDefault="00B145C2" w:rsidP="005F61D1">
            <w:pPr>
              <w:jc w:val="center"/>
              <w:rPr>
                <w:rFonts w:ascii="Arial" w:hAnsi="Arial" w:cs="Arial"/>
              </w:rPr>
            </w:pPr>
            <w:r w:rsidRPr="00B145C2">
              <w:rPr>
                <w:rFonts w:ascii="Arial" w:hAnsi="Arial" w:cs="Arial"/>
                <w:b/>
                <w:bCs/>
              </w:rPr>
              <w:t>3080</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512E562A" w14:textId="77777777" w:rsidR="00B145C2" w:rsidRPr="00B145C2" w:rsidRDefault="00B145C2" w:rsidP="005F61D1">
            <w:pPr>
              <w:jc w:val="center"/>
              <w:rPr>
                <w:rFonts w:ascii="Arial" w:hAnsi="Arial" w:cs="Arial"/>
              </w:rPr>
            </w:pPr>
          </w:p>
        </w:tc>
        <w:tc>
          <w:tcPr>
            <w:tcW w:w="117" w:type="pct"/>
            <w:tcBorders>
              <w:top w:val="nil"/>
              <w:left w:val="nil"/>
              <w:bottom w:val="nil"/>
              <w:right w:val="nil"/>
            </w:tcBorders>
            <w:shd w:val="clear" w:color="auto" w:fill="auto"/>
            <w:noWrap/>
            <w:vAlign w:val="center"/>
          </w:tcPr>
          <w:p w14:paraId="79AC7441"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center"/>
          </w:tcPr>
          <w:p w14:paraId="67F4CA23" w14:textId="77777777" w:rsidR="00B145C2" w:rsidRPr="00B145C2" w:rsidRDefault="00B145C2" w:rsidP="005F61D1">
            <w:pPr>
              <w:jc w:val="center"/>
              <w:rPr>
                <w:rFonts w:ascii="Arial" w:hAnsi="Arial" w:cs="Arial"/>
              </w:rPr>
            </w:pPr>
            <w:r w:rsidRPr="00B145C2">
              <w:rPr>
                <w:rFonts w:ascii="Arial" w:hAnsi="Arial" w:cs="Arial"/>
                <w:b/>
                <w:bCs/>
              </w:rPr>
              <w:t>2387</w:t>
            </w:r>
          </w:p>
        </w:tc>
        <w:tc>
          <w:tcPr>
            <w:tcW w:w="372" w:type="pct"/>
            <w:tcBorders>
              <w:top w:val="nil"/>
              <w:left w:val="nil"/>
              <w:bottom w:val="single" w:sz="4" w:space="0" w:color="auto"/>
              <w:right w:val="single" w:sz="4" w:space="0" w:color="auto"/>
            </w:tcBorders>
            <w:shd w:val="clear" w:color="auto" w:fill="auto"/>
            <w:noWrap/>
            <w:vAlign w:val="center"/>
          </w:tcPr>
          <w:p w14:paraId="34FB898A" w14:textId="77777777" w:rsidR="00B145C2" w:rsidRPr="00B145C2" w:rsidRDefault="00B145C2" w:rsidP="005F61D1">
            <w:pPr>
              <w:jc w:val="center"/>
              <w:rPr>
                <w:rFonts w:ascii="Arial" w:hAnsi="Arial" w:cs="Arial"/>
              </w:rPr>
            </w:pPr>
            <w:r w:rsidRPr="00B145C2">
              <w:rPr>
                <w:rFonts w:ascii="Arial" w:hAnsi="Arial" w:cs="Arial"/>
                <w:b/>
                <w:bCs/>
              </w:rPr>
              <w:t>548</w:t>
            </w:r>
          </w:p>
        </w:tc>
        <w:tc>
          <w:tcPr>
            <w:tcW w:w="391" w:type="pct"/>
            <w:tcBorders>
              <w:top w:val="nil"/>
              <w:left w:val="nil"/>
              <w:bottom w:val="single" w:sz="4" w:space="0" w:color="auto"/>
              <w:right w:val="single" w:sz="4" w:space="0" w:color="auto"/>
            </w:tcBorders>
            <w:shd w:val="clear" w:color="auto" w:fill="auto"/>
            <w:noWrap/>
            <w:vAlign w:val="center"/>
          </w:tcPr>
          <w:p w14:paraId="30D85165" w14:textId="77777777" w:rsidR="00B145C2" w:rsidRPr="00B145C2" w:rsidRDefault="00B145C2" w:rsidP="005F61D1">
            <w:pPr>
              <w:jc w:val="center"/>
              <w:rPr>
                <w:rFonts w:ascii="Arial" w:hAnsi="Arial" w:cs="Arial"/>
              </w:rPr>
            </w:pPr>
            <w:r w:rsidRPr="00B145C2">
              <w:rPr>
                <w:rFonts w:ascii="Arial" w:hAnsi="Arial" w:cs="Arial"/>
                <w:b/>
                <w:bCs/>
              </w:rPr>
              <w:t>2935</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75B7567F" w14:textId="77777777" w:rsidR="00B145C2" w:rsidRPr="00B145C2" w:rsidRDefault="00B145C2" w:rsidP="005F61D1">
            <w:pPr>
              <w:jc w:val="center"/>
              <w:rPr>
                <w:rFonts w:ascii="Arial" w:hAnsi="Arial" w:cs="Arial"/>
              </w:rPr>
            </w:pPr>
          </w:p>
        </w:tc>
      </w:tr>
      <w:tr w:rsidR="00B145C2" w:rsidRPr="00B145C2" w14:paraId="76A225AD" w14:textId="77777777" w:rsidTr="005F61D1">
        <w:trPr>
          <w:trHeight w:val="236"/>
        </w:trPr>
        <w:tc>
          <w:tcPr>
            <w:tcW w:w="3098"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65AC06E" w14:textId="77777777" w:rsidR="00B145C2" w:rsidRPr="00B145C2" w:rsidRDefault="00B145C2" w:rsidP="005F61D1">
            <w:pPr>
              <w:jc w:val="center"/>
              <w:rPr>
                <w:rFonts w:ascii="Arial" w:hAnsi="Arial" w:cs="Arial"/>
                <w:b/>
                <w:bCs/>
              </w:rPr>
            </w:pPr>
            <w:r w:rsidRPr="00B145C2">
              <w:rPr>
                <w:rFonts w:ascii="Arial" w:hAnsi="Arial" w:cs="Arial"/>
                <w:b/>
                <w:bCs/>
              </w:rPr>
              <w:t>Welsh Reader</w:t>
            </w:r>
          </w:p>
        </w:tc>
        <w:tc>
          <w:tcPr>
            <w:tcW w:w="117" w:type="pct"/>
            <w:tcBorders>
              <w:top w:val="nil"/>
              <w:left w:val="nil"/>
              <w:bottom w:val="nil"/>
              <w:right w:val="nil"/>
            </w:tcBorders>
            <w:shd w:val="clear" w:color="auto" w:fill="auto"/>
            <w:noWrap/>
            <w:vAlign w:val="bottom"/>
            <w:hideMark/>
          </w:tcPr>
          <w:p w14:paraId="0294F7C2" w14:textId="77777777" w:rsidR="00B145C2" w:rsidRPr="00B145C2" w:rsidRDefault="00B145C2" w:rsidP="005F61D1">
            <w:pPr>
              <w:jc w:val="center"/>
              <w:rPr>
                <w:rFonts w:ascii="Arial" w:hAnsi="Arial" w:cs="Arial"/>
                <w:b/>
                <w:bCs/>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7F17F02" w14:textId="77777777" w:rsidR="00B145C2" w:rsidRPr="00B145C2" w:rsidRDefault="00B145C2" w:rsidP="005F61D1">
            <w:pPr>
              <w:jc w:val="center"/>
              <w:rPr>
                <w:rFonts w:ascii="Arial" w:hAnsi="Arial" w:cs="Arial"/>
                <w:b/>
                <w:bCs/>
              </w:rPr>
            </w:pPr>
            <w:r w:rsidRPr="00B145C2">
              <w:rPr>
                <w:rFonts w:ascii="Arial" w:hAnsi="Arial" w:cs="Arial"/>
                <w:b/>
                <w:bCs/>
              </w:rPr>
              <w:t>Welsh Reader</w:t>
            </w:r>
          </w:p>
        </w:tc>
      </w:tr>
      <w:tr w:rsidR="00B145C2" w:rsidRPr="00B145C2" w14:paraId="7EB7BE87"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458C464C" w14:textId="77777777" w:rsidR="00B145C2" w:rsidRPr="00B145C2" w:rsidRDefault="00B145C2" w:rsidP="005F61D1">
            <w:pPr>
              <w:rPr>
                <w:rFonts w:ascii="Arial" w:hAnsi="Arial" w:cs="Arial"/>
              </w:rPr>
            </w:pPr>
            <w:r w:rsidRPr="00B145C2">
              <w:rPr>
                <w:rFonts w:ascii="Arial" w:hAnsi="Arial" w:cs="Arial"/>
              </w:rPr>
              <w:t>0 - No Skills</w:t>
            </w:r>
          </w:p>
        </w:tc>
        <w:tc>
          <w:tcPr>
            <w:tcW w:w="514" w:type="pct"/>
            <w:tcBorders>
              <w:top w:val="nil"/>
              <w:left w:val="nil"/>
              <w:bottom w:val="single" w:sz="4" w:space="0" w:color="auto"/>
              <w:right w:val="single" w:sz="4" w:space="0" w:color="auto"/>
            </w:tcBorders>
            <w:shd w:val="clear" w:color="auto" w:fill="auto"/>
            <w:noWrap/>
            <w:vAlign w:val="bottom"/>
          </w:tcPr>
          <w:p w14:paraId="3171B38B" w14:textId="77777777" w:rsidR="00B145C2" w:rsidRPr="00B145C2" w:rsidRDefault="00B145C2" w:rsidP="005F61D1">
            <w:pPr>
              <w:jc w:val="center"/>
              <w:rPr>
                <w:rFonts w:ascii="Arial" w:hAnsi="Arial" w:cs="Arial"/>
              </w:rPr>
            </w:pPr>
            <w:r w:rsidRPr="00B145C2">
              <w:rPr>
                <w:rFonts w:ascii="Arial" w:hAnsi="Arial" w:cs="Arial"/>
              </w:rPr>
              <w:t>1144</w:t>
            </w:r>
          </w:p>
        </w:tc>
        <w:tc>
          <w:tcPr>
            <w:tcW w:w="372" w:type="pct"/>
            <w:tcBorders>
              <w:top w:val="nil"/>
              <w:left w:val="nil"/>
              <w:bottom w:val="single" w:sz="4" w:space="0" w:color="auto"/>
              <w:right w:val="single" w:sz="4" w:space="0" w:color="auto"/>
            </w:tcBorders>
            <w:shd w:val="clear" w:color="auto" w:fill="auto"/>
            <w:noWrap/>
            <w:vAlign w:val="bottom"/>
          </w:tcPr>
          <w:p w14:paraId="72019E7B" w14:textId="77777777" w:rsidR="00B145C2" w:rsidRPr="00B145C2" w:rsidRDefault="00B145C2" w:rsidP="005F61D1">
            <w:pPr>
              <w:jc w:val="center"/>
              <w:rPr>
                <w:rFonts w:ascii="Arial" w:hAnsi="Arial" w:cs="Arial"/>
              </w:rPr>
            </w:pPr>
            <w:r w:rsidRPr="00B145C2">
              <w:rPr>
                <w:rFonts w:ascii="Arial" w:hAnsi="Arial" w:cs="Arial"/>
              </w:rPr>
              <w:t>370</w:t>
            </w:r>
          </w:p>
        </w:tc>
        <w:tc>
          <w:tcPr>
            <w:tcW w:w="391" w:type="pct"/>
            <w:tcBorders>
              <w:top w:val="nil"/>
              <w:left w:val="nil"/>
              <w:bottom w:val="single" w:sz="4" w:space="0" w:color="auto"/>
              <w:right w:val="single" w:sz="4" w:space="0" w:color="auto"/>
            </w:tcBorders>
            <w:shd w:val="clear" w:color="auto" w:fill="auto"/>
            <w:noWrap/>
            <w:vAlign w:val="bottom"/>
          </w:tcPr>
          <w:p w14:paraId="4329BD5C" w14:textId="77777777" w:rsidR="00B145C2" w:rsidRPr="00B145C2" w:rsidRDefault="00B145C2" w:rsidP="005F61D1">
            <w:pPr>
              <w:jc w:val="center"/>
              <w:rPr>
                <w:rFonts w:ascii="Arial" w:hAnsi="Arial" w:cs="Arial"/>
              </w:rPr>
            </w:pPr>
            <w:r w:rsidRPr="00B145C2">
              <w:rPr>
                <w:rFonts w:ascii="Arial" w:hAnsi="Arial" w:cs="Arial"/>
              </w:rPr>
              <w:t>1514</w:t>
            </w:r>
          </w:p>
        </w:tc>
        <w:tc>
          <w:tcPr>
            <w:tcW w:w="508" w:type="pct"/>
            <w:tcBorders>
              <w:top w:val="nil"/>
              <w:left w:val="nil"/>
              <w:bottom w:val="single" w:sz="4" w:space="0" w:color="auto"/>
              <w:right w:val="single" w:sz="4" w:space="0" w:color="auto"/>
            </w:tcBorders>
            <w:shd w:val="clear" w:color="auto" w:fill="auto"/>
            <w:noWrap/>
            <w:vAlign w:val="bottom"/>
          </w:tcPr>
          <w:p w14:paraId="335242D2" w14:textId="77777777" w:rsidR="00B145C2" w:rsidRPr="00B145C2" w:rsidRDefault="00B145C2" w:rsidP="005F61D1">
            <w:pPr>
              <w:jc w:val="center"/>
              <w:rPr>
                <w:rFonts w:ascii="Arial" w:hAnsi="Arial" w:cs="Arial"/>
              </w:rPr>
            </w:pPr>
            <w:r w:rsidRPr="00B145C2">
              <w:rPr>
                <w:rFonts w:ascii="Arial" w:hAnsi="Arial" w:cs="Arial"/>
              </w:rPr>
              <w:t>49.16%</w:t>
            </w:r>
          </w:p>
        </w:tc>
        <w:tc>
          <w:tcPr>
            <w:tcW w:w="117" w:type="pct"/>
            <w:tcBorders>
              <w:top w:val="nil"/>
              <w:left w:val="nil"/>
              <w:bottom w:val="nil"/>
              <w:right w:val="nil"/>
            </w:tcBorders>
            <w:shd w:val="clear" w:color="auto" w:fill="auto"/>
            <w:noWrap/>
            <w:vAlign w:val="bottom"/>
            <w:hideMark/>
          </w:tcPr>
          <w:p w14:paraId="75DA484E"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214C641" w14:textId="77777777" w:rsidR="00B145C2" w:rsidRPr="00B145C2" w:rsidRDefault="00B145C2" w:rsidP="005F61D1">
            <w:pPr>
              <w:jc w:val="center"/>
              <w:rPr>
                <w:rFonts w:ascii="Arial" w:hAnsi="Arial" w:cs="Arial"/>
              </w:rPr>
            </w:pPr>
            <w:r w:rsidRPr="00B145C2">
              <w:rPr>
                <w:rFonts w:ascii="Arial" w:hAnsi="Arial" w:cs="Arial"/>
              </w:rPr>
              <w:t>353</w:t>
            </w:r>
          </w:p>
        </w:tc>
        <w:tc>
          <w:tcPr>
            <w:tcW w:w="372" w:type="pct"/>
            <w:tcBorders>
              <w:top w:val="nil"/>
              <w:left w:val="nil"/>
              <w:bottom w:val="single" w:sz="4" w:space="0" w:color="auto"/>
              <w:right w:val="single" w:sz="4" w:space="0" w:color="auto"/>
            </w:tcBorders>
            <w:shd w:val="clear" w:color="auto" w:fill="auto"/>
            <w:noWrap/>
            <w:vAlign w:val="bottom"/>
          </w:tcPr>
          <w:p w14:paraId="02069770" w14:textId="77777777" w:rsidR="00B145C2" w:rsidRPr="00B145C2" w:rsidRDefault="00B145C2" w:rsidP="005F61D1">
            <w:pPr>
              <w:jc w:val="center"/>
              <w:rPr>
                <w:rFonts w:ascii="Arial" w:hAnsi="Arial" w:cs="Arial"/>
              </w:rPr>
            </w:pPr>
            <w:r w:rsidRPr="00B145C2">
              <w:rPr>
                <w:rFonts w:ascii="Arial" w:hAnsi="Arial" w:cs="Arial"/>
              </w:rPr>
              <w:t>85</w:t>
            </w:r>
          </w:p>
        </w:tc>
        <w:tc>
          <w:tcPr>
            <w:tcW w:w="391" w:type="pct"/>
            <w:tcBorders>
              <w:top w:val="nil"/>
              <w:left w:val="nil"/>
              <w:bottom w:val="single" w:sz="4" w:space="0" w:color="auto"/>
              <w:right w:val="single" w:sz="4" w:space="0" w:color="auto"/>
            </w:tcBorders>
            <w:shd w:val="clear" w:color="auto" w:fill="auto"/>
            <w:noWrap/>
            <w:vAlign w:val="bottom"/>
          </w:tcPr>
          <w:p w14:paraId="51EC65C6" w14:textId="77777777" w:rsidR="00B145C2" w:rsidRPr="00B145C2" w:rsidRDefault="00B145C2" w:rsidP="005F61D1">
            <w:pPr>
              <w:jc w:val="center"/>
              <w:rPr>
                <w:rFonts w:ascii="Arial" w:hAnsi="Arial" w:cs="Arial"/>
              </w:rPr>
            </w:pPr>
            <w:r w:rsidRPr="00B145C2">
              <w:rPr>
                <w:rFonts w:ascii="Arial" w:hAnsi="Arial" w:cs="Arial"/>
              </w:rPr>
              <w:t>438</w:t>
            </w:r>
          </w:p>
        </w:tc>
        <w:tc>
          <w:tcPr>
            <w:tcW w:w="508" w:type="pct"/>
            <w:tcBorders>
              <w:top w:val="nil"/>
              <w:left w:val="nil"/>
              <w:bottom w:val="single" w:sz="4" w:space="0" w:color="auto"/>
              <w:right w:val="single" w:sz="4" w:space="0" w:color="auto"/>
            </w:tcBorders>
            <w:shd w:val="clear" w:color="auto" w:fill="auto"/>
            <w:noWrap/>
            <w:vAlign w:val="bottom"/>
          </w:tcPr>
          <w:p w14:paraId="75093EB6" w14:textId="77777777" w:rsidR="00B145C2" w:rsidRPr="00B145C2" w:rsidRDefault="00B145C2" w:rsidP="005F61D1">
            <w:pPr>
              <w:jc w:val="center"/>
              <w:rPr>
                <w:rFonts w:ascii="Arial" w:hAnsi="Arial" w:cs="Arial"/>
              </w:rPr>
            </w:pPr>
            <w:r w:rsidRPr="00B145C2">
              <w:rPr>
                <w:rFonts w:ascii="Arial" w:hAnsi="Arial" w:cs="Arial"/>
              </w:rPr>
              <w:t>14.92%</w:t>
            </w:r>
          </w:p>
        </w:tc>
      </w:tr>
      <w:tr w:rsidR="00B145C2" w:rsidRPr="00B145C2" w14:paraId="4043044F"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6A154F54" w14:textId="77777777" w:rsidR="00B145C2" w:rsidRPr="00B145C2" w:rsidRDefault="00B145C2" w:rsidP="005F61D1">
            <w:pPr>
              <w:rPr>
                <w:rFonts w:ascii="Arial" w:hAnsi="Arial" w:cs="Arial"/>
              </w:rPr>
            </w:pPr>
            <w:r w:rsidRPr="00B145C2">
              <w:rPr>
                <w:rFonts w:ascii="Arial" w:hAnsi="Arial" w:cs="Arial"/>
              </w:rPr>
              <w:t>A1 - Entry Level</w:t>
            </w:r>
          </w:p>
        </w:tc>
        <w:tc>
          <w:tcPr>
            <w:tcW w:w="514" w:type="pct"/>
            <w:tcBorders>
              <w:top w:val="nil"/>
              <w:left w:val="nil"/>
              <w:bottom w:val="single" w:sz="4" w:space="0" w:color="auto"/>
              <w:right w:val="single" w:sz="4" w:space="0" w:color="auto"/>
            </w:tcBorders>
            <w:shd w:val="clear" w:color="auto" w:fill="auto"/>
            <w:noWrap/>
            <w:vAlign w:val="bottom"/>
          </w:tcPr>
          <w:p w14:paraId="4E914752" w14:textId="77777777" w:rsidR="00B145C2" w:rsidRPr="00B145C2" w:rsidRDefault="00B145C2" w:rsidP="005F61D1">
            <w:pPr>
              <w:jc w:val="center"/>
              <w:rPr>
                <w:rFonts w:ascii="Arial" w:hAnsi="Arial" w:cs="Arial"/>
              </w:rPr>
            </w:pPr>
            <w:r w:rsidRPr="00B145C2">
              <w:rPr>
                <w:rFonts w:ascii="Arial" w:hAnsi="Arial" w:cs="Arial"/>
              </w:rPr>
              <w:t>515</w:t>
            </w:r>
          </w:p>
        </w:tc>
        <w:tc>
          <w:tcPr>
            <w:tcW w:w="372" w:type="pct"/>
            <w:tcBorders>
              <w:top w:val="nil"/>
              <w:left w:val="nil"/>
              <w:bottom w:val="single" w:sz="4" w:space="0" w:color="auto"/>
              <w:right w:val="single" w:sz="4" w:space="0" w:color="auto"/>
            </w:tcBorders>
            <w:shd w:val="clear" w:color="auto" w:fill="auto"/>
            <w:noWrap/>
            <w:vAlign w:val="bottom"/>
          </w:tcPr>
          <w:p w14:paraId="3669EDA8" w14:textId="77777777" w:rsidR="00B145C2" w:rsidRPr="00B145C2" w:rsidRDefault="00B145C2" w:rsidP="005F61D1">
            <w:pPr>
              <w:jc w:val="center"/>
              <w:rPr>
                <w:rFonts w:ascii="Arial" w:hAnsi="Arial" w:cs="Arial"/>
              </w:rPr>
            </w:pPr>
            <w:r w:rsidRPr="00B145C2">
              <w:rPr>
                <w:rFonts w:ascii="Arial" w:hAnsi="Arial" w:cs="Arial"/>
              </w:rPr>
              <w:t>160</w:t>
            </w:r>
          </w:p>
        </w:tc>
        <w:tc>
          <w:tcPr>
            <w:tcW w:w="391" w:type="pct"/>
            <w:tcBorders>
              <w:top w:val="nil"/>
              <w:left w:val="nil"/>
              <w:bottom w:val="single" w:sz="4" w:space="0" w:color="auto"/>
              <w:right w:val="single" w:sz="4" w:space="0" w:color="auto"/>
            </w:tcBorders>
            <w:shd w:val="clear" w:color="auto" w:fill="auto"/>
            <w:noWrap/>
            <w:vAlign w:val="bottom"/>
          </w:tcPr>
          <w:p w14:paraId="18CF09D8" w14:textId="77777777" w:rsidR="00B145C2" w:rsidRPr="00B145C2" w:rsidRDefault="00B145C2" w:rsidP="005F61D1">
            <w:pPr>
              <w:jc w:val="center"/>
              <w:rPr>
                <w:rFonts w:ascii="Arial" w:hAnsi="Arial" w:cs="Arial"/>
              </w:rPr>
            </w:pPr>
            <w:r w:rsidRPr="00B145C2">
              <w:rPr>
                <w:rFonts w:ascii="Arial" w:hAnsi="Arial" w:cs="Arial"/>
              </w:rPr>
              <w:t>675</w:t>
            </w:r>
          </w:p>
        </w:tc>
        <w:tc>
          <w:tcPr>
            <w:tcW w:w="508" w:type="pct"/>
            <w:tcBorders>
              <w:top w:val="nil"/>
              <w:left w:val="nil"/>
              <w:bottom w:val="single" w:sz="4" w:space="0" w:color="auto"/>
              <w:right w:val="single" w:sz="4" w:space="0" w:color="auto"/>
            </w:tcBorders>
            <w:shd w:val="clear" w:color="auto" w:fill="auto"/>
            <w:noWrap/>
            <w:vAlign w:val="bottom"/>
          </w:tcPr>
          <w:p w14:paraId="59B965B4" w14:textId="77777777" w:rsidR="00B145C2" w:rsidRPr="00B145C2" w:rsidRDefault="00B145C2" w:rsidP="005F61D1">
            <w:pPr>
              <w:jc w:val="center"/>
              <w:rPr>
                <w:rFonts w:ascii="Arial" w:hAnsi="Arial" w:cs="Arial"/>
              </w:rPr>
            </w:pPr>
            <w:r w:rsidRPr="00B145C2">
              <w:rPr>
                <w:rFonts w:ascii="Arial" w:hAnsi="Arial" w:cs="Arial"/>
              </w:rPr>
              <w:t>21.92%</w:t>
            </w:r>
          </w:p>
        </w:tc>
        <w:tc>
          <w:tcPr>
            <w:tcW w:w="117" w:type="pct"/>
            <w:tcBorders>
              <w:top w:val="nil"/>
              <w:left w:val="nil"/>
              <w:bottom w:val="nil"/>
              <w:right w:val="nil"/>
            </w:tcBorders>
            <w:shd w:val="clear" w:color="auto" w:fill="auto"/>
            <w:noWrap/>
            <w:vAlign w:val="bottom"/>
            <w:hideMark/>
          </w:tcPr>
          <w:p w14:paraId="387F9A1C"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1247F758" w14:textId="77777777" w:rsidR="00B145C2" w:rsidRPr="00B145C2" w:rsidRDefault="00B145C2" w:rsidP="005F61D1">
            <w:pPr>
              <w:jc w:val="center"/>
              <w:rPr>
                <w:rFonts w:ascii="Arial" w:hAnsi="Arial" w:cs="Arial"/>
              </w:rPr>
            </w:pPr>
            <w:r w:rsidRPr="00B145C2">
              <w:rPr>
                <w:rFonts w:ascii="Arial" w:hAnsi="Arial" w:cs="Arial"/>
              </w:rPr>
              <w:t>399</w:t>
            </w:r>
          </w:p>
        </w:tc>
        <w:tc>
          <w:tcPr>
            <w:tcW w:w="372" w:type="pct"/>
            <w:tcBorders>
              <w:top w:val="nil"/>
              <w:left w:val="nil"/>
              <w:bottom w:val="single" w:sz="4" w:space="0" w:color="auto"/>
              <w:right w:val="single" w:sz="4" w:space="0" w:color="auto"/>
            </w:tcBorders>
            <w:shd w:val="clear" w:color="auto" w:fill="auto"/>
            <w:noWrap/>
            <w:vAlign w:val="bottom"/>
          </w:tcPr>
          <w:p w14:paraId="6DE8B645" w14:textId="77777777" w:rsidR="00B145C2" w:rsidRPr="00B145C2" w:rsidRDefault="00B145C2" w:rsidP="005F61D1">
            <w:pPr>
              <w:jc w:val="center"/>
              <w:rPr>
                <w:rFonts w:ascii="Arial" w:hAnsi="Arial" w:cs="Arial"/>
              </w:rPr>
            </w:pPr>
            <w:r w:rsidRPr="00B145C2">
              <w:rPr>
                <w:rFonts w:ascii="Arial" w:hAnsi="Arial" w:cs="Arial"/>
              </w:rPr>
              <w:t>76</w:t>
            </w:r>
          </w:p>
        </w:tc>
        <w:tc>
          <w:tcPr>
            <w:tcW w:w="391" w:type="pct"/>
            <w:tcBorders>
              <w:top w:val="nil"/>
              <w:left w:val="nil"/>
              <w:bottom w:val="single" w:sz="4" w:space="0" w:color="auto"/>
              <w:right w:val="single" w:sz="4" w:space="0" w:color="auto"/>
            </w:tcBorders>
            <w:shd w:val="clear" w:color="auto" w:fill="auto"/>
            <w:noWrap/>
            <w:vAlign w:val="bottom"/>
          </w:tcPr>
          <w:p w14:paraId="13A563F7" w14:textId="77777777" w:rsidR="00B145C2" w:rsidRPr="00B145C2" w:rsidRDefault="00B145C2" w:rsidP="005F61D1">
            <w:pPr>
              <w:jc w:val="center"/>
              <w:rPr>
                <w:rFonts w:ascii="Arial" w:hAnsi="Arial" w:cs="Arial"/>
              </w:rPr>
            </w:pPr>
            <w:r w:rsidRPr="00B145C2">
              <w:rPr>
                <w:rFonts w:ascii="Arial" w:hAnsi="Arial" w:cs="Arial"/>
              </w:rPr>
              <w:t>475</w:t>
            </w:r>
          </w:p>
        </w:tc>
        <w:tc>
          <w:tcPr>
            <w:tcW w:w="508" w:type="pct"/>
            <w:tcBorders>
              <w:top w:val="nil"/>
              <w:left w:val="nil"/>
              <w:bottom w:val="single" w:sz="4" w:space="0" w:color="auto"/>
              <w:right w:val="single" w:sz="4" w:space="0" w:color="auto"/>
            </w:tcBorders>
            <w:shd w:val="clear" w:color="auto" w:fill="auto"/>
            <w:noWrap/>
            <w:vAlign w:val="bottom"/>
          </w:tcPr>
          <w:p w14:paraId="4AF8A79D" w14:textId="77777777" w:rsidR="00B145C2" w:rsidRPr="00B145C2" w:rsidRDefault="00B145C2" w:rsidP="005F61D1">
            <w:pPr>
              <w:jc w:val="center"/>
              <w:rPr>
                <w:rFonts w:ascii="Arial" w:hAnsi="Arial" w:cs="Arial"/>
              </w:rPr>
            </w:pPr>
            <w:r w:rsidRPr="00B145C2">
              <w:rPr>
                <w:rFonts w:ascii="Arial" w:hAnsi="Arial" w:cs="Arial"/>
              </w:rPr>
              <w:t>16.18%</w:t>
            </w:r>
          </w:p>
        </w:tc>
      </w:tr>
      <w:tr w:rsidR="00B145C2" w:rsidRPr="00B145C2" w14:paraId="741004BA"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66090F1B" w14:textId="77777777" w:rsidR="00B145C2" w:rsidRPr="00B145C2" w:rsidRDefault="00B145C2" w:rsidP="005F61D1">
            <w:pPr>
              <w:rPr>
                <w:rFonts w:ascii="Arial" w:hAnsi="Arial" w:cs="Arial"/>
              </w:rPr>
            </w:pPr>
            <w:r w:rsidRPr="00B145C2">
              <w:rPr>
                <w:rFonts w:ascii="Arial" w:hAnsi="Arial" w:cs="Arial"/>
              </w:rPr>
              <w:t>A2 - Foundation Level</w:t>
            </w:r>
          </w:p>
        </w:tc>
        <w:tc>
          <w:tcPr>
            <w:tcW w:w="514" w:type="pct"/>
            <w:tcBorders>
              <w:top w:val="nil"/>
              <w:left w:val="nil"/>
              <w:bottom w:val="single" w:sz="4" w:space="0" w:color="auto"/>
              <w:right w:val="single" w:sz="4" w:space="0" w:color="auto"/>
            </w:tcBorders>
            <w:shd w:val="clear" w:color="auto" w:fill="auto"/>
            <w:noWrap/>
            <w:vAlign w:val="bottom"/>
          </w:tcPr>
          <w:p w14:paraId="049578CC" w14:textId="77777777" w:rsidR="00B145C2" w:rsidRPr="00B145C2" w:rsidRDefault="00B145C2" w:rsidP="005F61D1">
            <w:pPr>
              <w:jc w:val="center"/>
              <w:rPr>
                <w:rFonts w:ascii="Arial" w:hAnsi="Arial" w:cs="Arial"/>
              </w:rPr>
            </w:pPr>
            <w:r w:rsidRPr="00B145C2">
              <w:rPr>
                <w:rFonts w:ascii="Arial" w:hAnsi="Arial" w:cs="Arial"/>
              </w:rPr>
              <w:t>3</w:t>
            </w:r>
          </w:p>
        </w:tc>
        <w:tc>
          <w:tcPr>
            <w:tcW w:w="372" w:type="pct"/>
            <w:tcBorders>
              <w:top w:val="nil"/>
              <w:left w:val="nil"/>
              <w:bottom w:val="single" w:sz="4" w:space="0" w:color="auto"/>
              <w:right w:val="single" w:sz="4" w:space="0" w:color="auto"/>
            </w:tcBorders>
            <w:shd w:val="clear" w:color="auto" w:fill="auto"/>
            <w:noWrap/>
            <w:vAlign w:val="bottom"/>
          </w:tcPr>
          <w:p w14:paraId="7547D27E"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5F63284D" w14:textId="77777777" w:rsidR="00B145C2" w:rsidRPr="00B145C2" w:rsidRDefault="00B145C2" w:rsidP="005F61D1">
            <w:pPr>
              <w:jc w:val="center"/>
              <w:rPr>
                <w:rFonts w:ascii="Arial" w:hAnsi="Arial" w:cs="Arial"/>
              </w:rPr>
            </w:pPr>
            <w:r w:rsidRPr="00B145C2">
              <w:rPr>
                <w:rFonts w:ascii="Arial" w:hAnsi="Arial" w:cs="Arial"/>
              </w:rPr>
              <w:t>3</w:t>
            </w:r>
          </w:p>
        </w:tc>
        <w:tc>
          <w:tcPr>
            <w:tcW w:w="508" w:type="pct"/>
            <w:tcBorders>
              <w:top w:val="nil"/>
              <w:left w:val="nil"/>
              <w:bottom w:val="single" w:sz="4" w:space="0" w:color="auto"/>
              <w:right w:val="single" w:sz="4" w:space="0" w:color="auto"/>
            </w:tcBorders>
            <w:shd w:val="clear" w:color="auto" w:fill="auto"/>
            <w:noWrap/>
            <w:vAlign w:val="bottom"/>
          </w:tcPr>
          <w:p w14:paraId="7A0E0DFA" w14:textId="77777777" w:rsidR="00B145C2" w:rsidRPr="00B145C2" w:rsidRDefault="00B145C2" w:rsidP="005F61D1">
            <w:pPr>
              <w:jc w:val="center"/>
              <w:rPr>
                <w:rFonts w:ascii="Arial" w:hAnsi="Arial" w:cs="Arial"/>
              </w:rPr>
            </w:pPr>
            <w:r w:rsidRPr="00B145C2">
              <w:rPr>
                <w:rFonts w:ascii="Arial" w:hAnsi="Arial" w:cs="Arial"/>
              </w:rPr>
              <w:t>0.10%</w:t>
            </w:r>
          </w:p>
        </w:tc>
        <w:tc>
          <w:tcPr>
            <w:tcW w:w="117" w:type="pct"/>
            <w:tcBorders>
              <w:top w:val="nil"/>
              <w:left w:val="nil"/>
              <w:bottom w:val="nil"/>
              <w:right w:val="nil"/>
            </w:tcBorders>
            <w:shd w:val="clear" w:color="auto" w:fill="auto"/>
            <w:noWrap/>
            <w:vAlign w:val="bottom"/>
            <w:hideMark/>
          </w:tcPr>
          <w:p w14:paraId="083B2144"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F77E17A"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1511F2DE" w14:textId="77777777" w:rsidR="00B145C2" w:rsidRPr="00B145C2" w:rsidRDefault="00B145C2" w:rsidP="005F61D1">
            <w:pPr>
              <w:jc w:val="center"/>
              <w:rPr>
                <w:rFonts w:ascii="Arial" w:hAnsi="Arial" w:cs="Arial"/>
              </w:rPr>
            </w:pPr>
            <w:r w:rsidRPr="00B145C2">
              <w:rPr>
                <w:rFonts w:ascii="Arial" w:hAnsi="Arial" w:cs="Arial"/>
              </w:rPr>
              <w:t>1</w:t>
            </w:r>
          </w:p>
        </w:tc>
        <w:tc>
          <w:tcPr>
            <w:tcW w:w="391" w:type="pct"/>
            <w:tcBorders>
              <w:top w:val="nil"/>
              <w:left w:val="nil"/>
              <w:bottom w:val="single" w:sz="4" w:space="0" w:color="auto"/>
              <w:right w:val="single" w:sz="4" w:space="0" w:color="auto"/>
            </w:tcBorders>
            <w:shd w:val="clear" w:color="auto" w:fill="auto"/>
            <w:noWrap/>
            <w:vAlign w:val="bottom"/>
          </w:tcPr>
          <w:p w14:paraId="6C9EF78D"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nil"/>
              <w:left w:val="nil"/>
              <w:bottom w:val="single" w:sz="4" w:space="0" w:color="auto"/>
              <w:right w:val="single" w:sz="4" w:space="0" w:color="auto"/>
            </w:tcBorders>
            <w:shd w:val="clear" w:color="auto" w:fill="auto"/>
            <w:noWrap/>
            <w:vAlign w:val="bottom"/>
          </w:tcPr>
          <w:p w14:paraId="298BD250" w14:textId="77777777" w:rsidR="00B145C2" w:rsidRPr="00B145C2" w:rsidRDefault="00B145C2" w:rsidP="005F61D1">
            <w:pPr>
              <w:jc w:val="center"/>
              <w:rPr>
                <w:rFonts w:ascii="Arial" w:hAnsi="Arial" w:cs="Arial"/>
              </w:rPr>
            </w:pPr>
            <w:r w:rsidRPr="00B145C2">
              <w:rPr>
                <w:rFonts w:ascii="Arial" w:hAnsi="Arial" w:cs="Arial"/>
              </w:rPr>
              <w:t>0.03%</w:t>
            </w:r>
          </w:p>
        </w:tc>
      </w:tr>
      <w:tr w:rsidR="00B145C2" w:rsidRPr="00B145C2" w14:paraId="5939CD51"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25924038" w14:textId="77777777" w:rsidR="00B145C2" w:rsidRPr="00B145C2" w:rsidRDefault="00B145C2" w:rsidP="005F61D1">
            <w:pPr>
              <w:rPr>
                <w:rFonts w:ascii="Arial" w:hAnsi="Arial" w:cs="Arial"/>
              </w:rPr>
            </w:pPr>
            <w:r w:rsidRPr="00B145C2">
              <w:rPr>
                <w:rFonts w:ascii="Arial" w:hAnsi="Arial" w:cs="Arial"/>
              </w:rPr>
              <w:t>B1 - Intermediate Level</w:t>
            </w:r>
          </w:p>
        </w:tc>
        <w:tc>
          <w:tcPr>
            <w:tcW w:w="514" w:type="pct"/>
            <w:tcBorders>
              <w:top w:val="nil"/>
              <w:left w:val="nil"/>
              <w:bottom w:val="single" w:sz="4" w:space="0" w:color="auto"/>
              <w:right w:val="single" w:sz="4" w:space="0" w:color="auto"/>
            </w:tcBorders>
            <w:shd w:val="clear" w:color="auto" w:fill="auto"/>
            <w:noWrap/>
            <w:vAlign w:val="bottom"/>
          </w:tcPr>
          <w:p w14:paraId="76B66681" w14:textId="77777777" w:rsidR="00B145C2" w:rsidRPr="00B145C2" w:rsidRDefault="00B145C2" w:rsidP="005F61D1">
            <w:pPr>
              <w:jc w:val="center"/>
              <w:rPr>
                <w:rFonts w:ascii="Arial" w:hAnsi="Arial" w:cs="Arial"/>
              </w:rPr>
            </w:pPr>
            <w:r w:rsidRPr="00B145C2">
              <w:rPr>
                <w:rFonts w:ascii="Arial" w:hAnsi="Arial" w:cs="Arial"/>
              </w:rPr>
              <w:t>66</w:t>
            </w:r>
          </w:p>
        </w:tc>
        <w:tc>
          <w:tcPr>
            <w:tcW w:w="372" w:type="pct"/>
            <w:tcBorders>
              <w:top w:val="nil"/>
              <w:left w:val="nil"/>
              <w:bottom w:val="single" w:sz="4" w:space="0" w:color="auto"/>
              <w:right w:val="single" w:sz="4" w:space="0" w:color="auto"/>
            </w:tcBorders>
            <w:shd w:val="clear" w:color="auto" w:fill="auto"/>
            <w:noWrap/>
            <w:vAlign w:val="bottom"/>
          </w:tcPr>
          <w:p w14:paraId="4E874B9D" w14:textId="77777777" w:rsidR="00B145C2" w:rsidRPr="00B145C2" w:rsidRDefault="00B145C2" w:rsidP="005F61D1">
            <w:pPr>
              <w:jc w:val="center"/>
              <w:rPr>
                <w:rFonts w:ascii="Arial" w:hAnsi="Arial" w:cs="Arial"/>
              </w:rPr>
            </w:pPr>
            <w:r w:rsidRPr="00B145C2">
              <w:rPr>
                <w:rFonts w:ascii="Arial" w:hAnsi="Arial" w:cs="Arial"/>
              </w:rPr>
              <w:t>24</w:t>
            </w:r>
          </w:p>
        </w:tc>
        <w:tc>
          <w:tcPr>
            <w:tcW w:w="391" w:type="pct"/>
            <w:tcBorders>
              <w:top w:val="nil"/>
              <w:left w:val="nil"/>
              <w:bottom w:val="single" w:sz="4" w:space="0" w:color="auto"/>
              <w:right w:val="single" w:sz="4" w:space="0" w:color="auto"/>
            </w:tcBorders>
            <w:shd w:val="clear" w:color="auto" w:fill="auto"/>
            <w:noWrap/>
            <w:vAlign w:val="bottom"/>
          </w:tcPr>
          <w:p w14:paraId="376C9D7A" w14:textId="77777777" w:rsidR="00B145C2" w:rsidRPr="00B145C2" w:rsidRDefault="00B145C2" w:rsidP="005F61D1">
            <w:pPr>
              <w:jc w:val="center"/>
              <w:rPr>
                <w:rFonts w:ascii="Arial" w:hAnsi="Arial" w:cs="Arial"/>
              </w:rPr>
            </w:pPr>
            <w:r w:rsidRPr="00B145C2">
              <w:rPr>
                <w:rFonts w:ascii="Arial" w:hAnsi="Arial" w:cs="Arial"/>
              </w:rPr>
              <w:t>90</w:t>
            </w:r>
          </w:p>
        </w:tc>
        <w:tc>
          <w:tcPr>
            <w:tcW w:w="508" w:type="pct"/>
            <w:tcBorders>
              <w:top w:val="nil"/>
              <w:left w:val="nil"/>
              <w:bottom w:val="single" w:sz="4" w:space="0" w:color="auto"/>
              <w:right w:val="single" w:sz="4" w:space="0" w:color="auto"/>
            </w:tcBorders>
            <w:shd w:val="clear" w:color="auto" w:fill="auto"/>
            <w:noWrap/>
            <w:vAlign w:val="bottom"/>
          </w:tcPr>
          <w:p w14:paraId="5CE22A2F" w14:textId="77777777" w:rsidR="00B145C2" w:rsidRPr="00B145C2" w:rsidRDefault="00B145C2" w:rsidP="005F61D1">
            <w:pPr>
              <w:jc w:val="center"/>
              <w:rPr>
                <w:rFonts w:ascii="Arial" w:hAnsi="Arial" w:cs="Arial"/>
              </w:rPr>
            </w:pPr>
            <w:r w:rsidRPr="00B145C2">
              <w:rPr>
                <w:rFonts w:ascii="Arial" w:hAnsi="Arial" w:cs="Arial"/>
              </w:rPr>
              <w:t>2.92%</w:t>
            </w:r>
          </w:p>
        </w:tc>
        <w:tc>
          <w:tcPr>
            <w:tcW w:w="117" w:type="pct"/>
            <w:tcBorders>
              <w:top w:val="nil"/>
              <w:left w:val="nil"/>
              <w:bottom w:val="nil"/>
              <w:right w:val="nil"/>
            </w:tcBorders>
            <w:shd w:val="clear" w:color="auto" w:fill="auto"/>
            <w:noWrap/>
            <w:vAlign w:val="bottom"/>
            <w:hideMark/>
          </w:tcPr>
          <w:p w14:paraId="6B79373F"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2449547D" w14:textId="77777777" w:rsidR="00B145C2" w:rsidRPr="00B145C2" w:rsidRDefault="00B145C2" w:rsidP="005F61D1">
            <w:pPr>
              <w:jc w:val="center"/>
              <w:rPr>
                <w:rFonts w:ascii="Arial" w:hAnsi="Arial" w:cs="Arial"/>
              </w:rPr>
            </w:pPr>
            <w:r w:rsidRPr="00B145C2">
              <w:rPr>
                <w:rFonts w:ascii="Arial" w:hAnsi="Arial" w:cs="Arial"/>
              </w:rPr>
              <w:t>97</w:t>
            </w:r>
          </w:p>
        </w:tc>
        <w:tc>
          <w:tcPr>
            <w:tcW w:w="372" w:type="pct"/>
            <w:tcBorders>
              <w:top w:val="nil"/>
              <w:left w:val="nil"/>
              <w:bottom w:val="single" w:sz="4" w:space="0" w:color="auto"/>
              <w:right w:val="single" w:sz="4" w:space="0" w:color="auto"/>
            </w:tcBorders>
            <w:shd w:val="clear" w:color="auto" w:fill="auto"/>
            <w:noWrap/>
            <w:vAlign w:val="bottom"/>
          </w:tcPr>
          <w:p w14:paraId="2C3B08C4" w14:textId="77777777" w:rsidR="00B145C2" w:rsidRPr="00B145C2" w:rsidRDefault="00B145C2" w:rsidP="005F61D1">
            <w:pPr>
              <w:jc w:val="center"/>
              <w:rPr>
                <w:rFonts w:ascii="Arial" w:hAnsi="Arial" w:cs="Arial"/>
              </w:rPr>
            </w:pPr>
            <w:r w:rsidRPr="00B145C2">
              <w:rPr>
                <w:rFonts w:ascii="Arial" w:hAnsi="Arial" w:cs="Arial"/>
              </w:rPr>
              <w:t>13</w:t>
            </w:r>
          </w:p>
        </w:tc>
        <w:tc>
          <w:tcPr>
            <w:tcW w:w="391" w:type="pct"/>
            <w:tcBorders>
              <w:top w:val="nil"/>
              <w:left w:val="nil"/>
              <w:bottom w:val="single" w:sz="4" w:space="0" w:color="auto"/>
              <w:right w:val="single" w:sz="4" w:space="0" w:color="auto"/>
            </w:tcBorders>
            <w:shd w:val="clear" w:color="auto" w:fill="auto"/>
            <w:noWrap/>
            <w:vAlign w:val="bottom"/>
          </w:tcPr>
          <w:p w14:paraId="6FCC1A5F" w14:textId="77777777" w:rsidR="00B145C2" w:rsidRPr="00B145C2" w:rsidRDefault="00B145C2" w:rsidP="005F61D1">
            <w:pPr>
              <w:jc w:val="center"/>
              <w:rPr>
                <w:rFonts w:ascii="Arial" w:hAnsi="Arial" w:cs="Arial"/>
              </w:rPr>
            </w:pPr>
            <w:r w:rsidRPr="00B145C2">
              <w:rPr>
                <w:rFonts w:ascii="Arial" w:hAnsi="Arial" w:cs="Arial"/>
              </w:rPr>
              <w:t>110</w:t>
            </w:r>
          </w:p>
        </w:tc>
        <w:tc>
          <w:tcPr>
            <w:tcW w:w="508" w:type="pct"/>
            <w:tcBorders>
              <w:top w:val="nil"/>
              <w:left w:val="nil"/>
              <w:bottom w:val="single" w:sz="4" w:space="0" w:color="auto"/>
              <w:right w:val="single" w:sz="4" w:space="0" w:color="auto"/>
            </w:tcBorders>
            <w:shd w:val="clear" w:color="auto" w:fill="auto"/>
            <w:noWrap/>
            <w:vAlign w:val="bottom"/>
          </w:tcPr>
          <w:p w14:paraId="041CA02F" w14:textId="77777777" w:rsidR="00B145C2" w:rsidRPr="00B145C2" w:rsidRDefault="00B145C2" w:rsidP="005F61D1">
            <w:pPr>
              <w:jc w:val="center"/>
              <w:rPr>
                <w:rFonts w:ascii="Arial" w:hAnsi="Arial" w:cs="Arial"/>
              </w:rPr>
            </w:pPr>
            <w:r w:rsidRPr="00B145C2">
              <w:rPr>
                <w:rFonts w:ascii="Arial" w:hAnsi="Arial" w:cs="Arial"/>
              </w:rPr>
              <w:t>3.75%</w:t>
            </w:r>
          </w:p>
        </w:tc>
      </w:tr>
      <w:tr w:rsidR="00B145C2" w:rsidRPr="00B145C2" w14:paraId="729DA0C7"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198676A4" w14:textId="77777777" w:rsidR="00B145C2" w:rsidRPr="00B145C2" w:rsidRDefault="00B145C2" w:rsidP="005F61D1">
            <w:pPr>
              <w:rPr>
                <w:rFonts w:ascii="Arial" w:hAnsi="Arial" w:cs="Arial"/>
              </w:rPr>
            </w:pPr>
            <w:r w:rsidRPr="00B145C2">
              <w:rPr>
                <w:rFonts w:ascii="Arial" w:hAnsi="Arial" w:cs="Arial"/>
              </w:rPr>
              <w:t>B2 - Advanced Level</w:t>
            </w:r>
          </w:p>
        </w:tc>
        <w:tc>
          <w:tcPr>
            <w:tcW w:w="514" w:type="pct"/>
            <w:tcBorders>
              <w:top w:val="nil"/>
              <w:left w:val="nil"/>
              <w:bottom w:val="single" w:sz="4" w:space="0" w:color="auto"/>
              <w:right w:val="single" w:sz="4" w:space="0" w:color="auto"/>
            </w:tcBorders>
            <w:shd w:val="clear" w:color="auto" w:fill="auto"/>
            <w:noWrap/>
            <w:vAlign w:val="bottom"/>
          </w:tcPr>
          <w:p w14:paraId="56823FBA"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5DD3ADB7" w14:textId="77777777" w:rsidR="00B145C2" w:rsidRPr="00B145C2" w:rsidRDefault="00B145C2" w:rsidP="005F61D1">
            <w:pPr>
              <w:jc w:val="center"/>
              <w:rPr>
                <w:rFonts w:ascii="Arial" w:hAnsi="Arial" w:cs="Arial"/>
              </w:rPr>
            </w:pPr>
            <w:r w:rsidRPr="00B145C2">
              <w:rPr>
                <w:rFonts w:ascii="Arial" w:hAnsi="Arial" w:cs="Arial"/>
              </w:rPr>
              <w:t>1</w:t>
            </w:r>
          </w:p>
        </w:tc>
        <w:tc>
          <w:tcPr>
            <w:tcW w:w="391" w:type="pct"/>
            <w:tcBorders>
              <w:top w:val="nil"/>
              <w:left w:val="nil"/>
              <w:bottom w:val="single" w:sz="4" w:space="0" w:color="auto"/>
              <w:right w:val="single" w:sz="4" w:space="0" w:color="auto"/>
            </w:tcBorders>
            <w:shd w:val="clear" w:color="auto" w:fill="auto"/>
            <w:noWrap/>
            <w:vAlign w:val="bottom"/>
          </w:tcPr>
          <w:p w14:paraId="1CBC3BF2"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nil"/>
              <w:left w:val="nil"/>
              <w:bottom w:val="single" w:sz="4" w:space="0" w:color="auto"/>
              <w:right w:val="single" w:sz="4" w:space="0" w:color="auto"/>
            </w:tcBorders>
            <w:shd w:val="clear" w:color="auto" w:fill="auto"/>
            <w:noWrap/>
            <w:vAlign w:val="bottom"/>
          </w:tcPr>
          <w:p w14:paraId="7C546D0E" w14:textId="77777777" w:rsidR="00B145C2" w:rsidRPr="00B145C2" w:rsidRDefault="00B145C2" w:rsidP="005F61D1">
            <w:pPr>
              <w:jc w:val="center"/>
              <w:rPr>
                <w:rFonts w:ascii="Arial" w:hAnsi="Arial" w:cs="Arial"/>
              </w:rPr>
            </w:pPr>
            <w:r w:rsidRPr="00B145C2">
              <w:rPr>
                <w:rFonts w:ascii="Arial" w:hAnsi="Arial" w:cs="Arial"/>
              </w:rPr>
              <w:t>0.03%</w:t>
            </w:r>
          </w:p>
        </w:tc>
        <w:tc>
          <w:tcPr>
            <w:tcW w:w="117" w:type="pct"/>
            <w:tcBorders>
              <w:top w:val="nil"/>
              <w:left w:val="nil"/>
              <w:bottom w:val="nil"/>
              <w:right w:val="nil"/>
            </w:tcBorders>
            <w:shd w:val="clear" w:color="auto" w:fill="auto"/>
            <w:noWrap/>
            <w:vAlign w:val="bottom"/>
          </w:tcPr>
          <w:p w14:paraId="4DE8B07D"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72C795BB"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6DC81D78"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311F6C39" w14:textId="77777777" w:rsidR="00B145C2" w:rsidRPr="00B145C2" w:rsidRDefault="00B145C2" w:rsidP="005F61D1">
            <w:pPr>
              <w:jc w:val="center"/>
              <w:rPr>
                <w:rFonts w:ascii="Arial" w:hAnsi="Arial" w:cs="Arial"/>
              </w:rPr>
            </w:pPr>
            <w:r w:rsidRPr="00B145C2">
              <w:rPr>
                <w:rFonts w:ascii="Arial" w:hAnsi="Arial" w:cs="Arial"/>
              </w:rPr>
              <w:t>0</w:t>
            </w:r>
          </w:p>
        </w:tc>
        <w:tc>
          <w:tcPr>
            <w:tcW w:w="508" w:type="pct"/>
            <w:tcBorders>
              <w:top w:val="nil"/>
              <w:left w:val="nil"/>
              <w:bottom w:val="single" w:sz="4" w:space="0" w:color="auto"/>
              <w:right w:val="single" w:sz="4" w:space="0" w:color="auto"/>
            </w:tcBorders>
            <w:shd w:val="clear" w:color="auto" w:fill="auto"/>
            <w:noWrap/>
            <w:vAlign w:val="bottom"/>
          </w:tcPr>
          <w:p w14:paraId="1D878247" w14:textId="77777777" w:rsidR="00B145C2" w:rsidRPr="00B145C2" w:rsidRDefault="00B145C2" w:rsidP="005F61D1">
            <w:pPr>
              <w:jc w:val="center"/>
              <w:rPr>
                <w:rFonts w:ascii="Arial" w:hAnsi="Arial" w:cs="Arial"/>
              </w:rPr>
            </w:pPr>
            <w:r w:rsidRPr="00B145C2">
              <w:rPr>
                <w:rFonts w:ascii="Arial" w:hAnsi="Arial" w:cs="Arial"/>
              </w:rPr>
              <w:t>0.00%</w:t>
            </w:r>
          </w:p>
        </w:tc>
      </w:tr>
      <w:tr w:rsidR="00B145C2" w:rsidRPr="00B145C2" w14:paraId="2A96A5CA"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42DDAF8" w14:textId="77777777" w:rsidR="00B145C2" w:rsidRPr="00B145C2" w:rsidRDefault="00B145C2" w:rsidP="005F61D1">
            <w:pPr>
              <w:rPr>
                <w:rFonts w:ascii="Arial" w:hAnsi="Arial" w:cs="Arial"/>
              </w:rPr>
            </w:pPr>
            <w:r w:rsidRPr="00B145C2">
              <w:rPr>
                <w:rFonts w:ascii="Arial" w:hAnsi="Arial" w:cs="Arial"/>
              </w:rPr>
              <w:t>C1 - Proficiency Level</w:t>
            </w:r>
          </w:p>
        </w:tc>
        <w:tc>
          <w:tcPr>
            <w:tcW w:w="514" w:type="pct"/>
            <w:tcBorders>
              <w:top w:val="nil"/>
              <w:left w:val="nil"/>
              <w:bottom w:val="single" w:sz="4" w:space="0" w:color="auto"/>
              <w:right w:val="single" w:sz="4" w:space="0" w:color="auto"/>
            </w:tcBorders>
            <w:shd w:val="clear" w:color="auto" w:fill="auto"/>
            <w:noWrap/>
            <w:vAlign w:val="bottom"/>
          </w:tcPr>
          <w:p w14:paraId="0E362C7F" w14:textId="77777777" w:rsidR="00B145C2" w:rsidRPr="00B145C2" w:rsidRDefault="00B145C2" w:rsidP="005F61D1">
            <w:pPr>
              <w:jc w:val="center"/>
              <w:rPr>
                <w:rFonts w:ascii="Arial" w:hAnsi="Arial" w:cs="Arial"/>
              </w:rPr>
            </w:pPr>
            <w:r w:rsidRPr="00B145C2">
              <w:rPr>
                <w:rFonts w:ascii="Arial" w:hAnsi="Arial" w:cs="Arial"/>
              </w:rPr>
              <w:t>100</w:t>
            </w:r>
          </w:p>
        </w:tc>
        <w:tc>
          <w:tcPr>
            <w:tcW w:w="372" w:type="pct"/>
            <w:tcBorders>
              <w:top w:val="nil"/>
              <w:left w:val="nil"/>
              <w:bottom w:val="single" w:sz="4" w:space="0" w:color="auto"/>
              <w:right w:val="single" w:sz="4" w:space="0" w:color="auto"/>
            </w:tcBorders>
            <w:shd w:val="clear" w:color="auto" w:fill="auto"/>
            <w:noWrap/>
            <w:vAlign w:val="bottom"/>
          </w:tcPr>
          <w:p w14:paraId="4F55B3CA" w14:textId="77777777" w:rsidR="00B145C2" w:rsidRPr="00B145C2" w:rsidRDefault="00B145C2" w:rsidP="005F61D1">
            <w:pPr>
              <w:jc w:val="center"/>
              <w:rPr>
                <w:rFonts w:ascii="Arial" w:hAnsi="Arial" w:cs="Arial"/>
              </w:rPr>
            </w:pPr>
            <w:r w:rsidRPr="00B145C2">
              <w:rPr>
                <w:rFonts w:ascii="Arial" w:hAnsi="Arial" w:cs="Arial"/>
              </w:rPr>
              <w:t>21</w:t>
            </w:r>
          </w:p>
        </w:tc>
        <w:tc>
          <w:tcPr>
            <w:tcW w:w="391" w:type="pct"/>
            <w:tcBorders>
              <w:top w:val="nil"/>
              <w:left w:val="nil"/>
              <w:bottom w:val="single" w:sz="4" w:space="0" w:color="auto"/>
              <w:right w:val="single" w:sz="4" w:space="0" w:color="auto"/>
            </w:tcBorders>
            <w:shd w:val="clear" w:color="auto" w:fill="auto"/>
            <w:noWrap/>
            <w:vAlign w:val="bottom"/>
          </w:tcPr>
          <w:p w14:paraId="25DF3A4E" w14:textId="77777777" w:rsidR="00B145C2" w:rsidRPr="00B145C2" w:rsidRDefault="00B145C2" w:rsidP="005F61D1">
            <w:pPr>
              <w:jc w:val="center"/>
              <w:rPr>
                <w:rFonts w:ascii="Arial" w:hAnsi="Arial" w:cs="Arial"/>
              </w:rPr>
            </w:pPr>
            <w:r w:rsidRPr="00B145C2">
              <w:rPr>
                <w:rFonts w:ascii="Arial" w:hAnsi="Arial" w:cs="Arial"/>
              </w:rPr>
              <w:t>121</w:t>
            </w:r>
          </w:p>
        </w:tc>
        <w:tc>
          <w:tcPr>
            <w:tcW w:w="508" w:type="pct"/>
            <w:tcBorders>
              <w:top w:val="nil"/>
              <w:left w:val="nil"/>
              <w:bottom w:val="single" w:sz="4" w:space="0" w:color="auto"/>
              <w:right w:val="single" w:sz="4" w:space="0" w:color="auto"/>
            </w:tcBorders>
            <w:shd w:val="clear" w:color="auto" w:fill="auto"/>
            <w:noWrap/>
            <w:vAlign w:val="bottom"/>
          </w:tcPr>
          <w:p w14:paraId="7FCC87B7" w14:textId="77777777" w:rsidR="00B145C2" w:rsidRPr="00B145C2" w:rsidRDefault="00B145C2" w:rsidP="005F61D1">
            <w:pPr>
              <w:jc w:val="center"/>
              <w:rPr>
                <w:rFonts w:ascii="Arial" w:hAnsi="Arial" w:cs="Arial"/>
              </w:rPr>
            </w:pPr>
            <w:r w:rsidRPr="00B145C2">
              <w:rPr>
                <w:rFonts w:ascii="Arial" w:hAnsi="Arial" w:cs="Arial"/>
              </w:rPr>
              <w:t>3.93%</w:t>
            </w:r>
          </w:p>
        </w:tc>
        <w:tc>
          <w:tcPr>
            <w:tcW w:w="117" w:type="pct"/>
            <w:tcBorders>
              <w:top w:val="nil"/>
              <w:left w:val="nil"/>
              <w:bottom w:val="nil"/>
              <w:right w:val="nil"/>
            </w:tcBorders>
            <w:shd w:val="clear" w:color="auto" w:fill="auto"/>
            <w:noWrap/>
            <w:vAlign w:val="bottom"/>
          </w:tcPr>
          <w:p w14:paraId="647F7F53"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0A447922" w14:textId="77777777" w:rsidR="00B145C2" w:rsidRPr="00B145C2" w:rsidRDefault="00B145C2" w:rsidP="005F61D1">
            <w:pPr>
              <w:jc w:val="center"/>
              <w:rPr>
                <w:rFonts w:ascii="Arial" w:hAnsi="Arial" w:cs="Arial"/>
              </w:rPr>
            </w:pPr>
            <w:r w:rsidRPr="00B145C2">
              <w:rPr>
                <w:rFonts w:ascii="Arial" w:hAnsi="Arial" w:cs="Arial"/>
              </w:rPr>
              <w:t>139</w:t>
            </w:r>
          </w:p>
        </w:tc>
        <w:tc>
          <w:tcPr>
            <w:tcW w:w="372" w:type="pct"/>
            <w:tcBorders>
              <w:top w:val="nil"/>
              <w:left w:val="nil"/>
              <w:bottom w:val="single" w:sz="4" w:space="0" w:color="auto"/>
              <w:right w:val="single" w:sz="4" w:space="0" w:color="auto"/>
            </w:tcBorders>
            <w:shd w:val="clear" w:color="auto" w:fill="auto"/>
            <w:noWrap/>
            <w:vAlign w:val="bottom"/>
          </w:tcPr>
          <w:p w14:paraId="7FE7C8FE" w14:textId="77777777" w:rsidR="00B145C2" w:rsidRPr="00B145C2" w:rsidRDefault="00B145C2" w:rsidP="005F61D1">
            <w:pPr>
              <w:jc w:val="center"/>
              <w:rPr>
                <w:rFonts w:ascii="Arial" w:hAnsi="Arial" w:cs="Arial"/>
              </w:rPr>
            </w:pPr>
            <w:r w:rsidRPr="00B145C2">
              <w:rPr>
                <w:rFonts w:ascii="Arial" w:hAnsi="Arial" w:cs="Arial"/>
              </w:rPr>
              <w:t>24</w:t>
            </w:r>
          </w:p>
        </w:tc>
        <w:tc>
          <w:tcPr>
            <w:tcW w:w="391" w:type="pct"/>
            <w:tcBorders>
              <w:top w:val="nil"/>
              <w:left w:val="nil"/>
              <w:bottom w:val="single" w:sz="4" w:space="0" w:color="auto"/>
              <w:right w:val="single" w:sz="4" w:space="0" w:color="auto"/>
            </w:tcBorders>
            <w:shd w:val="clear" w:color="auto" w:fill="auto"/>
            <w:noWrap/>
            <w:vAlign w:val="bottom"/>
          </w:tcPr>
          <w:p w14:paraId="7A16A896" w14:textId="77777777" w:rsidR="00B145C2" w:rsidRPr="00B145C2" w:rsidRDefault="00B145C2" w:rsidP="005F61D1">
            <w:pPr>
              <w:jc w:val="center"/>
              <w:rPr>
                <w:rFonts w:ascii="Arial" w:hAnsi="Arial" w:cs="Arial"/>
              </w:rPr>
            </w:pPr>
            <w:r w:rsidRPr="00B145C2">
              <w:rPr>
                <w:rFonts w:ascii="Arial" w:hAnsi="Arial" w:cs="Arial"/>
              </w:rPr>
              <w:t>163</w:t>
            </w:r>
          </w:p>
        </w:tc>
        <w:tc>
          <w:tcPr>
            <w:tcW w:w="508" w:type="pct"/>
            <w:tcBorders>
              <w:top w:val="nil"/>
              <w:left w:val="nil"/>
              <w:bottom w:val="single" w:sz="4" w:space="0" w:color="auto"/>
              <w:right w:val="single" w:sz="4" w:space="0" w:color="auto"/>
            </w:tcBorders>
            <w:shd w:val="clear" w:color="auto" w:fill="auto"/>
            <w:noWrap/>
            <w:vAlign w:val="bottom"/>
          </w:tcPr>
          <w:p w14:paraId="524E8D7C" w14:textId="77777777" w:rsidR="00B145C2" w:rsidRPr="00B145C2" w:rsidRDefault="00B145C2" w:rsidP="005F61D1">
            <w:pPr>
              <w:jc w:val="center"/>
              <w:rPr>
                <w:rFonts w:ascii="Arial" w:hAnsi="Arial" w:cs="Arial"/>
              </w:rPr>
            </w:pPr>
            <w:r w:rsidRPr="00B145C2">
              <w:rPr>
                <w:rFonts w:ascii="Arial" w:hAnsi="Arial" w:cs="Arial"/>
              </w:rPr>
              <w:t>5.55%</w:t>
            </w:r>
          </w:p>
        </w:tc>
      </w:tr>
      <w:tr w:rsidR="00B145C2" w:rsidRPr="00B145C2" w14:paraId="3FDC6DDF"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706304C1" w14:textId="77777777" w:rsidR="00B145C2" w:rsidRPr="00B145C2" w:rsidRDefault="00B145C2" w:rsidP="005F61D1">
            <w:pPr>
              <w:rPr>
                <w:rFonts w:ascii="Arial" w:hAnsi="Arial" w:cs="Arial"/>
              </w:rPr>
            </w:pPr>
            <w:r w:rsidRPr="00B145C2">
              <w:rPr>
                <w:rFonts w:ascii="Arial" w:hAnsi="Arial" w:cs="Arial"/>
              </w:rPr>
              <w:lastRenderedPageBreak/>
              <w:t>C2 - Fully proficient</w:t>
            </w:r>
          </w:p>
        </w:tc>
        <w:tc>
          <w:tcPr>
            <w:tcW w:w="514" w:type="pct"/>
            <w:tcBorders>
              <w:top w:val="nil"/>
              <w:left w:val="nil"/>
              <w:bottom w:val="single" w:sz="4" w:space="0" w:color="auto"/>
              <w:right w:val="single" w:sz="4" w:space="0" w:color="auto"/>
            </w:tcBorders>
            <w:shd w:val="clear" w:color="auto" w:fill="auto"/>
            <w:noWrap/>
            <w:vAlign w:val="bottom"/>
          </w:tcPr>
          <w:p w14:paraId="21BA602B"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0608156F" w14:textId="77777777" w:rsidR="00B145C2" w:rsidRPr="00B145C2" w:rsidRDefault="00B145C2" w:rsidP="005F61D1">
            <w:pPr>
              <w:jc w:val="center"/>
              <w:rPr>
                <w:rFonts w:ascii="Arial" w:hAnsi="Arial" w:cs="Arial"/>
              </w:rPr>
            </w:pPr>
            <w:r w:rsidRPr="00B145C2">
              <w:rPr>
                <w:rFonts w:ascii="Arial" w:hAnsi="Arial" w:cs="Arial"/>
              </w:rPr>
              <w:t>2</w:t>
            </w:r>
          </w:p>
        </w:tc>
        <w:tc>
          <w:tcPr>
            <w:tcW w:w="391" w:type="pct"/>
            <w:tcBorders>
              <w:top w:val="nil"/>
              <w:left w:val="nil"/>
              <w:bottom w:val="single" w:sz="4" w:space="0" w:color="auto"/>
              <w:right w:val="single" w:sz="4" w:space="0" w:color="auto"/>
            </w:tcBorders>
            <w:shd w:val="clear" w:color="auto" w:fill="auto"/>
            <w:noWrap/>
            <w:vAlign w:val="bottom"/>
          </w:tcPr>
          <w:p w14:paraId="7F2B058F" w14:textId="77777777" w:rsidR="00B145C2" w:rsidRPr="00B145C2" w:rsidRDefault="00B145C2" w:rsidP="005F61D1">
            <w:pPr>
              <w:jc w:val="center"/>
              <w:rPr>
                <w:rFonts w:ascii="Arial" w:hAnsi="Arial" w:cs="Arial"/>
              </w:rPr>
            </w:pPr>
            <w:r w:rsidRPr="00B145C2">
              <w:rPr>
                <w:rFonts w:ascii="Arial" w:hAnsi="Arial" w:cs="Arial"/>
              </w:rPr>
              <w:t>2</w:t>
            </w:r>
          </w:p>
        </w:tc>
        <w:tc>
          <w:tcPr>
            <w:tcW w:w="508" w:type="pct"/>
            <w:tcBorders>
              <w:top w:val="nil"/>
              <w:left w:val="nil"/>
              <w:bottom w:val="single" w:sz="4" w:space="0" w:color="auto"/>
              <w:right w:val="single" w:sz="4" w:space="0" w:color="auto"/>
            </w:tcBorders>
            <w:shd w:val="clear" w:color="auto" w:fill="auto"/>
            <w:noWrap/>
            <w:vAlign w:val="bottom"/>
          </w:tcPr>
          <w:p w14:paraId="30812EAB" w14:textId="77777777" w:rsidR="00B145C2" w:rsidRPr="00B145C2" w:rsidRDefault="00B145C2" w:rsidP="005F61D1">
            <w:pPr>
              <w:jc w:val="center"/>
              <w:rPr>
                <w:rFonts w:ascii="Arial" w:hAnsi="Arial" w:cs="Arial"/>
              </w:rPr>
            </w:pPr>
            <w:r w:rsidRPr="00B145C2">
              <w:rPr>
                <w:rFonts w:ascii="Arial" w:hAnsi="Arial" w:cs="Arial"/>
              </w:rPr>
              <w:t>0.06%</w:t>
            </w:r>
          </w:p>
        </w:tc>
        <w:tc>
          <w:tcPr>
            <w:tcW w:w="117" w:type="pct"/>
            <w:tcBorders>
              <w:top w:val="nil"/>
              <w:left w:val="nil"/>
              <w:bottom w:val="nil"/>
              <w:right w:val="nil"/>
            </w:tcBorders>
            <w:shd w:val="clear" w:color="auto" w:fill="auto"/>
            <w:noWrap/>
            <w:vAlign w:val="bottom"/>
          </w:tcPr>
          <w:p w14:paraId="66E8295D"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7387CD6B"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3BE06CA5"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2BB4C9A3" w14:textId="77777777" w:rsidR="00B145C2" w:rsidRPr="00B145C2" w:rsidRDefault="00B145C2" w:rsidP="005F61D1">
            <w:pPr>
              <w:jc w:val="center"/>
              <w:rPr>
                <w:rFonts w:ascii="Arial" w:hAnsi="Arial" w:cs="Arial"/>
              </w:rPr>
            </w:pPr>
            <w:r w:rsidRPr="00B145C2">
              <w:rPr>
                <w:rFonts w:ascii="Arial" w:hAnsi="Arial" w:cs="Arial"/>
              </w:rPr>
              <w:t>0</w:t>
            </w:r>
          </w:p>
        </w:tc>
        <w:tc>
          <w:tcPr>
            <w:tcW w:w="508" w:type="pct"/>
            <w:tcBorders>
              <w:top w:val="nil"/>
              <w:left w:val="nil"/>
              <w:bottom w:val="single" w:sz="4" w:space="0" w:color="auto"/>
              <w:right w:val="single" w:sz="4" w:space="0" w:color="auto"/>
            </w:tcBorders>
            <w:shd w:val="clear" w:color="auto" w:fill="auto"/>
            <w:noWrap/>
            <w:vAlign w:val="bottom"/>
          </w:tcPr>
          <w:p w14:paraId="51A847EF" w14:textId="77777777" w:rsidR="00B145C2" w:rsidRPr="00B145C2" w:rsidRDefault="00B145C2" w:rsidP="005F61D1">
            <w:pPr>
              <w:jc w:val="center"/>
              <w:rPr>
                <w:rFonts w:ascii="Arial" w:hAnsi="Arial" w:cs="Arial"/>
              </w:rPr>
            </w:pPr>
            <w:r w:rsidRPr="00B145C2">
              <w:rPr>
                <w:rFonts w:ascii="Arial" w:hAnsi="Arial" w:cs="Arial"/>
              </w:rPr>
              <w:t>0.00%</w:t>
            </w:r>
          </w:p>
        </w:tc>
      </w:tr>
      <w:tr w:rsidR="00B145C2" w:rsidRPr="00B145C2" w14:paraId="1CFE8A15"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066FD9E2" w14:textId="77777777" w:rsidR="00B145C2" w:rsidRPr="00B145C2" w:rsidRDefault="00B145C2" w:rsidP="005F61D1">
            <w:pPr>
              <w:rPr>
                <w:rFonts w:ascii="Arial" w:hAnsi="Arial" w:cs="Arial"/>
              </w:rPr>
            </w:pPr>
            <w:r w:rsidRPr="00B145C2">
              <w:rPr>
                <w:rFonts w:ascii="Arial" w:hAnsi="Arial" w:cs="Arial"/>
              </w:rPr>
              <w:t>Not Declared</w:t>
            </w:r>
          </w:p>
        </w:tc>
        <w:tc>
          <w:tcPr>
            <w:tcW w:w="514" w:type="pct"/>
            <w:tcBorders>
              <w:top w:val="nil"/>
              <w:left w:val="nil"/>
              <w:bottom w:val="single" w:sz="4" w:space="0" w:color="auto"/>
              <w:right w:val="single" w:sz="4" w:space="0" w:color="auto"/>
            </w:tcBorders>
            <w:shd w:val="clear" w:color="auto" w:fill="auto"/>
            <w:noWrap/>
            <w:vAlign w:val="bottom"/>
          </w:tcPr>
          <w:p w14:paraId="0C066CBA" w14:textId="77777777" w:rsidR="00B145C2" w:rsidRPr="00B145C2" w:rsidRDefault="00B145C2" w:rsidP="005F61D1">
            <w:pPr>
              <w:jc w:val="center"/>
              <w:rPr>
                <w:rFonts w:ascii="Arial" w:hAnsi="Arial" w:cs="Arial"/>
              </w:rPr>
            </w:pPr>
            <w:r w:rsidRPr="00B145C2">
              <w:rPr>
                <w:rFonts w:ascii="Arial" w:hAnsi="Arial" w:cs="Arial"/>
              </w:rPr>
              <w:t>505</w:t>
            </w:r>
          </w:p>
        </w:tc>
        <w:tc>
          <w:tcPr>
            <w:tcW w:w="372" w:type="pct"/>
            <w:tcBorders>
              <w:top w:val="nil"/>
              <w:left w:val="nil"/>
              <w:bottom w:val="single" w:sz="4" w:space="0" w:color="auto"/>
              <w:right w:val="single" w:sz="4" w:space="0" w:color="auto"/>
            </w:tcBorders>
            <w:shd w:val="clear" w:color="auto" w:fill="auto"/>
            <w:noWrap/>
            <w:vAlign w:val="bottom"/>
          </w:tcPr>
          <w:p w14:paraId="6D85C2D5" w14:textId="77777777" w:rsidR="00B145C2" w:rsidRPr="00B145C2" w:rsidRDefault="00B145C2" w:rsidP="005F61D1">
            <w:pPr>
              <w:jc w:val="center"/>
              <w:rPr>
                <w:rFonts w:ascii="Arial" w:hAnsi="Arial" w:cs="Arial"/>
              </w:rPr>
            </w:pPr>
            <w:r w:rsidRPr="00B145C2">
              <w:rPr>
                <w:rFonts w:ascii="Arial" w:hAnsi="Arial" w:cs="Arial"/>
              </w:rPr>
              <w:t>168</w:t>
            </w:r>
          </w:p>
        </w:tc>
        <w:tc>
          <w:tcPr>
            <w:tcW w:w="391" w:type="pct"/>
            <w:tcBorders>
              <w:top w:val="nil"/>
              <w:left w:val="nil"/>
              <w:bottom w:val="single" w:sz="4" w:space="0" w:color="auto"/>
              <w:right w:val="single" w:sz="4" w:space="0" w:color="auto"/>
            </w:tcBorders>
            <w:shd w:val="clear" w:color="auto" w:fill="auto"/>
            <w:noWrap/>
            <w:vAlign w:val="bottom"/>
          </w:tcPr>
          <w:p w14:paraId="3F90461D" w14:textId="77777777" w:rsidR="00B145C2" w:rsidRPr="00B145C2" w:rsidRDefault="00B145C2" w:rsidP="005F61D1">
            <w:pPr>
              <w:jc w:val="center"/>
              <w:rPr>
                <w:rFonts w:ascii="Arial" w:hAnsi="Arial" w:cs="Arial"/>
              </w:rPr>
            </w:pPr>
            <w:r w:rsidRPr="00B145C2">
              <w:rPr>
                <w:rFonts w:ascii="Arial" w:hAnsi="Arial" w:cs="Arial"/>
              </w:rPr>
              <w:t>673</w:t>
            </w:r>
          </w:p>
        </w:tc>
        <w:tc>
          <w:tcPr>
            <w:tcW w:w="508" w:type="pct"/>
            <w:tcBorders>
              <w:top w:val="nil"/>
              <w:left w:val="nil"/>
              <w:bottom w:val="single" w:sz="4" w:space="0" w:color="auto"/>
              <w:right w:val="single" w:sz="4" w:space="0" w:color="auto"/>
            </w:tcBorders>
            <w:shd w:val="clear" w:color="auto" w:fill="auto"/>
            <w:noWrap/>
            <w:vAlign w:val="bottom"/>
          </w:tcPr>
          <w:p w14:paraId="1CDE8D32" w14:textId="77777777" w:rsidR="00B145C2" w:rsidRPr="00B145C2" w:rsidRDefault="00B145C2" w:rsidP="005F61D1">
            <w:pPr>
              <w:jc w:val="center"/>
              <w:rPr>
                <w:rFonts w:ascii="Arial" w:hAnsi="Arial" w:cs="Arial"/>
              </w:rPr>
            </w:pPr>
            <w:r w:rsidRPr="00B145C2">
              <w:rPr>
                <w:rFonts w:ascii="Arial" w:hAnsi="Arial" w:cs="Arial"/>
              </w:rPr>
              <w:t>21.85%</w:t>
            </w:r>
          </w:p>
        </w:tc>
        <w:tc>
          <w:tcPr>
            <w:tcW w:w="117" w:type="pct"/>
            <w:tcBorders>
              <w:top w:val="nil"/>
              <w:left w:val="nil"/>
              <w:bottom w:val="single" w:sz="4" w:space="0" w:color="auto"/>
              <w:right w:val="nil"/>
            </w:tcBorders>
            <w:shd w:val="clear" w:color="auto" w:fill="auto"/>
            <w:noWrap/>
            <w:vAlign w:val="bottom"/>
          </w:tcPr>
          <w:p w14:paraId="20DB75A8"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1E3D743E" w14:textId="77777777" w:rsidR="00B145C2" w:rsidRPr="00B145C2" w:rsidRDefault="00B145C2" w:rsidP="005F61D1">
            <w:pPr>
              <w:jc w:val="center"/>
              <w:rPr>
                <w:rFonts w:ascii="Arial" w:hAnsi="Arial" w:cs="Arial"/>
              </w:rPr>
            </w:pPr>
            <w:r w:rsidRPr="00B145C2">
              <w:rPr>
                <w:rFonts w:ascii="Arial" w:hAnsi="Arial" w:cs="Arial"/>
              </w:rPr>
              <w:t>1398</w:t>
            </w:r>
          </w:p>
        </w:tc>
        <w:tc>
          <w:tcPr>
            <w:tcW w:w="372" w:type="pct"/>
            <w:tcBorders>
              <w:top w:val="nil"/>
              <w:left w:val="nil"/>
              <w:bottom w:val="single" w:sz="4" w:space="0" w:color="auto"/>
              <w:right w:val="single" w:sz="4" w:space="0" w:color="auto"/>
            </w:tcBorders>
            <w:shd w:val="clear" w:color="auto" w:fill="auto"/>
            <w:noWrap/>
            <w:vAlign w:val="bottom"/>
          </w:tcPr>
          <w:p w14:paraId="36A12991" w14:textId="77777777" w:rsidR="00B145C2" w:rsidRPr="00B145C2" w:rsidRDefault="00B145C2" w:rsidP="005F61D1">
            <w:pPr>
              <w:jc w:val="center"/>
              <w:rPr>
                <w:rFonts w:ascii="Arial" w:hAnsi="Arial" w:cs="Arial"/>
              </w:rPr>
            </w:pPr>
            <w:r w:rsidRPr="00B145C2">
              <w:rPr>
                <w:rFonts w:ascii="Arial" w:hAnsi="Arial" w:cs="Arial"/>
              </w:rPr>
              <w:t>349</w:t>
            </w:r>
          </w:p>
        </w:tc>
        <w:tc>
          <w:tcPr>
            <w:tcW w:w="391" w:type="pct"/>
            <w:tcBorders>
              <w:top w:val="nil"/>
              <w:left w:val="nil"/>
              <w:bottom w:val="single" w:sz="4" w:space="0" w:color="auto"/>
              <w:right w:val="single" w:sz="4" w:space="0" w:color="auto"/>
            </w:tcBorders>
            <w:shd w:val="clear" w:color="auto" w:fill="auto"/>
            <w:noWrap/>
            <w:vAlign w:val="bottom"/>
          </w:tcPr>
          <w:p w14:paraId="5FC47E9C" w14:textId="77777777" w:rsidR="00B145C2" w:rsidRPr="00B145C2" w:rsidRDefault="00B145C2" w:rsidP="005F61D1">
            <w:pPr>
              <w:jc w:val="center"/>
              <w:rPr>
                <w:rFonts w:ascii="Arial" w:hAnsi="Arial" w:cs="Arial"/>
              </w:rPr>
            </w:pPr>
            <w:r w:rsidRPr="00B145C2">
              <w:rPr>
                <w:rFonts w:ascii="Arial" w:hAnsi="Arial" w:cs="Arial"/>
              </w:rPr>
              <w:t>1747</w:t>
            </w:r>
          </w:p>
        </w:tc>
        <w:tc>
          <w:tcPr>
            <w:tcW w:w="508" w:type="pct"/>
            <w:tcBorders>
              <w:top w:val="nil"/>
              <w:left w:val="nil"/>
              <w:bottom w:val="single" w:sz="4" w:space="0" w:color="auto"/>
              <w:right w:val="single" w:sz="4" w:space="0" w:color="auto"/>
            </w:tcBorders>
            <w:shd w:val="clear" w:color="auto" w:fill="auto"/>
            <w:noWrap/>
            <w:vAlign w:val="bottom"/>
          </w:tcPr>
          <w:p w14:paraId="103A05D6" w14:textId="77777777" w:rsidR="00B145C2" w:rsidRPr="00B145C2" w:rsidRDefault="00B145C2" w:rsidP="005F61D1">
            <w:pPr>
              <w:jc w:val="center"/>
              <w:rPr>
                <w:rFonts w:ascii="Arial" w:hAnsi="Arial" w:cs="Arial"/>
              </w:rPr>
            </w:pPr>
            <w:r w:rsidRPr="00B145C2">
              <w:rPr>
                <w:rFonts w:ascii="Arial" w:hAnsi="Arial" w:cs="Arial"/>
              </w:rPr>
              <w:t>59.52%</w:t>
            </w:r>
          </w:p>
        </w:tc>
      </w:tr>
      <w:tr w:rsidR="00B145C2" w:rsidRPr="00B145C2" w14:paraId="0E2FCEC5"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408F7" w14:textId="77777777" w:rsidR="00B145C2" w:rsidRPr="00B145C2" w:rsidRDefault="00B145C2" w:rsidP="005F61D1">
            <w:pPr>
              <w:rPr>
                <w:rFonts w:ascii="Arial" w:hAnsi="Arial" w:cs="Arial"/>
              </w:rPr>
            </w:pPr>
            <w:r w:rsidRPr="00B145C2">
              <w:rPr>
                <w:rFonts w:ascii="Arial" w:hAnsi="Arial" w:cs="Arial"/>
              </w:rPr>
              <w:t>Prefer not to say</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D8D48D" w14:textId="77777777" w:rsidR="00B145C2" w:rsidRPr="00B145C2" w:rsidRDefault="00B145C2" w:rsidP="005F61D1">
            <w:pPr>
              <w:jc w:val="center"/>
              <w:rPr>
                <w:rFonts w:ascii="Arial" w:hAnsi="Arial" w:cs="Arial"/>
              </w:rPr>
            </w:pPr>
            <w:r w:rsidRPr="00B145C2">
              <w:rPr>
                <w:rFonts w:ascii="Arial" w:hAnsi="Arial" w:cs="Arial"/>
              </w:rPr>
              <w:t>1</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F29EC"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D81096"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119C5" w14:textId="77777777" w:rsidR="00B145C2" w:rsidRPr="00B145C2" w:rsidRDefault="00B145C2" w:rsidP="005F61D1">
            <w:pPr>
              <w:jc w:val="center"/>
              <w:rPr>
                <w:rFonts w:ascii="Arial" w:hAnsi="Arial" w:cs="Arial"/>
              </w:rPr>
            </w:pPr>
            <w:r w:rsidRPr="00B145C2">
              <w:rPr>
                <w:rFonts w:ascii="Arial" w:hAnsi="Arial" w:cs="Arial"/>
              </w:rPr>
              <w:t>0.03%</w:t>
            </w:r>
          </w:p>
        </w:tc>
        <w:tc>
          <w:tcPr>
            <w:tcW w:w="117" w:type="pct"/>
            <w:tcBorders>
              <w:top w:val="single" w:sz="4" w:space="0" w:color="auto"/>
              <w:left w:val="single" w:sz="4" w:space="0" w:color="auto"/>
              <w:right w:val="single" w:sz="4" w:space="0" w:color="auto"/>
            </w:tcBorders>
            <w:shd w:val="clear" w:color="auto" w:fill="auto"/>
            <w:noWrap/>
            <w:vAlign w:val="bottom"/>
            <w:hideMark/>
          </w:tcPr>
          <w:p w14:paraId="144654CA"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2F8207" w14:textId="77777777" w:rsidR="00B145C2" w:rsidRPr="00B145C2" w:rsidRDefault="00B145C2" w:rsidP="005F61D1">
            <w:pPr>
              <w:jc w:val="center"/>
              <w:rPr>
                <w:rFonts w:ascii="Arial" w:hAnsi="Arial" w:cs="Arial"/>
              </w:rPr>
            </w:pPr>
            <w:r w:rsidRPr="00B145C2">
              <w:rPr>
                <w:rFonts w:ascii="Arial" w:hAnsi="Arial" w:cs="Arial"/>
              </w:rPr>
              <w:t>1</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9C2CAB"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A8C11"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C29E4" w14:textId="77777777" w:rsidR="00B145C2" w:rsidRPr="00B145C2" w:rsidRDefault="00B145C2" w:rsidP="005F61D1">
            <w:pPr>
              <w:jc w:val="center"/>
              <w:rPr>
                <w:rFonts w:ascii="Arial" w:hAnsi="Arial" w:cs="Arial"/>
              </w:rPr>
            </w:pPr>
            <w:r w:rsidRPr="00B145C2">
              <w:rPr>
                <w:rFonts w:ascii="Arial" w:hAnsi="Arial" w:cs="Arial"/>
              </w:rPr>
              <w:t>0.03%</w:t>
            </w:r>
          </w:p>
        </w:tc>
      </w:tr>
      <w:tr w:rsidR="00B145C2" w:rsidRPr="00B145C2" w14:paraId="7C53D12A" w14:textId="77777777" w:rsidTr="005F61D1">
        <w:trPr>
          <w:trHeight w:val="236"/>
        </w:trPr>
        <w:tc>
          <w:tcPr>
            <w:tcW w:w="1313" w:type="pct"/>
            <w:tcBorders>
              <w:top w:val="single" w:sz="4" w:space="0" w:color="auto"/>
            </w:tcBorders>
            <w:shd w:val="clear" w:color="auto" w:fill="auto"/>
            <w:noWrap/>
            <w:vAlign w:val="center"/>
          </w:tcPr>
          <w:p w14:paraId="5B1C2538" w14:textId="77777777" w:rsidR="00B145C2" w:rsidRPr="00B145C2" w:rsidRDefault="00B145C2" w:rsidP="005F61D1">
            <w:pPr>
              <w:rPr>
                <w:rFonts w:ascii="Arial" w:hAnsi="Arial" w:cs="Arial"/>
              </w:rPr>
            </w:pPr>
          </w:p>
        </w:tc>
        <w:tc>
          <w:tcPr>
            <w:tcW w:w="514" w:type="pct"/>
            <w:tcBorders>
              <w:top w:val="single" w:sz="4" w:space="0" w:color="auto"/>
            </w:tcBorders>
            <w:shd w:val="clear" w:color="auto" w:fill="auto"/>
            <w:noWrap/>
            <w:vAlign w:val="bottom"/>
          </w:tcPr>
          <w:p w14:paraId="61CCC463" w14:textId="77777777" w:rsidR="00B145C2" w:rsidRPr="00B145C2" w:rsidRDefault="00B145C2" w:rsidP="005F61D1">
            <w:pPr>
              <w:jc w:val="center"/>
              <w:rPr>
                <w:rFonts w:ascii="Arial" w:hAnsi="Arial" w:cs="Arial"/>
              </w:rPr>
            </w:pPr>
          </w:p>
        </w:tc>
        <w:tc>
          <w:tcPr>
            <w:tcW w:w="372" w:type="pct"/>
            <w:tcBorders>
              <w:top w:val="single" w:sz="4" w:space="0" w:color="auto"/>
            </w:tcBorders>
            <w:shd w:val="clear" w:color="auto" w:fill="auto"/>
            <w:noWrap/>
            <w:vAlign w:val="bottom"/>
          </w:tcPr>
          <w:p w14:paraId="0796EB27" w14:textId="77777777" w:rsidR="00B145C2" w:rsidRPr="00B145C2" w:rsidRDefault="00B145C2" w:rsidP="005F61D1">
            <w:pPr>
              <w:jc w:val="center"/>
              <w:rPr>
                <w:rFonts w:ascii="Arial" w:hAnsi="Arial" w:cs="Arial"/>
              </w:rPr>
            </w:pPr>
          </w:p>
        </w:tc>
        <w:tc>
          <w:tcPr>
            <w:tcW w:w="391" w:type="pct"/>
            <w:tcBorders>
              <w:top w:val="single" w:sz="4" w:space="0" w:color="auto"/>
            </w:tcBorders>
            <w:shd w:val="clear" w:color="auto" w:fill="auto"/>
            <w:noWrap/>
            <w:vAlign w:val="bottom"/>
          </w:tcPr>
          <w:p w14:paraId="43C7DAD5" w14:textId="77777777" w:rsidR="00B145C2" w:rsidRPr="00B145C2" w:rsidRDefault="00B145C2" w:rsidP="005F61D1">
            <w:pPr>
              <w:jc w:val="center"/>
              <w:rPr>
                <w:rFonts w:ascii="Arial" w:hAnsi="Arial" w:cs="Arial"/>
              </w:rPr>
            </w:pPr>
          </w:p>
        </w:tc>
        <w:tc>
          <w:tcPr>
            <w:tcW w:w="508" w:type="pct"/>
            <w:tcBorders>
              <w:top w:val="single" w:sz="4" w:space="0" w:color="auto"/>
            </w:tcBorders>
            <w:shd w:val="clear" w:color="auto" w:fill="auto"/>
            <w:noWrap/>
            <w:vAlign w:val="bottom"/>
          </w:tcPr>
          <w:p w14:paraId="652308E6" w14:textId="77777777" w:rsidR="00B145C2" w:rsidRPr="00B145C2" w:rsidRDefault="00B145C2" w:rsidP="005F61D1">
            <w:pPr>
              <w:jc w:val="right"/>
              <w:rPr>
                <w:rFonts w:ascii="Arial" w:hAnsi="Arial" w:cs="Arial"/>
              </w:rPr>
            </w:pPr>
          </w:p>
        </w:tc>
        <w:tc>
          <w:tcPr>
            <w:tcW w:w="117" w:type="pct"/>
            <w:shd w:val="clear" w:color="auto" w:fill="auto"/>
            <w:noWrap/>
            <w:vAlign w:val="bottom"/>
          </w:tcPr>
          <w:p w14:paraId="0C195280" w14:textId="77777777" w:rsidR="00B145C2" w:rsidRPr="00B145C2" w:rsidRDefault="00B145C2" w:rsidP="005F61D1">
            <w:pPr>
              <w:jc w:val="right"/>
              <w:rPr>
                <w:rFonts w:ascii="Arial" w:hAnsi="Arial" w:cs="Arial"/>
              </w:rPr>
            </w:pPr>
          </w:p>
        </w:tc>
        <w:tc>
          <w:tcPr>
            <w:tcW w:w="514" w:type="pct"/>
            <w:tcBorders>
              <w:top w:val="single" w:sz="4" w:space="0" w:color="auto"/>
            </w:tcBorders>
            <w:shd w:val="clear" w:color="auto" w:fill="auto"/>
            <w:noWrap/>
            <w:vAlign w:val="bottom"/>
          </w:tcPr>
          <w:p w14:paraId="427E9E0A" w14:textId="77777777" w:rsidR="00B145C2" w:rsidRPr="00B145C2" w:rsidRDefault="00B145C2" w:rsidP="005F61D1">
            <w:pPr>
              <w:jc w:val="center"/>
              <w:rPr>
                <w:rFonts w:ascii="Arial" w:hAnsi="Arial" w:cs="Arial"/>
              </w:rPr>
            </w:pPr>
          </w:p>
        </w:tc>
        <w:tc>
          <w:tcPr>
            <w:tcW w:w="372" w:type="pct"/>
            <w:tcBorders>
              <w:top w:val="single" w:sz="4" w:space="0" w:color="auto"/>
            </w:tcBorders>
            <w:shd w:val="clear" w:color="auto" w:fill="auto"/>
            <w:noWrap/>
            <w:vAlign w:val="bottom"/>
          </w:tcPr>
          <w:p w14:paraId="0E81BF8D" w14:textId="77777777" w:rsidR="00B145C2" w:rsidRPr="00B145C2" w:rsidRDefault="00B145C2" w:rsidP="005F61D1">
            <w:pPr>
              <w:jc w:val="center"/>
              <w:rPr>
                <w:rFonts w:ascii="Arial" w:hAnsi="Arial" w:cs="Arial"/>
              </w:rPr>
            </w:pPr>
          </w:p>
        </w:tc>
        <w:tc>
          <w:tcPr>
            <w:tcW w:w="391" w:type="pct"/>
            <w:tcBorders>
              <w:top w:val="single" w:sz="4" w:space="0" w:color="auto"/>
            </w:tcBorders>
            <w:shd w:val="clear" w:color="auto" w:fill="auto"/>
            <w:noWrap/>
            <w:vAlign w:val="bottom"/>
          </w:tcPr>
          <w:p w14:paraId="229E3680" w14:textId="77777777" w:rsidR="00B145C2" w:rsidRPr="00B145C2" w:rsidRDefault="00B145C2" w:rsidP="005F61D1">
            <w:pPr>
              <w:jc w:val="center"/>
              <w:rPr>
                <w:rFonts w:ascii="Arial" w:hAnsi="Arial" w:cs="Arial"/>
              </w:rPr>
            </w:pPr>
          </w:p>
        </w:tc>
        <w:tc>
          <w:tcPr>
            <w:tcW w:w="508" w:type="pct"/>
            <w:tcBorders>
              <w:top w:val="single" w:sz="4" w:space="0" w:color="auto"/>
            </w:tcBorders>
            <w:shd w:val="clear" w:color="auto" w:fill="auto"/>
            <w:noWrap/>
            <w:vAlign w:val="bottom"/>
          </w:tcPr>
          <w:p w14:paraId="2A9DA1C5" w14:textId="77777777" w:rsidR="00B145C2" w:rsidRPr="00B145C2" w:rsidRDefault="00B145C2" w:rsidP="005F61D1">
            <w:pPr>
              <w:jc w:val="center"/>
              <w:rPr>
                <w:rFonts w:ascii="Arial" w:hAnsi="Arial" w:cs="Arial"/>
              </w:rPr>
            </w:pPr>
          </w:p>
        </w:tc>
      </w:tr>
      <w:tr w:rsidR="00B145C2" w:rsidRPr="00B145C2" w14:paraId="36F7773C" w14:textId="77777777" w:rsidTr="005F61D1">
        <w:trPr>
          <w:trHeight w:val="236"/>
        </w:trPr>
        <w:tc>
          <w:tcPr>
            <w:tcW w:w="1313" w:type="pct"/>
            <w:tcBorders>
              <w:bottom w:val="single" w:sz="4" w:space="0" w:color="auto"/>
              <w:right w:val="single" w:sz="4" w:space="0" w:color="auto"/>
            </w:tcBorders>
            <w:shd w:val="clear" w:color="auto" w:fill="auto"/>
            <w:noWrap/>
            <w:vAlign w:val="center"/>
          </w:tcPr>
          <w:p w14:paraId="368C26DA" w14:textId="77777777" w:rsidR="00B145C2" w:rsidRPr="00B145C2" w:rsidRDefault="00B145C2" w:rsidP="005F61D1">
            <w:pPr>
              <w:rPr>
                <w:rFonts w:ascii="Arial" w:hAnsi="Arial" w:cs="Arial"/>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39BB56EE" w14:textId="77777777" w:rsidR="00B145C2" w:rsidRPr="00B145C2" w:rsidRDefault="00B145C2" w:rsidP="005F61D1">
            <w:pPr>
              <w:jc w:val="center"/>
              <w:rPr>
                <w:rFonts w:ascii="Arial" w:hAnsi="Arial" w:cs="Arial"/>
              </w:rPr>
            </w:pPr>
            <w:r w:rsidRPr="00B145C2">
              <w:rPr>
                <w:rFonts w:ascii="Arial" w:hAnsi="Arial" w:cs="Arial"/>
                <w:b/>
                <w:bCs/>
              </w:rPr>
              <w:t>BCBC excluding Schools</w:t>
            </w:r>
          </w:p>
        </w:tc>
        <w:tc>
          <w:tcPr>
            <w:tcW w:w="117" w:type="pct"/>
            <w:tcBorders>
              <w:left w:val="nil"/>
              <w:bottom w:val="nil"/>
            </w:tcBorders>
            <w:shd w:val="clear" w:color="auto" w:fill="auto"/>
            <w:noWrap/>
            <w:vAlign w:val="bottom"/>
          </w:tcPr>
          <w:p w14:paraId="6302CB37" w14:textId="77777777" w:rsidR="00B145C2" w:rsidRPr="00B145C2" w:rsidRDefault="00B145C2" w:rsidP="005F61D1">
            <w:pPr>
              <w:jc w:val="right"/>
              <w:rPr>
                <w:rFonts w:ascii="Arial" w:hAnsi="Arial" w:cs="Arial"/>
              </w:rPr>
            </w:pPr>
          </w:p>
        </w:tc>
        <w:tc>
          <w:tcPr>
            <w:tcW w:w="514" w:type="pct"/>
            <w:tcBorders>
              <w:bottom w:val="single" w:sz="4" w:space="0" w:color="auto"/>
              <w:right w:val="single" w:sz="4" w:space="0" w:color="auto"/>
            </w:tcBorders>
            <w:shd w:val="clear" w:color="auto" w:fill="auto"/>
            <w:noWrap/>
            <w:vAlign w:val="bottom"/>
          </w:tcPr>
          <w:p w14:paraId="7D3AE640" w14:textId="77777777" w:rsidR="00B145C2" w:rsidRPr="00B145C2" w:rsidRDefault="00B145C2" w:rsidP="005F61D1">
            <w:pPr>
              <w:jc w:val="center"/>
              <w:rPr>
                <w:rFonts w:ascii="Arial" w:hAnsi="Arial" w:cs="Arial"/>
              </w:rPr>
            </w:pPr>
          </w:p>
        </w:tc>
        <w:tc>
          <w:tcPr>
            <w:tcW w:w="1271"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7A02D52" w14:textId="77777777" w:rsidR="00B145C2" w:rsidRPr="00B145C2" w:rsidRDefault="00B145C2" w:rsidP="005F61D1">
            <w:pPr>
              <w:jc w:val="center"/>
              <w:rPr>
                <w:rFonts w:ascii="Arial" w:hAnsi="Arial" w:cs="Arial"/>
              </w:rPr>
            </w:pPr>
            <w:r w:rsidRPr="00B145C2">
              <w:rPr>
                <w:rFonts w:ascii="Arial" w:hAnsi="Arial" w:cs="Arial"/>
                <w:b/>
                <w:bCs/>
              </w:rPr>
              <w:t>Schools</w:t>
            </w:r>
          </w:p>
        </w:tc>
      </w:tr>
      <w:tr w:rsidR="00B145C2" w:rsidRPr="00B145C2" w14:paraId="0756DAC8"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EA60779" w14:textId="77777777" w:rsidR="00B145C2" w:rsidRPr="00B145C2" w:rsidRDefault="00B145C2" w:rsidP="005F61D1">
            <w:pPr>
              <w:rPr>
                <w:rFonts w:ascii="Arial" w:hAnsi="Arial" w:cs="Arial"/>
              </w:rPr>
            </w:pPr>
            <w:r w:rsidRPr="00B145C2">
              <w:rPr>
                <w:rFonts w:ascii="Arial" w:hAnsi="Arial" w:cs="Arial"/>
                <w:b/>
                <w:bCs/>
              </w:rPr>
              <w:t>Description</w:t>
            </w:r>
          </w:p>
        </w:tc>
        <w:tc>
          <w:tcPr>
            <w:tcW w:w="514" w:type="pct"/>
            <w:tcBorders>
              <w:left w:val="nil"/>
              <w:bottom w:val="single" w:sz="4" w:space="0" w:color="auto"/>
              <w:right w:val="single" w:sz="4" w:space="0" w:color="auto"/>
            </w:tcBorders>
            <w:shd w:val="clear" w:color="auto" w:fill="B8CCE4" w:themeFill="accent1" w:themeFillTint="66"/>
            <w:noWrap/>
            <w:vAlign w:val="center"/>
          </w:tcPr>
          <w:p w14:paraId="52797C28" w14:textId="77777777" w:rsidR="00B145C2" w:rsidRPr="00B145C2" w:rsidRDefault="00B145C2" w:rsidP="005F61D1">
            <w:pPr>
              <w:jc w:val="center"/>
              <w:rPr>
                <w:rFonts w:ascii="Arial" w:hAnsi="Arial" w:cs="Arial"/>
              </w:rPr>
            </w:pPr>
            <w:r w:rsidRPr="00B145C2">
              <w:rPr>
                <w:rFonts w:ascii="Arial" w:hAnsi="Arial" w:cs="Arial"/>
                <w:b/>
                <w:bCs/>
              </w:rPr>
              <w:t>Female</w:t>
            </w:r>
          </w:p>
        </w:tc>
        <w:tc>
          <w:tcPr>
            <w:tcW w:w="372"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199CE426" w14:textId="77777777" w:rsidR="00B145C2" w:rsidRPr="00B145C2" w:rsidRDefault="00B145C2" w:rsidP="005F61D1">
            <w:pPr>
              <w:jc w:val="center"/>
              <w:rPr>
                <w:rFonts w:ascii="Arial" w:hAnsi="Arial" w:cs="Arial"/>
              </w:rPr>
            </w:pPr>
            <w:r w:rsidRPr="00B145C2">
              <w:rPr>
                <w:rFonts w:ascii="Arial" w:hAnsi="Arial" w:cs="Arial"/>
                <w:b/>
                <w:bCs/>
              </w:rPr>
              <w:t>Male</w:t>
            </w:r>
          </w:p>
        </w:tc>
        <w:tc>
          <w:tcPr>
            <w:tcW w:w="391" w:type="pct"/>
            <w:tcBorders>
              <w:left w:val="nil"/>
              <w:bottom w:val="single" w:sz="4" w:space="0" w:color="auto"/>
              <w:right w:val="single" w:sz="4" w:space="0" w:color="auto"/>
            </w:tcBorders>
            <w:shd w:val="clear" w:color="auto" w:fill="B8CCE4" w:themeFill="accent1" w:themeFillTint="66"/>
            <w:noWrap/>
            <w:vAlign w:val="center"/>
          </w:tcPr>
          <w:p w14:paraId="32E94293" w14:textId="77777777" w:rsidR="00B145C2" w:rsidRPr="00B145C2" w:rsidRDefault="00B145C2" w:rsidP="005F61D1">
            <w:pPr>
              <w:jc w:val="center"/>
              <w:rPr>
                <w:rFonts w:ascii="Arial" w:hAnsi="Arial" w:cs="Arial"/>
              </w:rPr>
            </w:pPr>
            <w:r w:rsidRPr="00B145C2">
              <w:rPr>
                <w:rFonts w:ascii="Arial" w:hAnsi="Arial" w:cs="Arial"/>
                <w:b/>
                <w:bCs/>
              </w:rPr>
              <w:t>Total</w:t>
            </w:r>
          </w:p>
        </w:tc>
        <w:tc>
          <w:tcPr>
            <w:tcW w:w="508" w:type="pct"/>
            <w:tcBorders>
              <w:left w:val="nil"/>
              <w:bottom w:val="single" w:sz="4" w:space="0" w:color="auto"/>
              <w:right w:val="single" w:sz="4" w:space="0" w:color="auto"/>
            </w:tcBorders>
            <w:shd w:val="clear" w:color="auto" w:fill="B8CCE4" w:themeFill="accent1" w:themeFillTint="66"/>
            <w:noWrap/>
            <w:vAlign w:val="center"/>
          </w:tcPr>
          <w:p w14:paraId="39ABC0CB" w14:textId="77777777" w:rsidR="00B145C2" w:rsidRPr="00B145C2" w:rsidRDefault="00B145C2" w:rsidP="005F61D1">
            <w:pPr>
              <w:jc w:val="center"/>
              <w:rPr>
                <w:rFonts w:ascii="Arial" w:hAnsi="Arial" w:cs="Arial"/>
              </w:rPr>
            </w:pPr>
            <w:r w:rsidRPr="00B145C2">
              <w:rPr>
                <w:rFonts w:ascii="Arial" w:hAnsi="Arial" w:cs="Arial"/>
                <w:b/>
                <w:bCs/>
              </w:rPr>
              <w:t>%</w:t>
            </w:r>
          </w:p>
        </w:tc>
        <w:tc>
          <w:tcPr>
            <w:tcW w:w="117" w:type="pct"/>
            <w:tcBorders>
              <w:left w:val="nil"/>
              <w:bottom w:val="nil"/>
              <w:right w:val="nil"/>
            </w:tcBorders>
            <w:shd w:val="clear" w:color="auto" w:fill="auto"/>
            <w:noWrap/>
            <w:vAlign w:val="bottom"/>
          </w:tcPr>
          <w:p w14:paraId="0D0FF8DA"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38CA7326" w14:textId="77777777" w:rsidR="00B145C2" w:rsidRPr="00B145C2" w:rsidRDefault="00B145C2" w:rsidP="005F61D1">
            <w:pPr>
              <w:jc w:val="center"/>
              <w:rPr>
                <w:rFonts w:ascii="Arial" w:hAnsi="Arial" w:cs="Arial"/>
              </w:rPr>
            </w:pPr>
            <w:r w:rsidRPr="00B145C2">
              <w:rPr>
                <w:rFonts w:ascii="Arial" w:hAnsi="Arial" w:cs="Arial"/>
                <w:b/>
                <w:bCs/>
              </w:rPr>
              <w:t>Female</w:t>
            </w:r>
          </w:p>
        </w:tc>
        <w:tc>
          <w:tcPr>
            <w:tcW w:w="372" w:type="pct"/>
            <w:tcBorders>
              <w:top w:val="nil"/>
              <w:left w:val="nil"/>
              <w:bottom w:val="single" w:sz="4" w:space="0" w:color="auto"/>
              <w:right w:val="single" w:sz="4" w:space="0" w:color="auto"/>
            </w:tcBorders>
            <w:shd w:val="clear" w:color="auto" w:fill="B8CCE4" w:themeFill="accent1" w:themeFillTint="66"/>
            <w:noWrap/>
            <w:vAlign w:val="center"/>
          </w:tcPr>
          <w:p w14:paraId="49B05C3C" w14:textId="77777777" w:rsidR="00B145C2" w:rsidRPr="00B145C2" w:rsidRDefault="00B145C2" w:rsidP="005F61D1">
            <w:pPr>
              <w:jc w:val="center"/>
              <w:rPr>
                <w:rFonts w:ascii="Arial" w:hAnsi="Arial" w:cs="Arial"/>
              </w:rPr>
            </w:pPr>
            <w:r w:rsidRPr="00B145C2">
              <w:rPr>
                <w:rFonts w:ascii="Arial" w:hAnsi="Arial" w:cs="Arial"/>
                <w:b/>
                <w:bCs/>
              </w:rPr>
              <w:t>Male</w:t>
            </w:r>
          </w:p>
        </w:tc>
        <w:tc>
          <w:tcPr>
            <w:tcW w:w="391" w:type="pct"/>
            <w:tcBorders>
              <w:top w:val="nil"/>
              <w:left w:val="nil"/>
              <w:bottom w:val="single" w:sz="4" w:space="0" w:color="auto"/>
              <w:right w:val="single" w:sz="4" w:space="0" w:color="auto"/>
            </w:tcBorders>
            <w:shd w:val="clear" w:color="auto" w:fill="B8CCE4" w:themeFill="accent1" w:themeFillTint="66"/>
            <w:noWrap/>
            <w:vAlign w:val="center"/>
          </w:tcPr>
          <w:p w14:paraId="0DCF4510" w14:textId="77777777" w:rsidR="00B145C2" w:rsidRPr="00B145C2" w:rsidRDefault="00B145C2" w:rsidP="005F61D1">
            <w:pPr>
              <w:jc w:val="center"/>
              <w:rPr>
                <w:rFonts w:ascii="Arial" w:hAnsi="Arial" w:cs="Arial"/>
              </w:rPr>
            </w:pPr>
            <w:r w:rsidRPr="00B145C2">
              <w:rPr>
                <w:rFonts w:ascii="Arial" w:hAnsi="Arial" w:cs="Arial"/>
                <w:b/>
                <w:bCs/>
              </w:rPr>
              <w:t>Total</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6399336D" w14:textId="77777777" w:rsidR="00B145C2" w:rsidRPr="00B145C2" w:rsidRDefault="00B145C2" w:rsidP="005F61D1">
            <w:pPr>
              <w:jc w:val="center"/>
              <w:rPr>
                <w:rFonts w:ascii="Arial" w:hAnsi="Arial" w:cs="Arial"/>
              </w:rPr>
            </w:pPr>
            <w:r w:rsidRPr="00B145C2">
              <w:rPr>
                <w:rFonts w:ascii="Arial" w:hAnsi="Arial" w:cs="Arial"/>
                <w:b/>
                <w:bCs/>
              </w:rPr>
              <w:t>%</w:t>
            </w:r>
          </w:p>
        </w:tc>
      </w:tr>
      <w:tr w:rsidR="00B145C2" w:rsidRPr="00B145C2" w14:paraId="0A0C7F28"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A13D9A3" w14:textId="77777777" w:rsidR="00B145C2" w:rsidRPr="00B145C2" w:rsidRDefault="00B145C2" w:rsidP="005F61D1">
            <w:pPr>
              <w:rPr>
                <w:rFonts w:ascii="Arial" w:hAnsi="Arial" w:cs="Arial"/>
              </w:rPr>
            </w:pPr>
            <w:r w:rsidRPr="00B145C2">
              <w:rPr>
                <w:rFonts w:ascii="Arial" w:hAnsi="Arial" w:cs="Arial"/>
                <w:b/>
                <w:bCs/>
              </w:rPr>
              <w:t>Total Headcount</w:t>
            </w:r>
          </w:p>
        </w:tc>
        <w:tc>
          <w:tcPr>
            <w:tcW w:w="514" w:type="pct"/>
            <w:tcBorders>
              <w:top w:val="nil"/>
              <w:left w:val="nil"/>
              <w:bottom w:val="single" w:sz="4" w:space="0" w:color="auto"/>
              <w:right w:val="single" w:sz="4" w:space="0" w:color="auto"/>
            </w:tcBorders>
            <w:shd w:val="clear" w:color="auto" w:fill="auto"/>
            <w:noWrap/>
            <w:vAlign w:val="center"/>
          </w:tcPr>
          <w:p w14:paraId="569117C8" w14:textId="77777777" w:rsidR="00B145C2" w:rsidRPr="00B145C2" w:rsidRDefault="00B145C2" w:rsidP="005F61D1">
            <w:pPr>
              <w:jc w:val="center"/>
              <w:rPr>
                <w:rFonts w:ascii="Arial" w:hAnsi="Arial" w:cs="Arial"/>
              </w:rPr>
            </w:pPr>
            <w:r w:rsidRPr="00B145C2">
              <w:rPr>
                <w:rFonts w:ascii="Arial" w:hAnsi="Arial" w:cs="Arial"/>
                <w:b/>
                <w:bCs/>
              </w:rPr>
              <w:t>2334</w:t>
            </w:r>
          </w:p>
        </w:tc>
        <w:tc>
          <w:tcPr>
            <w:tcW w:w="372" w:type="pct"/>
            <w:tcBorders>
              <w:top w:val="nil"/>
              <w:left w:val="nil"/>
              <w:bottom w:val="single" w:sz="4" w:space="0" w:color="auto"/>
              <w:right w:val="single" w:sz="4" w:space="0" w:color="auto"/>
            </w:tcBorders>
            <w:shd w:val="clear" w:color="auto" w:fill="auto"/>
            <w:noWrap/>
            <w:vAlign w:val="center"/>
          </w:tcPr>
          <w:p w14:paraId="174A3E22" w14:textId="77777777" w:rsidR="00B145C2" w:rsidRPr="00B145C2" w:rsidRDefault="00B145C2" w:rsidP="005F61D1">
            <w:pPr>
              <w:jc w:val="center"/>
              <w:rPr>
                <w:rFonts w:ascii="Arial" w:hAnsi="Arial" w:cs="Arial"/>
              </w:rPr>
            </w:pPr>
            <w:r w:rsidRPr="00B145C2">
              <w:rPr>
                <w:rFonts w:ascii="Arial" w:hAnsi="Arial" w:cs="Arial"/>
                <w:b/>
                <w:bCs/>
              </w:rPr>
              <w:t>746</w:t>
            </w:r>
          </w:p>
        </w:tc>
        <w:tc>
          <w:tcPr>
            <w:tcW w:w="391" w:type="pct"/>
            <w:tcBorders>
              <w:top w:val="nil"/>
              <w:left w:val="nil"/>
              <w:bottom w:val="single" w:sz="4" w:space="0" w:color="auto"/>
              <w:right w:val="single" w:sz="4" w:space="0" w:color="auto"/>
            </w:tcBorders>
            <w:shd w:val="clear" w:color="auto" w:fill="auto"/>
            <w:noWrap/>
            <w:vAlign w:val="center"/>
          </w:tcPr>
          <w:p w14:paraId="163E561A" w14:textId="77777777" w:rsidR="00B145C2" w:rsidRPr="00B145C2" w:rsidRDefault="00B145C2" w:rsidP="005F61D1">
            <w:pPr>
              <w:jc w:val="center"/>
              <w:rPr>
                <w:rFonts w:ascii="Arial" w:hAnsi="Arial" w:cs="Arial"/>
              </w:rPr>
            </w:pPr>
            <w:r w:rsidRPr="00B145C2">
              <w:rPr>
                <w:rFonts w:ascii="Arial" w:hAnsi="Arial" w:cs="Arial"/>
                <w:b/>
                <w:bCs/>
              </w:rPr>
              <w:t>3080</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7079DC50" w14:textId="77777777" w:rsidR="00B145C2" w:rsidRPr="00B145C2" w:rsidRDefault="00B145C2" w:rsidP="005F61D1">
            <w:pPr>
              <w:jc w:val="center"/>
              <w:rPr>
                <w:rFonts w:ascii="Arial" w:hAnsi="Arial" w:cs="Arial"/>
              </w:rPr>
            </w:pPr>
          </w:p>
        </w:tc>
        <w:tc>
          <w:tcPr>
            <w:tcW w:w="117" w:type="pct"/>
            <w:tcBorders>
              <w:top w:val="nil"/>
              <w:left w:val="nil"/>
              <w:bottom w:val="nil"/>
              <w:right w:val="nil"/>
            </w:tcBorders>
            <w:shd w:val="clear" w:color="auto" w:fill="auto"/>
            <w:noWrap/>
            <w:vAlign w:val="bottom"/>
          </w:tcPr>
          <w:p w14:paraId="0E05E419"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center"/>
          </w:tcPr>
          <w:p w14:paraId="130C5074" w14:textId="77777777" w:rsidR="00B145C2" w:rsidRPr="00B145C2" w:rsidRDefault="00B145C2" w:rsidP="005F61D1">
            <w:pPr>
              <w:jc w:val="center"/>
              <w:rPr>
                <w:rFonts w:ascii="Arial" w:hAnsi="Arial" w:cs="Arial"/>
              </w:rPr>
            </w:pPr>
            <w:r w:rsidRPr="00B145C2">
              <w:rPr>
                <w:rFonts w:ascii="Arial" w:hAnsi="Arial" w:cs="Arial"/>
                <w:b/>
                <w:bCs/>
              </w:rPr>
              <w:t>2387</w:t>
            </w:r>
          </w:p>
        </w:tc>
        <w:tc>
          <w:tcPr>
            <w:tcW w:w="372" w:type="pct"/>
            <w:tcBorders>
              <w:top w:val="nil"/>
              <w:left w:val="nil"/>
              <w:bottom w:val="single" w:sz="4" w:space="0" w:color="auto"/>
              <w:right w:val="single" w:sz="4" w:space="0" w:color="auto"/>
            </w:tcBorders>
            <w:shd w:val="clear" w:color="auto" w:fill="auto"/>
            <w:noWrap/>
            <w:vAlign w:val="center"/>
          </w:tcPr>
          <w:p w14:paraId="5A771C8C" w14:textId="77777777" w:rsidR="00B145C2" w:rsidRPr="00B145C2" w:rsidRDefault="00B145C2" w:rsidP="005F61D1">
            <w:pPr>
              <w:jc w:val="center"/>
              <w:rPr>
                <w:rFonts w:ascii="Arial" w:hAnsi="Arial" w:cs="Arial"/>
              </w:rPr>
            </w:pPr>
            <w:r w:rsidRPr="00B145C2">
              <w:rPr>
                <w:rFonts w:ascii="Arial" w:hAnsi="Arial" w:cs="Arial"/>
                <w:b/>
                <w:bCs/>
              </w:rPr>
              <w:t>548</w:t>
            </w:r>
          </w:p>
        </w:tc>
        <w:tc>
          <w:tcPr>
            <w:tcW w:w="391" w:type="pct"/>
            <w:tcBorders>
              <w:top w:val="nil"/>
              <w:left w:val="nil"/>
              <w:bottom w:val="single" w:sz="4" w:space="0" w:color="auto"/>
              <w:right w:val="single" w:sz="4" w:space="0" w:color="auto"/>
            </w:tcBorders>
            <w:shd w:val="clear" w:color="auto" w:fill="auto"/>
            <w:noWrap/>
            <w:vAlign w:val="center"/>
          </w:tcPr>
          <w:p w14:paraId="268F1FB8" w14:textId="77777777" w:rsidR="00B145C2" w:rsidRPr="00B145C2" w:rsidRDefault="00B145C2" w:rsidP="005F61D1">
            <w:pPr>
              <w:jc w:val="center"/>
              <w:rPr>
                <w:rFonts w:ascii="Arial" w:hAnsi="Arial" w:cs="Arial"/>
              </w:rPr>
            </w:pPr>
            <w:r w:rsidRPr="00B145C2">
              <w:rPr>
                <w:rFonts w:ascii="Arial" w:hAnsi="Arial" w:cs="Arial"/>
                <w:b/>
                <w:bCs/>
              </w:rPr>
              <w:t>2935</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5BC0AF28" w14:textId="77777777" w:rsidR="00B145C2" w:rsidRPr="00B145C2" w:rsidRDefault="00B145C2" w:rsidP="005F61D1">
            <w:pPr>
              <w:jc w:val="center"/>
              <w:rPr>
                <w:rFonts w:ascii="Arial" w:hAnsi="Arial" w:cs="Arial"/>
              </w:rPr>
            </w:pPr>
          </w:p>
        </w:tc>
      </w:tr>
      <w:tr w:rsidR="00B145C2" w:rsidRPr="00B145C2" w14:paraId="2CE949AC" w14:textId="77777777" w:rsidTr="005F61D1">
        <w:trPr>
          <w:trHeight w:val="236"/>
        </w:trPr>
        <w:tc>
          <w:tcPr>
            <w:tcW w:w="3098"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C76CB0B" w14:textId="77777777" w:rsidR="00B145C2" w:rsidRPr="00B145C2" w:rsidRDefault="00B145C2" w:rsidP="005F61D1">
            <w:pPr>
              <w:jc w:val="center"/>
              <w:rPr>
                <w:rFonts w:ascii="Arial" w:hAnsi="Arial" w:cs="Arial"/>
                <w:b/>
                <w:bCs/>
              </w:rPr>
            </w:pPr>
            <w:r w:rsidRPr="00B145C2">
              <w:rPr>
                <w:rFonts w:ascii="Arial" w:hAnsi="Arial" w:cs="Arial"/>
                <w:b/>
                <w:bCs/>
              </w:rPr>
              <w:t>Welsh Writer</w:t>
            </w:r>
          </w:p>
        </w:tc>
        <w:tc>
          <w:tcPr>
            <w:tcW w:w="117" w:type="pct"/>
            <w:tcBorders>
              <w:top w:val="nil"/>
              <w:left w:val="nil"/>
              <w:bottom w:val="nil"/>
              <w:right w:val="nil"/>
            </w:tcBorders>
            <w:shd w:val="clear" w:color="auto" w:fill="auto"/>
            <w:noWrap/>
            <w:vAlign w:val="bottom"/>
            <w:hideMark/>
          </w:tcPr>
          <w:p w14:paraId="1458309A" w14:textId="77777777" w:rsidR="00B145C2" w:rsidRPr="00B145C2" w:rsidRDefault="00B145C2" w:rsidP="005F61D1">
            <w:pPr>
              <w:jc w:val="center"/>
              <w:rPr>
                <w:rFonts w:ascii="Arial" w:hAnsi="Arial" w:cs="Arial"/>
                <w:b/>
                <w:bCs/>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64D41FD" w14:textId="77777777" w:rsidR="00B145C2" w:rsidRPr="00B145C2" w:rsidRDefault="00B145C2" w:rsidP="005F61D1">
            <w:pPr>
              <w:jc w:val="center"/>
              <w:rPr>
                <w:rFonts w:ascii="Arial" w:hAnsi="Arial" w:cs="Arial"/>
                <w:b/>
                <w:bCs/>
              </w:rPr>
            </w:pPr>
            <w:r w:rsidRPr="00B145C2">
              <w:rPr>
                <w:rFonts w:ascii="Arial" w:hAnsi="Arial" w:cs="Arial"/>
                <w:b/>
                <w:bCs/>
              </w:rPr>
              <w:t>Welsh Writer</w:t>
            </w:r>
          </w:p>
        </w:tc>
      </w:tr>
      <w:tr w:rsidR="00B145C2" w:rsidRPr="00B145C2" w14:paraId="44453962"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0CBC1F42" w14:textId="77777777" w:rsidR="00B145C2" w:rsidRPr="00B145C2" w:rsidRDefault="00B145C2" w:rsidP="005F61D1">
            <w:pPr>
              <w:rPr>
                <w:rFonts w:ascii="Arial" w:hAnsi="Arial" w:cs="Arial"/>
              </w:rPr>
            </w:pPr>
            <w:r w:rsidRPr="00B145C2">
              <w:rPr>
                <w:rFonts w:ascii="Arial" w:hAnsi="Arial" w:cs="Arial"/>
              </w:rPr>
              <w:t>0 - No Skills</w:t>
            </w:r>
          </w:p>
        </w:tc>
        <w:tc>
          <w:tcPr>
            <w:tcW w:w="514" w:type="pct"/>
            <w:tcBorders>
              <w:top w:val="nil"/>
              <w:left w:val="nil"/>
              <w:bottom w:val="single" w:sz="4" w:space="0" w:color="auto"/>
              <w:right w:val="single" w:sz="4" w:space="0" w:color="auto"/>
            </w:tcBorders>
            <w:shd w:val="clear" w:color="auto" w:fill="auto"/>
            <w:noWrap/>
            <w:vAlign w:val="bottom"/>
          </w:tcPr>
          <w:p w14:paraId="2807DD4D" w14:textId="77777777" w:rsidR="00B145C2" w:rsidRPr="00B145C2" w:rsidRDefault="00B145C2" w:rsidP="005F61D1">
            <w:pPr>
              <w:jc w:val="center"/>
              <w:rPr>
                <w:rFonts w:ascii="Arial" w:hAnsi="Arial" w:cs="Arial"/>
              </w:rPr>
            </w:pPr>
            <w:r w:rsidRPr="00B145C2">
              <w:rPr>
                <w:rFonts w:ascii="Arial" w:hAnsi="Arial" w:cs="Arial"/>
              </w:rPr>
              <w:t>1274</w:t>
            </w:r>
          </w:p>
        </w:tc>
        <w:tc>
          <w:tcPr>
            <w:tcW w:w="372" w:type="pct"/>
            <w:tcBorders>
              <w:top w:val="nil"/>
              <w:left w:val="nil"/>
              <w:bottom w:val="single" w:sz="4" w:space="0" w:color="auto"/>
              <w:right w:val="single" w:sz="4" w:space="0" w:color="auto"/>
            </w:tcBorders>
            <w:shd w:val="clear" w:color="auto" w:fill="auto"/>
            <w:noWrap/>
            <w:vAlign w:val="bottom"/>
          </w:tcPr>
          <w:p w14:paraId="50C1A0E6" w14:textId="77777777" w:rsidR="00B145C2" w:rsidRPr="00B145C2" w:rsidRDefault="00B145C2" w:rsidP="005F61D1">
            <w:pPr>
              <w:jc w:val="center"/>
              <w:rPr>
                <w:rFonts w:ascii="Arial" w:hAnsi="Arial" w:cs="Arial"/>
              </w:rPr>
            </w:pPr>
            <w:r w:rsidRPr="00B145C2">
              <w:rPr>
                <w:rFonts w:ascii="Arial" w:hAnsi="Arial" w:cs="Arial"/>
              </w:rPr>
              <w:t>427</w:t>
            </w:r>
          </w:p>
        </w:tc>
        <w:tc>
          <w:tcPr>
            <w:tcW w:w="391" w:type="pct"/>
            <w:tcBorders>
              <w:top w:val="nil"/>
              <w:left w:val="nil"/>
              <w:bottom w:val="single" w:sz="4" w:space="0" w:color="auto"/>
              <w:right w:val="single" w:sz="4" w:space="0" w:color="auto"/>
            </w:tcBorders>
            <w:shd w:val="clear" w:color="auto" w:fill="auto"/>
            <w:noWrap/>
            <w:vAlign w:val="bottom"/>
          </w:tcPr>
          <w:p w14:paraId="2F466DCC" w14:textId="77777777" w:rsidR="00B145C2" w:rsidRPr="00B145C2" w:rsidRDefault="00B145C2" w:rsidP="005F61D1">
            <w:pPr>
              <w:jc w:val="center"/>
              <w:rPr>
                <w:rFonts w:ascii="Arial" w:hAnsi="Arial" w:cs="Arial"/>
              </w:rPr>
            </w:pPr>
            <w:r w:rsidRPr="00B145C2">
              <w:rPr>
                <w:rFonts w:ascii="Arial" w:hAnsi="Arial" w:cs="Arial"/>
              </w:rPr>
              <w:t>1701</w:t>
            </w:r>
          </w:p>
        </w:tc>
        <w:tc>
          <w:tcPr>
            <w:tcW w:w="508" w:type="pct"/>
            <w:tcBorders>
              <w:top w:val="nil"/>
              <w:left w:val="nil"/>
              <w:bottom w:val="single" w:sz="4" w:space="0" w:color="auto"/>
              <w:right w:val="single" w:sz="4" w:space="0" w:color="auto"/>
            </w:tcBorders>
            <w:shd w:val="clear" w:color="auto" w:fill="auto"/>
            <w:noWrap/>
            <w:vAlign w:val="bottom"/>
          </w:tcPr>
          <w:p w14:paraId="3BEF0792" w14:textId="77777777" w:rsidR="00B145C2" w:rsidRPr="00B145C2" w:rsidRDefault="00B145C2" w:rsidP="005F61D1">
            <w:pPr>
              <w:jc w:val="center"/>
              <w:rPr>
                <w:rFonts w:ascii="Arial" w:hAnsi="Arial" w:cs="Arial"/>
              </w:rPr>
            </w:pPr>
            <w:r w:rsidRPr="00B145C2">
              <w:rPr>
                <w:rFonts w:ascii="Arial" w:hAnsi="Arial" w:cs="Arial"/>
              </w:rPr>
              <w:t>55.23%</w:t>
            </w:r>
          </w:p>
        </w:tc>
        <w:tc>
          <w:tcPr>
            <w:tcW w:w="117" w:type="pct"/>
            <w:tcBorders>
              <w:top w:val="nil"/>
              <w:left w:val="nil"/>
              <w:bottom w:val="nil"/>
              <w:right w:val="nil"/>
            </w:tcBorders>
            <w:shd w:val="clear" w:color="auto" w:fill="auto"/>
            <w:noWrap/>
            <w:vAlign w:val="bottom"/>
            <w:hideMark/>
          </w:tcPr>
          <w:p w14:paraId="5C024B6C"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F1450D7" w14:textId="77777777" w:rsidR="00B145C2" w:rsidRPr="00B145C2" w:rsidRDefault="00B145C2" w:rsidP="005F61D1">
            <w:pPr>
              <w:jc w:val="center"/>
              <w:rPr>
                <w:rFonts w:ascii="Arial" w:hAnsi="Arial" w:cs="Arial"/>
              </w:rPr>
            </w:pPr>
            <w:r w:rsidRPr="00B145C2">
              <w:rPr>
                <w:rFonts w:ascii="Arial" w:hAnsi="Arial" w:cs="Arial"/>
              </w:rPr>
              <w:t>407</w:t>
            </w:r>
          </w:p>
        </w:tc>
        <w:tc>
          <w:tcPr>
            <w:tcW w:w="372" w:type="pct"/>
            <w:tcBorders>
              <w:top w:val="nil"/>
              <w:left w:val="nil"/>
              <w:bottom w:val="single" w:sz="4" w:space="0" w:color="auto"/>
              <w:right w:val="single" w:sz="4" w:space="0" w:color="auto"/>
            </w:tcBorders>
            <w:shd w:val="clear" w:color="auto" w:fill="auto"/>
            <w:noWrap/>
            <w:vAlign w:val="bottom"/>
          </w:tcPr>
          <w:p w14:paraId="296E2372" w14:textId="77777777" w:rsidR="00B145C2" w:rsidRPr="00B145C2" w:rsidRDefault="00B145C2" w:rsidP="005F61D1">
            <w:pPr>
              <w:jc w:val="center"/>
              <w:rPr>
                <w:rFonts w:ascii="Arial" w:hAnsi="Arial" w:cs="Arial"/>
              </w:rPr>
            </w:pPr>
            <w:r w:rsidRPr="00B145C2">
              <w:rPr>
                <w:rFonts w:ascii="Arial" w:hAnsi="Arial" w:cs="Arial"/>
              </w:rPr>
              <w:t>92</w:t>
            </w:r>
          </w:p>
        </w:tc>
        <w:tc>
          <w:tcPr>
            <w:tcW w:w="391" w:type="pct"/>
            <w:tcBorders>
              <w:top w:val="nil"/>
              <w:left w:val="nil"/>
              <w:bottom w:val="single" w:sz="4" w:space="0" w:color="auto"/>
              <w:right w:val="single" w:sz="4" w:space="0" w:color="auto"/>
            </w:tcBorders>
            <w:shd w:val="clear" w:color="auto" w:fill="auto"/>
            <w:noWrap/>
            <w:vAlign w:val="bottom"/>
          </w:tcPr>
          <w:p w14:paraId="01529001" w14:textId="77777777" w:rsidR="00B145C2" w:rsidRPr="00B145C2" w:rsidRDefault="00B145C2" w:rsidP="005F61D1">
            <w:pPr>
              <w:jc w:val="center"/>
              <w:rPr>
                <w:rFonts w:ascii="Arial" w:hAnsi="Arial" w:cs="Arial"/>
              </w:rPr>
            </w:pPr>
            <w:r w:rsidRPr="00B145C2">
              <w:rPr>
                <w:rFonts w:ascii="Arial" w:hAnsi="Arial" w:cs="Arial"/>
              </w:rPr>
              <w:t>499</w:t>
            </w:r>
          </w:p>
        </w:tc>
        <w:tc>
          <w:tcPr>
            <w:tcW w:w="508" w:type="pct"/>
            <w:tcBorders>
              <w:top w:val="nil"/>
              <w:left w:val="nil"/>
              <w:bottom w:val="single" w:sz="4" w:space="0" w:color="auto"/>
              <w:right w:val="single" w:sz="4" w:space="0" w:color="auto"/>
            </w:tcBorders>
            <w:shd w:val="clear" w:color="auto" w:fill="auto"/>
            <w:noWrap/>
            <w:vAlign w:val="bottom"/>
          </w:tcPr>
          <w:p w14:paraId="576B23B2" w14:textId="77777777" w:rsidR="00B145C2" w:rsidRPr="00B145C2" w:rsidRDefault="00B145C2" w:rsidP="005F61D1">
            <w:pPr>
              <w:jc w:val="center"/>
              <w:rPr>
                <w:rFonts w:ascii="Arial" w:hAnsi="Arial" w:cs="Arial"/>
              </w:rPr>
            </w:pPr>
            <w:r w:rsidRPr="00B145C2">
              <w:rPr>
                <w:rFonts w:ascii="Arial" w:hAnsi="Arial" w:cs="Arial"/>
              </w:rPr>
              <w:t>17.00%</w:t>
            </w:r>
          </w:p>
        </w:tc>
      </w:tr>
      <w:tr w:rsidR="00B145C2" w:rsidRPr="00B145C2" w14:paraId="50FD338F"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2EB7421D" w14:textId="77777777" w:rsidR="00B145C2" w:rsidRPr="00B145C2" w:rsidRDefault="00B145C2" w:rsidP="005F61D1">
            <w:pPr>
              <w:rPr>
                <w:rFonts w:ascii="Arial" w:hAnsi="Arial" w:cs="Arial"/>
              </w:rPr>
            </w:pPr>
            <w:r w:rsidRPr="00B145C2">
              <w:rPr>
                <w:rFonts w:ascii="Arial" w:hAnsi="Arial" w:cs="Arial"/>
              </w:rPr>
              <w:t>A1 - Entry Level</w:t>
            </w:r>
          </w:p>
        </w:tc>
        <w:tc>
          <w:tcPr>
            <w:tcW w:w="514" w:type="pct"/>
            <w:tcBorders>
              <w:top w:val="nil"/>
              <w:left w:val="nil"/>
              <w:bottom w:val="single" w:sz="4" w:space="0" w:color="auto"/>
              <w:right w:val="single" w:sz="4" w:space="0" w:color="auto"/>
            </w:tcBorders>
            <w:shd w:val="clear" w:color="auto" w:fill="auto"/>
            <w:noWrap/>
            <w:vAlign w:val="bottom"/>
          </w:tcPr>
          <w:p w14:paraId="47702063" w14:textId="77777777" w:rsidR="00B145C2" w:rsidRPr="00B145C2" w:rsidRDefault="00B145C2" w:rsidP="005F61D1">
            <w:pPr>
              <w:jc w:val="center"/>
              <w:rPr>
                <w:rFonts w:ascii="Arial" w:hAnsi="Arial" w:cs="Arial"/>
              </w:rPr>
            </w:pPr>
            <w:r w:rsidRPr="00B145C2">
              <w:rPr>
                <w:rFonts w:ascii="Arial" w:hAnsi="Arial" w:cs="Arial"/>
              </w:rPr>
              <w:t>411</w:t>
            </w:r>
          </w:p>
        </w:tc>
        <w:tc>
          <w:tcPr>
            <w:tcW w:w="372" w:type="pct"/>
            <w:tcBorders>
              <w:top w:val="nil"/>
              <w:left w:val="nil"/>
              <w:bottom w:val="single" w:sz="4" w:space="0" w:color="auto"/>
              <w:right w:val="single" w:sz="4" w:space="0" w:color="auto"/>
            </w:tcBorders>
            <w:shd w:val="clear" w:color="auto" w:fill="auto"/>
            <w:noWrap/>
            <w:vAlign w:val="bottom"/>
          </w:tcPr>
          <w:p w14:paraId="3397453D" w14:textId="77777777" w:rsidR="00B145C2" w:rsidRPr="00B145C2" w:rsidRDefault="00B145C2" w:rsidP="005F61D1">
            <w:pPr>
              <w:jc w:val="center"/>
              <w:rPr>
                <w:rFonts w:ascii="Arial" w:hAnsi="Arial" w:cs="Arial"/>
              </w:rPr>
            </w:pPr>
            <w:r w:rsidRPr="00B145C2">
              <w:rPr>
                <w:rFonts w:ascii="Arial" w:hAnsi="Arial" w:cs="Arial"/>
              </w:rPr>
              <w:t>109</w:t>
            </w:r>
          </w:p>
        </w:tc>
        <w:tc>
          <w:tcPr>
            <w:tcW w:w="391" w:type="pct"/>
            <w:tcBorders>
              <w:top w:val="nil"/>
              <w:left w:val="nil"/>
              <w:bottom w:val="single" w:sz="4" w:space="0" w:color="auto"/>
              <w:right w:val="single" w:sz="4" w:space="0" w:color="auto"/>
            </w:tcBorders>
            <w:shd w:val="clear" w:color="auto" w:fill="auto"/>
            <w:noWrap/>
            <w:vAlign w:val="bottom"/>
          </w:tcPr>
          <w:p w14:paraId="4D4815BE" w14:textId="77777777" w:rsidR="00B145C2" w:rsidRPr="00B145C2" w:rsidRDefault="00B145C2" w:rsidP="005F61D1">
            <w:pPr>
              <w:jc w:val="center"/>
              <w:rPr>
                <w:rFonts w:ascii="Arial" w:hAnsi="Arial" w:cs="Arial"/>
              </w:rPr>
            </w:pPr>
            <w:r w:rsidRPr="00B145C2">
              <w:rPr>
                <w:rFonts w:ascii="Arial" w:hAnsi="Arial" w:cs="Arial"/>
              </w:rPr>
              <w:t>520</w:t>
            </w:r>
          </w:p>
        </w:tc>
        <w:tc>
          <w:tcPr>
            <w:tcW w:w="508" w:type="pct"/>
            <w:tcBorders>
              <w:top w:val="nil"/>
              <w:left w:val="nil"/>
              <w:bottom w:val="single" w:sz="4" w:space="0" w:color="auto"/>
              <w:right w:val="single" w:sz="4" w:space="0" w:color="auto"/>
            </w:tcBorders>
            <w:shd w:val="clear" w:color="auto" w:fill="auto"/>
            <w:noWrap/>
            <w:vAlign w:val="bottom"/>
          </w:tcPr>
          <w:p w14:paraId="6176F908" w14:textId="77777777" w:rsidR="00B145C2" w:rsidRPr="00B145C2" w:rsidRDefault="00B145C2" w:rsidP="005F61D1">
            <w:pPr>
              <w:jc w:val="center"/>
              <w:rPr>
                <w:rFonts w:ascii="Arial" w:hAnsi="Arial" w:cs="Arial"/>
              </w:rPr>
            </w:pPr>
            <w:r w:rsidRPr="00B145C2">
              <w:rPr>
                <w:rFonts w:ascii="Arial" w:hAnsi="Arial" w:cs="Arial"/>
              </w:rPr>
              <w:t>16.88%</w:t>
            </w:r>
          </w:p>
        </w:tc>
        <w:tc>
          <w:tcPr>
            <w:tcW w:w="117" w:type="pct"/>
            <w:tcBorders>
              <w:top w:val="nil"/>
              <w:left w:val="nil"/>
              <w:bottom w:val="nil"/>
              <w:right w:val="nil"/>
            </w:tcBorders>
            <w:shd w:val="clear" w:color="auto" w:fill="auto"/>
            <w:noWrap/>
            <w:vAlign w:val="bottom"/>
            <w:hideMark/>
          </w:tcPr>
          <w:p w14:paraId="2C3C8E09"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2A21B8DA" w14:textId="77777777" w:rsidR="00B145C2" w:rsidRPr="00B145C2" w:rsidRDefault="00B145C2" w:rsidP="005F61D1">
            <w:pPr>
              <w:jc w:val="center"/>
              <w:rPr>
                <w:rFonts w:ascii="Arial" w:hAnsi="Arial" w:cs="Arial"/>
              </w:rPr>
            </w:pPr>
            <w:r w:rsidRPr="00B145C2">
              <w:rPr>
                <w:rFonts w:ascii="Arial" w:hAnsi="Arial" w:cs="Arial"/>
              </w:rPr>
              <w:t>364</w:t>
            </w:r>
          </w:p>
        </w:tc>
        <w:tc>
          <w:tcPr>
            <w:tcW w:w="372" w:type="pct"/>
            <w:tcBorders>
              <w:top w:val="nil"/>
              <w:left w:val="nil"/>
              <w:bottom w:val="single" w:sz="4" w:space="0" w:color="auto"/>
              <w:right w:val="single" w:sz="4" w:space="0" w:color="auto"/>
            </w:tcBorders>
            <w:shd w:val="clear" w:color="auto" w:fill="auto"/>
            <w:noWrap/>
            <w:vAlign w:val="bottom"/>
          </w:tcPr>
          <w:p w14:paraId="6ABD44E8" w14:textId="77777777" w:rsidR="00B145C2" w:rsidRPr="00B145C2" w:rsidRDefault="00B145C2" w:rsidP="005F61D1">
            <w:pPr>
              <w:jc w:val="center"/>
              <w:rPr>
                <w:rFonts w:ascii="Arial" w:hAnsi="Arial" w:cs="Arial"/>
              </w:rPr>
            </w:pPr>
            <w:r w:rsidRPr="00B145C2">
              <w:rPr>
                <w:rFonts w:ascii="Arial" w:hAnsi="Arial" w:cs="Arial"/>
              </w:rPr>
              <w:t>71</w:t>
            </w:r>
          </w:p>
        </w:tc>
        <w:tc>
          <w:tcPr>
            <w:tcW w:w="391" w:type="pct"/>
            <w:tcBorders>
              <w:top w:val="nil"/>
              <w:left w:val="nil"/>
              <w:bottom w:val="single" w:sz="4" w:space="0" w:color="auto"/>
              <w:right w:val="single" w:sz="4" w:space="0" w:color="auto"/>
            </w:tcBorders>
            <w:shd w:val="clear" w:color="auto" w:fill="auto"/>
            <w:noWrap/>
            <w:vAlign w:val="bottom"/>
          </w:tcPr>
          <w:p w14:paraId="7A095D95" w14:textId="77777777" w:rsidR="00B145C2" w:rsidRPr="00B145C2" w:rsidRDefault="00B145C2" w:rsidP="005F61D1">
            <w:pPr>
              <w:jc w:val="center"/>
              <w:rPr>
                <w:rFonts w:ascii="Arial" w:hAnsi="Arial" w:cs="Arial"/>
              </w:rPr>
            </w:pPr>
            <w:r w:rsidRPr="00B145C2">
              <w:rPr>
                <w:rFonts w:ascii="Arial" w:hAnsi="Arial" w:cs="Arial"/>
              </w:rPr>
              <w:t>435</w:t>
            </w:r>
          </w:p>
        </w:tc>
        <w:tc>
          <w:tcPr>
            <w:tcW w:w="508" w:type="pct"/>
            <w:tcBorders>
              <w:top w:val="nil"/>
              <w:left w:val="nil"/>
              <w:bottom w:val="single" w:sz="4" w:space="0" w:color="auto"/>
              <w:right w:val="single" w:sz="4" w:space="0" w:color="auto"/>
            </w:tcBorders>
            <w:shd w:val="clear" w:color="auto" w:fill="auto"/>
            <w:noWrap/>
            <w:vAlign w:val="bottom"/>
          </w:tcPr>
          <w:p w14:paraId="54580D25" w14:textId="77777777" w:rsidR="00B145C2" w:rsidRPr="00B145C2" w:rsidRDefault="00B145C2" w:rsidP="005F61D1">
            <w:pPr>
              <w:jc w:val="center"/>
              <w:rPr>
                <w:rFonts w:ascii="Arial" w:hAnsi="Arial" w:cs="Arial"/>
              </w:rPr>
            </w:pPr>
            <w:r w:rsidRPr="00B145C2">
              <w:rPr>
                <w:rFonts w:ascii="Arial" w:hAnsi="Arial" w:cs="Arial"/>
              </w:rPr>
              <w:t>14.82%</w:t>
            </w:r>
          </w:p>
        </w:tc>
      </w:tr>
      <w:tr w:rsidR="00B145C2" w:rsidRPr="00B145C2" w14:paraId="6F4841DC"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1CAFDD1A" w14:textId="77777777" w:rsidR="00B145C2" w:rsidRPr="00B145C2" w:rsidRDefault="00B145C2" w:rsidP="005F61D1">
            <w:pPr>
              <w:rPr>
                <w:rFonts w:ascii="Arial" w:hAnsi="Arial" w:cs="Arial"/>
              </w:rPr>
            </w:pPr>
            <w:r w:rsidRPr="00B145C2">
              <w:rPr>
                <w:rFonts w:ascii="Arial" w:hAnsi="Arial" w:cs="Arial"/>
              </w:rPr>
              <w:t>A2 - Foundation Level</w:t>
            </w:r>
          </w:p>
        </w:tc>
        <w:tc>
          <w:tcPr>
            <w:tcW w:w="514" w:type="pct"/>
            <w:tcBorders>
              <w:top w:val="nil"/>
              <w:left w:val="nil"/>
              <w:bottom w:val="single" w:sz="4" w:space="0" w:color="auto"/>
              <w:right w:val="single" w:sz="4" w:space="0" w:color="auto"/>
            </w:tcBorders>
            <w:shd w:val="clear" w:color="auto" w:fill="auto"/>
            <w:noWrap/>
            <w:vAlign w:val="bottom"/>
          </w:tcPr>
          <w:p w14:paraId="21C1F45B" w14:textId="77777777" w:rsidR="00B145C2" w:rsidRPr="00B145C2" w:rsidRDefault="00B145C2" w:rsidP="005F61D1">
            <w:pPr>
              <w:jc w:val="center"/>
              <w:rPr>
                <w:rFonts w:ascii="Arial" w:hAnsi="Arial" w:cs="Arial"/>
              </w:rPr>
            </w:pPr>
            <w:r w:rsidRPr="00B145C2">
              <w:rPr>
                <w:rFonts w:ascii="Arial" w:hAnsi="Arial" w:cs="Arial"/>
              </w:rPr>
              <w:t>3</w:t>
            </w:r>
          </w:p>
        </w:tc>
        <w:tc>
          <w:tcPr>
            <w:tcW w:w="372" w:type="pct"/>
            <w:tcBorders>
              <w:top w:val="nil"/>
              <w:left w:val="nil"/>
              <w:bottom w:val="single" w:sz="4" w:space="0" w:color="auto"/>
              <w:right w:val="single" w:sz="4" w:space="0" w:color="auto"/>
            </w:tcBorders>
            <w:shd w:val="clear" w:color="auto" w:fill="auto"/>
            <w:noWrap/>
            <w:vAlign w:val="bottom"/>
          </w:tcPr>
          <w:p w14:paraId="28C80C98"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1D97EC47" w14:textId="77777777" w:rsidR="00B145C2" w:rsidRPr="00B145C2" w:rsidRDefault="00B145C2" w:rsidP="005F61D1">
            <w:pPr>
              <w:jc w:val="center"/>
              <w:rPr>
                <w:rFonts w:ascii="Arial" w:hAnsi="Arial" w:cs="Arial"/>
              </w:rPr>
            </w:pPr>
            <w:r w:rsidRPr="00B145C2">
              <w:rPr>
                <w:rFonts w:ascii="Arial" w:hAnsi="Arial" w:cs="Arial"/>
              </w:rPr>
              <w:t>3</w:t>
            </w:r>
          </w:p>
        </w:tc>
        <w:tc>
          <w:tcPr>
            <w:tcW w:w="508" w:type="pct"/>
            <w:tcBorders>
              <w:top w:val="nil"/>
              <w:left w:val="nil"/>
              <w:bottom w:val="single" w:sz="4" w:space="0" w:color="auto"/>
              <w:right w:val="single" w:sz="4" w:space="0" w:color="auto"/>
            </w:tcBorders>
            <w:shd w:val="clear" w:color="auto" w:fill="auto"/>
            <w:noWrap/>
            <w:vAlign w:val="bottom"/>
          </w:tcPr>
          <w:p w14:paraId="68501717" w14:textId="77777777" w:rsidR="00B145C2" w:rsidRPr="00B145C2" w:rsidRDefault="00B145C2" w:rsidP="005F61D1">
            <w:pPr>
              <w:jc w:val="center"/>
              <w:rPr>
                <w:rFonts w:ascii="Arial" w:hAnsi="Arial" w:cs="Arial"/>
              </w:rPr>
            </w:pPr>
            <w:r w:rsidRPr="00B145C2">
              <w:rPr>
                <w:rFonts w:ascii="Arial" w:hAnsi="Arial" w:cs="Arial"/>
              </w:rPr>
              <w:t>0.10%</w:t>
            </w:r>
          </w:p>
        </w:tc>
        <w:tc>
          <w:tcPr>
            <w:tcW w:w="117" w:type="pct"/>
            <w:tcBorders>
              <w:top w:val="nil"/>
              <w:left w:val="nil"/>
              <w:bottom w:val="nil"/>
              <w:right w:val="nil"/>
            </w:tcBorders>
            <w:shd w:val="clear" w:color="auto" w:fill="auto"/>
            <w:noWrap/>
            <w:vAlign w:val="bottom"/>
            <w:hideMark/>
          </w:tcPr>
          <w:p w14:paraId="6392A924"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0C6FB77A"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34DE7E4A" w14:textId="77777777" w:rsidR="00B145C2" w:rsidRPr="00B145C2" w:rsidRDefault="00B145C2" w:rsidP="005F61D1">
            <w:pPr>
              <w:jc w:val="center"/>
              <w:rPr>
                <w:rFonts w:ascii="Arial" w:hAnsi="Arial" w:cs="Arial"/>
              </w:rPr>
            </w:pPr>
            <w:r w:rsidRPr="00B145C2">
              <w:rPr>
                <w:rFonts w:ascii="Arial" w:hAnsi="Arial" w:cs="Arial"/>
              </w:rPr>
              <w:t>1</w:t>
            </w:r>
          </w:p>
        </w:tc>
        <w:tc>
          <w:tcPr>
            <w:tcW w:w="391" w:type="pct"/>
            <w:tcBorders>
              <w:top w:val="nil"/>
              <w:left w:val="nil"/>
              <w:bottom w:val="single" w:sz="4" w:space="0" w:color="auto"/>
              <w:right w:val="single" w:sz="4" w:space="0" w:color="auto"/>
            </w:tcBorders>
            <w:shd w:val="clear" w:color="auto" w:fill="auto"/>
            <w:noWrap/>
            <w:vAlign w:val="bottom"/>
          </w:tcPr>
          <w:p w14:paraId="569FB4D9"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nil"/>
              <w:left w:val="nil"/>
              <w:bottom w:val="single" w:sz="4" w:space="0" w:color="auto"/>
              <w:right w:val="single" w:sz="4" w:space="0" w:color="auto"/>
            </w:tcBorders>
            <w:shd w:val="clear" w:color="auto" w:fill="auto"/>
            <w:noWrap/>
            <w:vAlign w:val="bottom"/>
          </w:tcPr>
          <w:p w14:paraId="47E9CC1D" w14:textId="77777777" w:rsidR="00B145C2" w:rsidRPr="00B145C2" w:rsidRDefault="00B145C2" w:rsidP="005F61D1">
            <w:pPr>
              <w:jc w:val="center"/>
              <w:rPr>
                <w:rFonts w:ascii="Arial" w:hAnsi="Arial" w:cs="Arial"/>
              </w:rPr>
            </w:pPr>
            <w:r w:rsidRPr="00B145C2">
              <w:rPr>
                <w:rFonts w:ascii="Arial" w:hAnsi="Arial" w:cs="Arial"/>
              </w:rPr>
              <w:t>0.03%</w:t>
            </w:r>
          </w:p>
        </w:tc>
      </w:tr>
      <w:tr w:rsidR="00B145C2" w:rsidRPr="00B145C2" w14:paraId="417B9FA9"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42138025" w14:textId="77777777" w:rsidR="00B145C2" w:rsidRPr="00B145C2" w:rsidRDefault="00B145C2" w:rsidP="005F61D1">
            <w:pPr>
              <w:rPr>
                <w:rFonts w:ascii="Arial" w:hAnsi="Arial" w:cs="Arial"/>
              </w:rPr>
            </w:pPr>
            <w:r w:rsidRPr="00B145C2">
              <w:rPr>
                <w:rFonts w:ascii="Arial" w:hAnsi="Arial" w:cs="Arial"/>
              </w:rPr>
              <w:t>B1 - Intermediate Level</w:t>
            </w:r>
          </w:p>
        </w:tc>
        <w:tc>
          <w:tcPr>
            <w:tcW w:w="514" w:type="pct"/>
            <w:tcBorders>
              <w:top w:val="nil"/>
              <w:left w:val="nil"/>
              <w:bottom w:val="single" w:sz="4" w:space="0" w:color="auto"/>
              <w:right w:val="single" w:sz="4" w:space="0" w:color="auto"/>
            </w:tcBorders>
            <w:shd w:val="clear" w:color="auto" w:fill="auto"/>
            <w:noWrap/>
            <w:vAlign w:val="bottom"/>
          </w:tcPr>
          <w:p w14:paraId="0127E296" w14:textId="77777777" w:rsidR="00B145C2" w:rsidRPr="00B145C2" w:rsidRDefault="00B145C2" w:rsidP="005F61D1">
            <w:pPr>
              <w:jc w:val="center"/>
              <w:rPr>
                <w:rFonts w:ascii="Arial" w:hAnsi="Arial" w:cs="Arial"/>
              </w:rPr>
            </w:pPr>
            <w:r w:rsidRPr="00B145C2">
              <w:rPr>
                <w:rFonts w:ascii="Arial" w:hAnsi="Arial" w:cs="Arial"/>
              </w:rPr>
              <w:t>49</w:t>
            </w:r>
          </w:p>
        </w:tc>
        <w:tc>
          <w:tcPr>
            <w:tcW w:w="372" w:type="pct"/>
            <w:tcBorders>
              <w:top w:val="nil"/>
              <w:left w:val="nil"/>
              <w:bottom w:val="single" w:sz="4" w:space="0" w:color="auto"/>
              <w:right w:val="single" w:sz="4" w:space="0" w:color="auto"/>
            </w:tcBorders>
            <w:shd w:val="clear" w:color="auto" w:fill="auto"/>
            <w:noWrap/>
            <w:vAlign w:val="bottom"/>
          </w:tcPr>
          <w:p w14:paraId="722C517B" w14:textId="77777777" w:rsidR="00B145C2" w:rsidRPr="00B145C2" w:rsidRDefault="00B145C2" w:rsidP="005F61D1">
            <w:pPr>
              <w:jc w:val="center"/>
              <w:rPr>
                <w:rFonts w:ascii="Arial" w:hAnsi="Arial" w:cs="Arial"/>
              </w:rPr>
            </w:pPr>
            <w:r w:rsidRPr="00B145C2">
              <w:rPr>
                <w:rFonts w:ascii="Arial" w:hAnsi="Arial" w:cs="Arial"/>
              </w:rPr>
              <w:t>21</w:t>
            </w:r>
          </w:p>
        </w:tc>
        <w:tc>
          <w:tcPr>
            <w:tcW w:w="391" w:type="pct"/>
            <w:tcBorders>
              <w:top w:val="nil"/>
              <w:left w:val="nil"/>
              <w:bottom w:val="single" w:sz="4" w:space="0" w:color="auto"/>
              <w:right w:val="single" w:sz="4" w:space="0" w:color="auto"/>
            </w:tcBorders>
            <w:shd w:val="clear" w:color="auto" w:fill="auto"/>
            <w:noWrap/>
            <w:vAlign w:val="bottom"/>
          </w:tcPr>
          <w:p w14:paraId="293ED658" w14:textId="77777777" w:rsidR="00B145C2" w:rsidRPr="00B145C2" w:rsidRDefault="00B145C2" w:rsidP="005F61D1">
            <w:pPr>
              <w:jc w:val="center"/>
              <w:rPr>
                <w:rFonts w:ascii="Arial" w:hAnsi="Arial" w:cs="Arial"/>
              </w:rPr>
            </w:pPr>
            <w:r w:rsidRPr="00B145C2">
              <w:rPr>
                <w:rFonts w:ascii="Arial" w:hAnsi="Arial" w:cs="Arial"/>
              </w:rPr>
              <w:t>70</w:t>
            </w:r>
          </w:p>
        </w:tc>
        <w:tc>
          <w:tcPr>
            <w:tcW w:w="508" w:type="pct"/>
            <w:tcBorders>
              <w:top w:val="nil"/>
              <w:left w:val="nil"/>
              <w:bottom w:val="single" w:sz="4" w:space="0" w:color="auto"/>
              <w:right w:val="single" w:sz="4" w:space="0" w:color="auto"/>
            </w:tcBorders>
            <w:shd w:val="clear" w:color="auto" w:fill="auto"/>
            <w:noWrap/>
            <w:vAlign w:val="bottom"/>
          </w:tcPr>
          <w:p w14:paraId="6AB1BA52" w14:textId="77777777" w:rsidR="00B145C2" w:rsidRPr="00B145C2" w:rsidRDefault="00B145C2" w:rsidP="005F61D1">
            <w:pPr>
              <w:jc w:val="center"/>
              <w:rPr>
                <w:rFonts w:ascii="Arial" w:hAnsi="Arial" w:cs="Arial"/>
              </w:rPr>
            </w:pPr>
            <w:r w:rsidRPr="00B145C2">
              <w:rPr>
                <w:rFonts w:ascii="Arial" w:hAnsi="Arial" w:cs="Arial"/>
              </w:rPr>
              <w:t>2.27%</w:t>
            </w:r>
          </w:p>
        </w:tc>
        <w:tc>
          <w:tcPr>
            <w:tcW w:w="117" w:type="pct"/>
            <w:tcBorders>
              <w:top w:val="nil"/>
              <w:left w:val="nil"/>
              <w:bottom w:val="nil"/>
              <w:right w:val="nil"/>
            </w:tcBorders>
            <w:shd w:val="clear" w:color="auto" w:fill="auto"/>
            <w:noWrap/>
            <w:vAlign w:val="bottom"/>
            <w:hideMark/>
          </w:tcPr>
          <w:p w14:paraId="3F45B926"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70DCCD14" w14:textId="77777777" w:rsidR="00B145C2" w:rsidRPr="00B145C2" w:rsidRDefault="00B145C2" w:rsidP="005F61D1">
            <w:pPr>
              <w:jc w:val="center"/>
              <w:rPr>
                <w:rFonts w:ascii="Arial" w:hAnsi="Arial" w:cs="Arial"/>
              </w:rPr>
            </w:pPr>
            <w:r w:rsidRPr="00B145C2">
              <w:rPr>
                <w:rFonts w:ascii="Arial" w:hAnsi="Arial" w:cs="Arial"/>
              </w:rPr>
              <w:t>84</w:t>
            </w:r>
          </w:p>
        </w:tc>
        <w:tc>
          <w:tcPr>
            <w:tcW w:w="372" w:type="pct"/>
            <w:tcBorders>
              <w:top w:val="nil"/>
              <w:left w:val="nil"/>
              <w:bottom w:val="single" w:sz="4" w:space="0" w:color="auto"/>
              <w:right w:val="single" w:sz="4" w:space="0" w:color="auto"/>
            </w:tcBorders>
            <w:shd w:val="clear" w:color="auto" w:fill="auto"/>
            <w:noWrap/>
            <w:vAlign w:val="bottom"/>
          </w:tcPr>
          <w:p w14:paraId="61B47625" w14:textId="77777777" w:rsidR="00B145C2" w:rsidRPr="00B145C2" w:rsidRDefault="00B145C2" w:rsidP="005F61D1">
            <w:pPr>
              <w:jc w:val="center"/>
              <w:rPr>
                <w:rFonts w:ascii="Arial" w:hAnsi="Arial" w:cs="Arial"/>
              </w:rPr>
            </w:pPr>
            <w:r w:rsidRPr="00B145C2">
              <w:rPr>
                <w:rFonts w:ascii="Arial" w:hAnsi="Arial" w:cs="Arial"/>
              </w:rPr>
              <w:t>13</w:t>
            </w:r>
          </w:p>
        </w:tc>
        <w:tc>
          <w:tcPr>
            <w:tcW w:w="391" w:type="pct"/>
            <w:tcBorders>
              <w:top w:val="nil"/>
              <w:left w:val="nil"/>
              <w:bottom w:val="single" w:sz="4" w:space="0" w:color="auto"/>
              <w:right w:val="single" w:sz="4" w:space="0" w:color="auto"/>
            </w:tcBorders>
            <w:shd w:val="clear" w:color="auto" w:fill="auto"/>
            <w:noWrap/>
            <w:vAlign w:val="bottom"/>
          </w:tcPr>
          <w:p w14:paraId="63254946" w14:textId="77777777" w:rsidR="00B145C2" w:rsidRPr="00B145C2" w:rsidRDefault="00B145C2" w:rsidP="005F61D1">
            <w:pPr>
              <w:jc w:val="center"/>
              <w:rPr>
                <w:rFonts w:ascii="Arial" w:hAnsi="Arial" w:cs="Arial"/>
              </w:rPr>
            </w:pPr>
            <w:r w:rsidRPr="00B145C2">
              <w:rPr>
                <w:rFonts w:ascii="Arial" w:hAnsi="Arial" w:cs="Arial"/>
              </w:rPr>
              <w:t>97</w:t>
            </w:r>
          </w:p>
        </w:tc>
        <w:tc>
          <w:tcPr>
            <w:tcW w:w="508" w:type="pct"/>
            <w:tcBorders>
              <w:top w:val="nil"/>
              <w:left w:val="nil"/>
              <w:bottom w:val="single" w:sz="4" w:space="0" w:color="auto"/>
              <w:right w:val="single" w:sz="4" w:space="0" w:color="auto"/>
            </w:tcBorders>
            <w:shd w:val="clear" w:color="auto" w:fill="auto"/>
            <w:noWrap/>
            <w:vAlign w:val="bottom"/>
          </w:tcPr>
          <w:p w14:paraId="2878E87C" w14:textId="77777777" w:rsidR="00B145C2" w:rsidRPr="00B145C2" w:rsidRDefault="00B145C2" w:rsidP="005F61D1">
            <w:pPr>
              <w:jc w:val="center"/>
              <w:rPr>
                <w:rFonts w:ascii="Arial" w:hAnsi="Arial" w:cs="Arial"/>
              </w:rPr>
            </w:pPr>
            <w:r w:rsidRPr="00B145C2">
              <w:rPr>
                <w:rFonts w:ascii="Arial" w:hAnsi="Arial" w:cs="Arial"/>
              </w:rPr>
              <w:t>3.30%</w:t>
            </w:r>
          </w:p>
        </w:tc>
      </w:tr>
      <w:tr w:rsidR="00B145C2" w:rsidRPr="00B145C2" w14:paraId="37F4D277"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3EA8DC3A" w14:textId="77777777" w:rsidR="00B145C2" w:rsidRPr="00B145C2" w:rsidRDefault="00B145C2" w:rsidP="005F61D1">
            <w:pPr>
              <w:rPr>
                <w:rFonts w:ascii="Arial" w:hAnsi="Arial" w:cs="Arial"/>
              </w:rPr>
            </w:pPr>
            <w:r w:rsidRPr="00B145C2">
              <w:rPr>
                <w:rFonts w:ascii="Arial" w:hAnsi="Arial" w:cs="Arial"/>
              </w:rPr>
              <w:t>B2 - Advanced Level</w:t>
            </w:r>
          </w:p>
        </w:tc>
        <w:tc>
          <w:tcPr>
            <w:tcW w:w="514" w:type="pct"/>
            <w:tcBorders>
              <w:top w:val="nil"/>
              <w:left w:val="nil"/>
              <w:bottom w:val="single" w:sz="4" w:space="0" w:color="auto"/>
              <w:right w:val="single" w:sz="4" w:space="0" w:color="auto"/>
            </w:tcBorders>
            <w:shd w:val="clear" w:color="auto" w:fill="auto"/>
            <w:noWrap/>
            <w:vAlign w:val="bottom"/>
          </w:tcPr>
          <w:p w14:paraId="6F1581FF"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2729072E" w14:textId="77777777" w:rsidR="00B145C2" w:rsidRPr="00B145C2" w:rsidRDefault="00B145C2" w:rsidP="005F61D1">
            <w:pPr>
              <w:jc w:val="center"/>
              <w:rPr>
                <w:rFonts w:ascii="Arial" w:hAnsi="Arial" w:cs="Arial"/>
              </w:rPr>
            </w:pPr>
            <w:r w:rsidRPr="00B145C2">
              <w:rPr>
                <w:rFonts w:ascii="Arial" w:hAnsi="Arial" w:cs="Arial"/>
              </w:rPr>
              <w:t>1</w:t>
            </w:r>
          </w:p>
        </w:tc>
        <w:tc>
          <w:tcPr>
            <w:tcW w:w="391" w:type="pct"/>
            <w:tcBorders>
              <w:top w:val="nil"/>
              <w:left w:val="nil"/>
              <w:bottom w:val="single" w:sz="4" w:space="0" w:color="auto"/>
              <w:right w:val="single" w:sz="4" w:space="0" w:color="auto"/>
            </w:tcBorders>
            <w:shd w:val="clear" w:color="auto" w:fill="auto"/>
            <w:noWrap/>
            <w:vAlign w:val="bottom"/>
          </w:tcPr>
          <w:p w14:paraId="6C0526C8"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nil"/>
              <w:left w:val="nil"/>
              <w:bottom w:val="single" w:sz="4" w:space="0" w:color="auto"/>
              <w:right w:val="single" w:sz="4" w:space="0" w:color="auto"/>
            </w:tcBorders>
            <w:shd w:val="clear" w:color="auto" w:fill="auto"/>
            <w:noWrap/>
            <w:vAlign w:val="bottom"/>
          </w:tcPr>
          <w:p w14:paraId="1CADB3E7" w14:textId="77777777" w:rsidR="00B145C2" w:rsidRPr="00B145C2" w:rsidRDefault="00B145C2" w:rsidP="005F61D1">
            <w:pPr>
              <w:jc w:val="center"/>
              <w:rPr>
                <w:rFonts w:ascii="Arial" w:hAnsi="Arial" w:cs="Arial"/>
              </w:rPr>
            </w:pPr>
            <w:r w:rsidRPr="00B145C2">
              <w:rPr>
                <w:rFonts w:ascii="Arial" w:hAnsi="Arial" w:cs="Arial"/>
              </w:rPr>
              <w:t>0.03%</w:t>
            </w:r>
          </w:p>
        </w:tc>
        <w:tc>
          <w:tcPr>
            <w:tcW w:w="117" w:type="pct"/>
            <w:tcBorders>
              <w:top w:val="nil"/>
              <w:left w:val="nil"/>
              <w:bottom w:val="nil"/>
              <w:right w:val="nil"/>
            </w:tcBorders>
            <w:shd w:val="clear" w:color="auto" w:fill="auto"/>
            <w:noWrap/>
            <w:vAlign w:val="bottom"/>
          </w:tcPr>
          <w:p w14:paraId="4EDB7876"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4A93503"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7A638E60"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5859F45B" w14:textId="77777777" w:rsidR="00B145C2" w:rsidRPr="00B145C2" w:rsidRDefault="00B145C2" w:rsidP="005F61D1">
            <w:pPr>
              <w:jc w:val="center"/>
              <w:rPr>
                <w:rFonts w:ascii="Arial" w:hAnsi="Arial" w:cs="Arial"/>
              </w:rPr>
            </w:pPr>
            <w:r w:rsidRPr="00B145C2">
              <w:rPr>
                <w:rFonts w:ascii="Arial" w:hAnsi="Arial" w:cs="Arial"/>
              </w:rPr>
              <w:t>0</w:t>
            </w:r>
          </w:p>
        </w:tc>
        <w:tc>
          <w:tcPr>
            <w:tcW w:w="508" w:type="pct"/>
            <w:tcBorders>
              <w:top w:val="nil"/>
              <w:left w:val="nil"/>
              <w:bottom w:val="single" w:sz="4" w:space="0" w:color="auto"/>
              <w:right w:val="single" w:sz="4" w:space="0" w:color="auto"/>
            </w:tcBorders>
            <w:shd w:val="clear" w:color="auto" w:fill="auto"/>
            <w:noWrap/>
            <w:vAlign w:val="bottom"/>
          </w:tcPr>
          <w:p w14:paraId="0E002E17" w14:textId="77777777" w:rsidR="00B145C2" w:rsidRPr="00B145C2" w:rsidRDefault="00B145C2" w:rsidP="005F61D1">
            <w:pPr>
              <w:jc w:val="center"/>
              <w:rPr>
                <w:rFonts w:ascii="Arial" w:hAnsi="Arial" w:cs="Arial"/>
              </w:rPr>
            </w:pPr>
            <w:r w:rsidRPr="00B145C2">
              <w:rPr>
                <w:rFonts w:ascii="Arial" w:hAnsi="Arial" w:cs="Arial"/>
              </w:rPr>
              <w:t>0.00%</w:t>
            </w:r>
          </w:p>
        </w:tc>
      </w:tr>
      <w:tr w:rsidR="00B145C2" w:rsidRPr="00B145C2" w14:paraId="1CC82621"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463AFC37" w14:textId="77777777" w:rsidR="00B145C2" w:rsidRPr="00B145C2" w:rsidRDefault="00B145C2" w:rsidP="005F61D1">
            <w:pPr>
              <w:rPr>
                <w:rFonts w:ascii="Arial" w:hAnsi="Arial" w:cs="Arial"/>
              </w:rPr>
            </w:pPr>
            <w:r w:rsidRPr="00B145C2">
              <w:rPr>
                <w:rFonts w:ascii="Arial" w:hAnsi="Arial" w:cs="Arial"/>
              </w:rPr>
              <w:t>C1 - Proficiency Level</w:t>
            </w:r>
          </w:p>
        </w:tc>
        <w:tc>
          <w:tcPr>
            <w:tcW w:w="514" w:type="pct"/>
            <w:tcBorders>
              <w:top w:val="nil"/>
              <w:left w:val="nil"/>
              <w:bottom w:val="single" w:sz="4" w:space="0" w:color="auto"/>
              <w:right w:val="single" w:sz="4" w:space="0" w:color="auto"/>
            </w:tcBorders>
            <w:shd w:val="clear" w:color="auto" w:fill="auto"/>
            <w:noWrap/>
            <w:vAlign w:val="bottom"/>
          </w:tcPr>
          <w:p w14:paraId="5FEAB3C7" w14:textId="77777777" w:rsidR="00B145C2" w:rsidRPr="00B145C2" w:rsidRDefault="00B145C2" w:rsidP="005F61D1">
            <w:pPr>
              <w:jc w:val="center"/>
              <w:rPr>
                <w:rFonts w:ascii="Arial" w:hAnsi="Arial" w:cs="Arial"/>
              </w:rPr>
            </w:pPr>
            <w:r w:rsidRPr="00B145C2">
              <w:rPr>
                <w:rFonts w:ascii="Arial" w:hAnsi="Arial" w:cs="Arial"/>
              </w:rPr>
              <w:t>92</w:t>
            </w:r>
          </w:p>
        </w:tc>
        <w:tc>
          <w:tcPr>
            <w:tcW w:w="372" w:type="pct"/>
            <w:tcBorders>
              <w:top w:val="nil"/>
              <w:left w:val="nil"/>
              <w:bottom w:val="single" w:sz="4" w:space="0" w:color="auto"/>
              <w:right w:val="single" w:sz="4" w:space="0" w:color="auto"/>
            </w:tcBorders>
            <w:shd w:val="clear" w:color="auto" w:fill="auto"/>
            <w:noWrap/>
            <w:vAlign w:val="bottom"/>
          </w:tcPr>
          <w:p w14:paraId="49FFC56A" w14:textId="77777777" w:rsidR="00B145C2" w:rsidRPr="00B145C2" w:rsidRDefault="00B145C2" w:rsidP="005F61D1">
            <w:pPr>
              <w:jc w:val="center"/>
              <w:rPr>
                <w:rFonts w:ascii="Arial" w:hAnsi="Arial" w:cs="Arial"/>
              </w:rPr>
            </w:pPr>
            <w:r w:rsidRPr="00B145C2">
              <w:rPr>
                <w:rFonts w:ascii="Arial" w:hAnsi="Arial" w:cs="Arial"/>
              </w:rPr>
              <w:t>18</w:t>
            </w:r>
          </w:p>
        </w:tc>
        <w:tc>
          <w:tcPr>
            <w:tcW w:w="391" w:type="pct"/>
            <w:tcBorders>
              <w:top w:val="nil"/>
              <w:left w:val="nil"/>
              <w:bottom w:val="single" w:sz="4" w:space="0" w:color="auto"/>
              <w:right w:val="single" w:sz="4" w:space="0" w:color="auto"/>
            </w:tcBorders>
            <w:shd w:val="clear" w:color="auto" w:fill="auto"/>
            <w:noWrap/>
            <w:vAlign w:val="bottom"/>
          </w:tcPr>
          <w:p w14:paraId="74455177" w14:textId="77777777" w:rsidR="00B145C2" w:rsidRPr="00B145C2" w:rsidRDefault="00B145C2" w:rsidP="005F61D1">
            <w:pPr>
              <w:jc w:val="center"/>
              <w:rPr>
                <w:rFonts w:ascii="Arial" w:hAnsi="Arial" w:cs="Arial"/>
              </w:rPr>
            </w:pPr>
            <w:r w:rsidRPr="00B145C2">
              <w:rPr>
                <w:rFonts w:ascii="Arial" w:hAnsi="Arial" w:cs="Arial"/>
              </w:rPr>
              <w:t>110</w:t>
            </w:r>
          </w:p>
        </w:tc>
        <w:tc>
          <w:tcPr>
            <w:tcW w:w="508" w:type="pct"/>
            <w:tcBorders>
              <w:top w:val="nil"/>
              <w:left w:val="nil"/>
              <w:bottom w:val="single" w:sz="4" w:space="0" w:color="auto"/>
              <w:right w:val="single" w:sz="4" w:space="0" w:color="auto"/>
            </w:tcBorders>
            <w:shd w:val="clear" w:color="auto" w:fill="auto"/>
            <w:noWrap/>
            <w:vAlign w:val="bottom"/>
          </w:tcPr>
          <w:p w14:paraId="225339E5" w14:textId="77777777" w:rsidR="00B145C2" w:rsidRPr="00B145C2" w:rsidRDefault="00B145C2" w:rsidP="005F61D1">
            <w:pPr>
              <w:jc w:val="center"/>
              <w:rPr>
                <w:rFonts w:ascii="Arial" w:hAnsi="Arial" w:cs="Arial"/>
              </w:rPr>
            </w:pPr>
            <w:r w:rsidRPr="00B145C2">
              <w:rPr>
                <w:rFonts w:ascii="Arial" w:hAnsi="Arial" w:cs="Arial"/>
              </w:rPr>
              <w:t>3.57%</w:t>
            </w:r>
          </w:p>
        </w:tc>
        <w:tc>
          <w:tcPr>
            <w:tcW w:w="117" w:type="pct"/>
            <w:tcBorders>
              <w:top w:val="nil"/>
              <w:left w:val="nil"/>
              <w:bottom w:val="nil"/>
              <w:right w:val="nil"/>
            </w:tcBorders>
            <w:shd w:val="clear" w:color="auto" w:fill="auto"/>
            <w:noWrap/>
            <w:vAlign w:val="bottom"/>
          </w:tcPr>
          <w:p w14:paraId="6DE0BCD0"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61B8615C" w14:textId="77777777" w:rsidR="00B145C2" w:rsidRPr="00B145C2" w:rsidRDefault="00B145C2" w:rsidP="005F61D1">
            <w:pPr>
              <w:jc w:val="center"/>
              <w:rPr>
                <w:rFonts w:ascii="Arial" w:hAnsi="Arial" w:cs="Arial"/>
              </w:rPr>
            </w:pPr>
            <w:r w:rsidRPr="00B145C2">
              <w:rPr>
                <w:rFonts w:ascii="Arial" w:hAnsi="Arial" w:cs="Arial"/>
              </w:rPr>
              <w:t>132</w:t>
            </w:r>
          </w:p>
        </w:tc>
        <w:tc>
          <w:tcPr>
            <w:tcW w:w="372" w:type="pct"/>
            <w:tcBorders>
              <w:top w:val="nil"/>
              <w:left w:val="nil"/>
              <w:bottom w:val="single" w:sz="4" w:space="0" w:color="auto"/>
              <w:right w:val="single" w:sz="4" w:space="0" w:color="auto"/>
            </w:tcBorders>
            <w:shd w:val="clear" w:color="auto" w:fill="auto"/>
            <w:noWrap/>
            <w:vAlign w:val="bottom"/>
          </w:tcPr>
          <w:p w14:paraId="797BF28A" w14:textId="77777777" w:rsidR="00B145C2" w:rsidRPr="00B145C2" w:rsidRDefault="00B145C2" w:rsidP="005F61D1">
            <w:pPr>
              <w:jc w:val="center"/>
              <w:rPr>
                <w:rFonts w:ascii="Arial" w:hAnsi="Arial" w:cs="Arial"/>
              </w:rPr>
            </w:pPr>
            <w:r w:rsidRPr="00B145C2">
              <w:rPr>
                <w:rFonts w:ascii="Arial" w:hAnsi="Arial" w:cs="Arial"/>
              </w:rPr>
              <w:t>22</w:t>
            </w:r>
          </w:p>
        </w:tc>
        <w:tc>
          <w:tcPr>
            <w:tcW w:w="391" w:type="pct"/>
            <w:tcBorders>
              <w:top w:val="nil"/>
              <w:left w:val="nil"/>
              <w:bottom w:val="single" w:sz="4" w:space="0" w:color="auto"/>
              <w:right w:val="single" w:sz="4" w:space="0" w:color="auto"/>
            </w:tcBorders>
            <w:shd w:val="clear" w:color="auto" w:fill="auto"/>
            <w:noWrap/>
            <w:vAlign w:val="bottom"/>
          </w:tcPr>
          <w:p w14:paraId="23149C75" w14:textId="77777777" w:rsidR="00B145C2" w:rsidRPr="00B145C2" w:rsidRDefault="00B145C2" w:rsidP="005F61D1">
            <w:pPr>
              <w:jc w:val="center"/>
              <w:rPr>
                <w:rFonts w:ascii="Arial" w:hAnsi="Arial" w:cs="Arial"/>
              </w:rPr>
            </w:pPr>
            <w:r w:rsidRPr="00B145C2">
              <w:rPr>
                <w:rFonts w:ascii="Arial" w:hAnsi="Arial" w:cs="Arial"/>
              </w:rPr>
              <w:t>154</w:t>
            </w:r>
          </w:p>
        </w:tc>
        <w:tc>
          <w:tcPr>
            <w:tcW w:w="508" w:type="pct"/>
            <w:tcBorders>
              <w:top w:val="nil"/>
              <w:left w:val="nil"/>
              <w:bottom w:val="single" w:sz="4" w:space="0" w:color="auto"/>
              <w:right w:val="single" w:sz="4" w:space="0" w:color="auto"/>
            </w:tcBorders>
            <w:shd w:val="clear" w:color="auto" w:fill="auto"/>
            <w:noWrap/>
            <w:vAlign w:val="bottom"/>
          </w:tcPr>
          <w:p w14:paraId="68C305F3" w14:textId="77777777" w:rsidR="00B145C2" w:rsidRPr="00B145C2" w:rsidRDefault="00B145C2" w:rsidP="005F61D1">
            <w:pPr>
              <w:jc w:val="center"/>
              <w:rPr>
                <w:rFonts w:ascii="Arial" w:hAnsi="Arial" w:cs="Arial"/>
              </w:rPr>
            </w:pPr>
            <w:r w:rsidRPr="00B145C2">
              <w:rPr>
                <w:rFonts w:ascii="Arial" w:hAnsi="Arial" w:cs="Arial"/>
              </w:rPr>
              <w:t>5.25%</w:t>
            </w:r>
          </w:p>
        </w:tc>
      </w:tr>
      <w:tr w:rsidR="00B145C2" w:rsidRPr="00B145C2" w14:paraId="722575E2"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456B7437" w14:textId="77777777" w:rsidR="00B145C2" w:rsidRPr="00B145C2" w:rsidRDefault="00B145C2" w:rsidP="005F61D1">
            <w:pPr>
              <w:rPr>
                <w:rFonts w:ascii="Arial" w:hAnsi="Arial" w:cs="Arial"/>
              </w:rPr>
            </w:pPr>
            <w:r w:rsidRPr="00B145C2">
              <w:rPr>
                <w:rFonts w:ascii="Arial" w:hAnsi="Arial" w:cs="Arial"/>
              </w:rPr>
              <w:t>C2 - Fully proficient</w:t>
            </w:r>
          </w:p>
        </w:tc>
        <w:tc>
          <w:tcPr>
            <w:tcW w:w="514" w:type="pct"/>
            <w:tcBorders>
              <w:top w:val="nil"/>
              <w:left w:val="nil"/>
              <w:bottom w:val="single" w:sz="4" w:space="0" w:color="auto"/>
              <w:right w:val="single" w:sz="4" w:space="0" w:color="auto"/>
            </w:tcBorders>
            <w:shd w:val="clear" w:color="auto" w:fill="auto"/>
            <w:noWrap/>
            <w:vAlign w:val="bottom"/>
          </w:tcPr>
          <w:p w14:paraId="46562C9C"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72FA3336" w14:textId="77777777" w:rsidR="00B145C2" w:rsidRPr="00B145C2" w:rsidRDefault="00B145C2" w:rsidP="005F61D1">
            <w:pPr>
              <w:jc w:val="center"/>
              <w:rPr>
                <w:rFonts w:ascii="Arial" w:hAnsi="Arial" w:cs="Arial"/>
              </w:rPr>
            </w:pPr>
            <w:r w:rsidRPr="00B145C2">
              <w:rPr>
                <w:rFonts w:ascii="Arial" w:hAnsi="Arial" w:cs="Arial"/>
              </w:rPr>
              <w:t>2</w:t>
            </w:r>
          </w:p>
        </w:tc>
        <w:tc>
          <w:tcPr>
            <w:tcW w:w="391" w:type="pct"/>
            <w:tcBorders>
              <w:top w:val="nil"/>
              <w:left w:val="nil"/>
              <w:bottom w:val="single" w:sz="4" w:space="0" w:color="auto"/>
              <w:right w:val="single" w:sz="4" w:space="0" w:color="auto"/>
            </w:tcBorders>
            <w:shd w:val="clear" w:color="auto" w:fill="auto"/>
            <w:noWrap/>
            <w:vAlign w:val="bottom"/>
          </w:tcPr>
          <w:p w14:paraId="038B96F5" w14:textId="77777777" w:rsidR="00B145C2" w:rsidRPr="00B145C2" w:rsidRDefault="00B145C2" w:rsidP="005F61D1">
            <w:pPr>
              <w:jc w:val="center"/>
              <w:rPr>
                <w:rFonts w:ascii="Arial" w:hAnsi="Arial" w:cs="Arial"/>
              </w:rPr>
            </w:pPr>
            <w:r w:rsidRPr="00B145C2">
              <w:rPr>
                <w:rFonts w:ascii="Arial" w:hAnsi="Arial" w:cs="Arial"/>
              </w:rPr>
              <w:t>2</w:t>
            </w:r>
          </w:p>
        </w:tc>
        <w:tc>
          <w:tcPr>
            <w:tcW w:w="508" w:type="pct"/>
            <w:tcBorders>
              <w:top w:val="nil"/>
              <w:left w:val="nil"/>
              <w:bottom w:val="single" w:sz="4" w:space="0" w:color="auto"/>
              <w:right w:val="single" w:sz="4" w:space="0" w:color="auto"/>
            </w:tcBorders>
            <w:shd w:val="clear" w:color="auto" w:fill="auto"/>
            <w:noWrap/>
            <w:vAlign w:val="bottom"/>
          </w:tcPr>
          <w:p w14:paraId="1D2ADDB1" w14:textId="77777777" w:rsidR="00B145C2" w:rsidRPr="00B145C2" w:rsidRDefault="00B145C2" w:rsidP="005F61D1">
            <w:pPr>
              <w:jc w:val="center"/>
              <w:rPr>
                <w:rFonts w:ascii="Arial" w:hAnsi="Arial" w:cs="Arial"/>
              </w:rPr>
            </w:pPr>
            <w:r w:rsidRPr="00B145C2">
              <w:rPr>
                <w:rFonts w:ascii="Arial" w:hAnsi="Arial" w:cs="Arial"/>
              </w:rPr>
              <w:t>0.06%</w:t>
            </w:r>
          </w:p>
        </w:tc>
        <w:tc>
          <w:tcPr>
            <w:tcW w:w="117" w:type="pct"/>
            <w:tcBorders>
              <w:top w:val="nil"/>
              <w:left w:val="nil"/>
              <w:bottom w:val="nil"/>
              <w:right w:val="nil"/>
            </w:tcBorders>
            <w:shd w:val="clear" w:color="auto" w:fill="auto"/>
            <w:noWrap/>
            <w:vAlign w:val="bottom"/>
          </w:tcPr>
          <w:p w14:paraId="10879AFB"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3D515431"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7417C0CD"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4E4C72FB" w14:textId="77777777" w:rsidR="00B145C2" w:rsidRPr="00B145C2" w:rsidRDefault="00B145C2" w:rsidP="005F61D1">
            <w:pPr>
              <w:jc w:val="center"/>
              <w:rPr>
                <w:rFonts w:ascii="Arial" w:hAnsi="Arial" w:cs="Arial"/>
              </w:rPr>
            </w:pPr>
            <w:r w:rsidRPr="00B145C2">
              <w:rPr>
                <w:rFonts w:ascii="Arial" w:hAnsi="Arial" w:cs="Arial"/>
              </w:rPr>
              <w:t>0</w:t>
            </w:r>
          </w:p>
        </w:tc>
        <w:tc>
          <w:tcPr>
            <w:tcW w:w="508" w:type="pct"/>
            <w:tcBorders>
              <w:top w:val="nil"/>
              <w:left w:val="nil"/>
              <w:bottom w:val="single" w:sz="4" w:space="0" w:color="auto"/>
              <w:right w:val="single" w:sz="4" w:space="0" w:color="auto"/>
            </w:tcBorders>
            <w:shd w:val="clear" w:color="auto" w:fill="auto"/>
            <w:noWrap/>
            <w:vAlign w:val="bottom"/>
          </w:tcPr>
          <w:p w14:paraId="65E3E06C" w14:textId="77777777" w:rsidR="00B145C2" w:rsidRPr="00B145C2" w:rsidRDefault="00B145C2" w:rsidP="005F61D1">
            <w:pPr>
              <w:jc w:val="center"/>
              <w:rPr>
                <w:rFonts w:ascii="Arial" w:hAnsi="Arial" w:cs="Arial"/>
              </w:rPr>
            </w:pPr>
            <w:r w:rsidRPr="00B145C2">
              <w:rPr>
                <w:rFonts w:ascii="Arial" w:hAnsi="Arial" w:cs="Arial"/>
              </w:rPr>
              <w:t>0.00%</w:t>
            </w:r>
          </w:p>
        </w:tc>
      </w:tr>
      <w:tr w:rsidR="00B145C2" w:rsidRPr="00B145C2" w14:paraId="41C071C4"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2285976" w14:textId="77777777" w:rsidR="00B145C2" w:rsidRPr="00B145C2" w:rsidRDefault="00B145C2" w:rsidP="005F61D1">
            <w:pPr>
              <w:rPr>
                <w:rFonts w:ascii="Arial" w:hAnsi="Arial" w:cs="Arial"/>
              </w:rPr>
            </w:pPr>
            <w:r w:rsidRPr="00B145C2">
              <w:rPr>
                <w:rFonts w:ascii="Arial" w:hAnsi="Arial" w:cs="Arial"/>
              </w:rPr>
              <w:t>Not Declared</w:t>
            </w:r>
          </w:p>
        </w:tc>
        <w:tc>
          <w:tcPr>
            <w:tcW w:w="514" w:type="pct"/>
            <w:tcBorders>
              <w:top w:val="nil"/>
              <w:left w:val="nil"/>
              <w:bottom w:val="single" w:sz="4" w:space="0" w:color="auto"/>
              <w:right w:val="single" w:sz="4" w:space="0" w:color="auto"/>
            </w:tcBorders>
            <w:shd w:val="clear" w:color="auto" w:fill="auto"/>
            <w:noWrap/>
            <w:vAlign w:val="bottom"/>
          </w:tcPr>
          <w:p w14:paraId="00FCCF2D" w14:textId="77777777" w:rsidR="00B145C2" w:rsidRPr="00B145C2" w:rsidRDefault="00B145C2" w:rsidP="005F61D1">
            <w:pPr>
              <w:jc w:val="center"/>
              <w:rPr>
                <w:rFonts w:ascii="Arial" w:hAnsi="Arial" w:cs="Arial"/>
              </w:rPr>
            </w:pPr>
            <w:r w:rsidRPr="00B145C2">
              <w:rPr>
                <w:rFonts w:ascii="Arial" w:hAnsi="Arial" w:cs="Arial"/>
              </w:rPr>
              <w:t>504</w:t>
            </w:r>
          </w:p>
        </w:tc>
        <w:tc>
          <w:tcPr>
            <w:tcW w:w="372" w:type="pct"/>
            <w:tcBorders>
              <w:top w:val="nil"/>
              <w:left w:val="nil"/>
              <w:bottom w:val="single" w:sz="4" w:space="0" w:color="auto"/>
              <w:right w:val="single" w:sz="4" w:space="0" w:color="auto"/>
            </w:tcBorders>
            <w:shd w:val="clear" w:color="auto" w:fill="auto"/>
            <w:noWrap/>
            <w:vAlign w:val="bottom"/>
          </w:tcPr>
          <w:p w14:paraId="7DA49383" w14:textId="77777777" w:rsidR="00B145C2" w:rsidRPr="00B145C2" w:rsidRDefault="00B145C2" w:rsidP="005F61D1">
            <w:pPr>
              <w:jc w:val="center"/>
              <w:rPr>
                <w:rFonts w:ascii="Arial" w:hAnsi="Arial" w:cs="Arial"/>
              </w:rPr>
            </w:pPr>
            <w:r w:rsidRPr="00B145C2">
              <w:rPr>
                <w:rFonts w:ascii="Arial" w:hAnsi="Arial" w:cs="Arial"/>
              </w:rPr>
              <w:t>168</w:t>
            </w:r>
          </w:p>
        </w:tc>
        <w:tc>
          <w:tcPr>
            <w:tcW w:w="391" w:type="pct"/>
            <w:tcBorders>
              <w:top w:val="nil"/>
              <w:left w:val="nil"/>
              <w:bottom w:val="single" w:sz="4" w:space="0" w:color="auto"/>
              <w:right w:val="single" w:sz="4" w:space="0" w:color="auto"/>
            </w:tcBorders>
            <w:shd w:val="clear" w:color="auto" w:fill="auto"/>
            <w:noWrap/>
            <w:vAlign w:val="bottom"/>
          </w:tcPr>
          <w:p w14:paraId="2DBC0233" w14:textId="77777777" w:rsidR="00B145C2" w:rsidRPr="00B145C2" w:rsidRDefault="00B145C2" w:rsidP="005F61D1">
            <w:pPr>
              <w:jc w:val="center"/>
              <w:rPr>
                <w:rFonts w:ascii="Arial" w:hAnsi="Arial" w:cs="Arial"/>
              </w:rPr>
            </w:pPr>
            <w:r w:rsidRPr="00B145C2">
              <w:rPr>
                <w:rFonts w:ascii="Arial" w:hAnsi="Arial" w:cs="Arial"/>
              </w:rPr>
              <w:t>672</w:t>
            </w:r>
          </w:p>
        </w:tc>
        <w:tc>
          <w:tcPr>
            <w:tcW w:w="508" w:type="pct"/>
            <w:tcBorders>
              <w:top w:val="nil"/>
              <w:left w:val="nil"/>
              <w:bottom w:val="single" w:sz="4" w:space="0" w:color="auto"/>
              <w:right w:val="single" w:sz="4" w:space="0" w:color="auto"/>
            </w:tcBorders>
            <w:shd w:val="clear" w:color="auto" w:fill="auto"/>
            <w:noWrap/>
            <w:vAlign w:val="bottom"/>
          </w:tcPr>
          <w:p w14:paraId="20AD3C6A" w14:textId="77777777" w:rsidR="00B145C2" w:rsidRPr="00B145C2" w:rsidRDefault="00B145C2" w:rsidP="005F61D1">
            <w:pPr>
              <w:jc w:val="center"/>
              <w:rPr>
                <w:rFonts w:ascii="Arial" w:hAnsi="Arial" w:cs="Arial"/>
              </w:rPr>
            </w:pPr>
            <w:r w:rsidRPr="00B145C2">
              <w:rPr>
                <w:rFonts w:ascii="Arial" w:hAnsi="Arial" w:cs="Arial"/>
              </w:rPr>
              <w:t>21.82%</w:t>
            </w:r>
          </w:p>
        </w:tc>
        <w:tc>
          <w:tcPr>
            <w:tcW w:w="117" w:type="pct"/>
            <w:tcBorders>
              <w:top w:val="nil"/>
              <w:left w:val="nil"/>
              <w:bottom w:val="nil"/>
              <w:right w:val="nil"/>
            </w:tcBorders>
            <w:shd w:val="clear" w:color="auto" w:fill="auto"/>
            <w:noWrap/>
            <w:vAlign w:val="bottom"/>
          </w:tcPr>
          <w:p w14:paraId="30F378D7"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076F8AC7" w14:textId="77777777" w:rsidR="00B145C2" w:rsidRPr="00B145C2" w:rsidRDefault="00B145C2" w:rsidP="005F61D1">
            <w:pPr>
              <w:jc w:val="center"/>
              <w:rPr>
                <w:rFonts w:ascii="Arial" w:hAnsi="Arial" w:cs="Arial"/>
              </w:rPr>
            </w:pPr>
            <w:r w:rsidRPr="00B145C2">
              <w:rPr>
                <w:rFonts w:ascii="Arial" w:hAnsi="Arial" w:cs="Arial"/>
              </w:rPr>
              <w:t>1399</w:t>
            </w:r>
          </w:p>
        </w:tc>
        <w:tc>
          <w:tcPr>
            <w:tcW w:w="372" w:type="pct"/>
            <w:tcBorders>
              <w:top w:val="nil"/>
              <w:left w:val="nil"/>
              <w:bottom w:val="single" w:sz="4" w:space="0" w:color="auto"/>
              <w:right w:val="single" w:sz="4" w:space="0" w:color="auto"/>
            </w:tcBorders>
            <w:shd w:val="clear" w:color="auto" w:fill="auto"/>
            <w:noWrap/>
            <w:vAlign w:val="bottom"/>
          </w:tcPr>
          <w:p w14:paraId="5D2BB062" w14:textId="77777777" w:rsidR="00B145C2" w:rsidRPr="00B145C2" w:rsidRDefault="00B145C2" w:rsidP="005F61D1">
            <w:pPr>
              <w:jc w:val="center"/>
              <w:rPr>
                <w:rFonts w:ascii="Arial" w:hAnsi="Arial" w:cs="Arial"/>
              </w:rPr>
            </w:pPr>
            <w:r w:rsidRPr="00B145C2">
              <w:rPr>
                <w:rFonts w:ascii="Arial" w:hAnsi="Arial" w:cs="Arial"/>
              </w:rPr>
              <w:t>349</w:t>
            </w:r>
          </w:p>
        </w:tc>
        <w:tc>
          <w:tcPr>
            <w:tcW w:w="391" w:type="pct"/>
            <w:tcBorders>
              <w:top w:val="nil"/>
              <w:left w:val="nil"/>
              <w:bottom w:val="single" w:sz="4" w:space="0" w:color="auto"/>
              <w:right w:val="single" w:sz="4" w:space="0" w:color="auto"/>
            </w:tcBorders>
            <w:shd w:val="clear" w:color="auto" w:fill="auto"/>
            <w:noWrap/>
            <w:vAlign w:val="bottom"/>
          </w:tcPr>
          <w:p w14:paraId="701A935D" w14:textId="77777777" w:rsidR="00B145C2" w:rsidRPr="00B145C2" w:rsidRDefault="00B145C2" w:rsidP="005F61D1">
            <w:pPr>
              <w:jc w:val="center"/>
              <w:rPr>
                <w:rFonts w:ascii="Arial" w:hAnsi="Arial" w:cs="Arial"/>
              </w:rPr>
            </w:pPr>
            <w:r w:rsidRPr="00B145C2">
              <w:rPr>
                <w:rFonts w:ascii="Arial" w:hAnsi="Arial" w:cs="Arial"/>
              </w:rPr>
              <w:t>1748</w:t>
            </w:r>
          </w:p>
        </w:tc>
        <w:tc>
          <w:tcPr>
            <w:tcW w:w="508" w:type="pct"/>
            <w:tcBorders>
              <w:top w:val="nil"/>
              <w:left w:val="nil"/>
              <w:bottom w:val="single" w:sz="4" w:space="0" w:color="auto"/>
              <w:right w:val="single" w:sz="4" w:space="0" w:color="auto"/>
            </w:tcBorders>
            <w:shd w:val="clear" w:color="auto" w:fill="auto"/>
            <w:noWrap/>
            <w:vAlign w:val="bottom"/>
          </w:tcPr>
          <w:p w14:paraId="469448FA" w14:textId="77777777" w:rsidR="00B145C2" w:rsidRPr="00B145C2" w:rsidRDefault="00B145C2" w:rsidP="005F61D1">
            <w:pPr>
              <w:jc w:val="center"/>
              <w:rPr>
                <w:rFonts w:ascii="Arial" w:hAnsi="Arial" w:cs="Arial"/>
              </w:rPr>
            </w:pPr>
            <w:r w:rsidRPr="00B145C2">
              <w:rPr>
                <w:rFonts w:ascii="Arial" w:hAnsi="Arial" w:cs="Arial"/>
              </w:rPr>
              <w:t>59.56%</w:t>
            </w:r>
          </w:p>
        </w:tc>
      </w:tr>
      <w:tr w:rsidR="00B145C2" w:rsidRPr="00B145C2" w14:paraId="2438DD1C"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948F8" w14:textId="77777777" w:rsidR="00B145C2" w:rsidRPr="00B145C2" w:rsidRDefault="00B145C2" w:rsidP="005F61D1">
            <w:pPr>
              <w:rPr>
                <w:rFonts w:ascii="Arial" w:hAnsi="Arial" w:cs="Arial"/>
              </w:rPr>
            </w:pPr>
            <w:r w:rsidRPr="00B145C2">
              <w:rPr>
                <w:rFonts w:ascii="Arial" w:hAnsi="Arial" w:cs="Arial"/>
              </w:rPr>
              <w:t>Prefer not to say</w:t>
            </w:r>
          </w:p>
        </w:tc>
        <w:tc>
          <w:tcPr>
            <w:tcW w:w="514" w:type="pct"/>
            <w:tcBorders>
              <w:top w:val="single" w:sz="4" w:space="0" w:color="auto"/>
              <w:left w:val="nil"/>
              <w:bottom w:val="single" w:sz="4" w:space="0" w:color="auto"/>
              <w:right w:val="single" w:sz="4" w:space="0" w:color="auto"/>
            </w:tcBorders>
            <w:shd w:val="clear" w:color="auto" w:fill="auto"/>
            <w:noWrap/>
            <w:vAlign w:val="bottom"/>
          </w:tcPr>
          <w:p w14:paraId="40D100A0" w14:textId="77777777" w:rsidR="00B145C2" w:rsidRPr="00B145C2" w:rsidRDefault="00B145C2" w:rsidP="005F61D1">
            <w:pPr>
              <w:jc w:val="center"/>
              <w:rPr>
                <w:rFonts w:ascii="Arial" w:hAnsi="Arial" w:cs="Arial"/>
              </w:rPr>
            </w:pPr>
            <w:r w:rsidRPr="00B145C2">
              <w:rPr>
                <w:rFonts w:ascii="Arial" w:hAnsi="Arial" w:cs="Arial"/>
              </w:rPr>
              <w:t>1</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2D11CC3F"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1ED569BA"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45BA11" w14:textId="77777777" w:rsidR="00B145C2" w:rsidRPr="00B145C2" w:rsidRDefault="00B145C2" w:rsidP="005F61D1">
            <w:pPr>
              <w:jc w:val="center"/>
              <w:rPr>
                <w:rFonts w:ascii="Arial" w:hAnsi="Arial" w:cs="Arial"/>
              </w:rPr>
            </w:pPr>
            <w:r w:rsidRPr="00B145C2">
              <w:rPr>
                <w:rFonts w:ascii="Arial" w:hAnsi="Arial" w:cs="Arial"/>
              </w:rPr>
              <w:t>0.03%</w:t>
            </w:r>
          </w:p>
        </w:tc>
        <w:tc>
          <w:tcPr>
            <w:tcW w:w="117" w:type="pct"/>
            <w:tcBorders>
              <w:top w:val="nil"/>
              <w:left w:val="nil"/>
              <w:right w:val="nil"/>
            </w:tcBorders>
            <w:shd w:val="clear" w:color="auto" w:fill="auto"/>
            <w:noWrap/>
            <w:vAlign w:val="bottom"/>
            <w:hideMark/>
          </w:tcPr>
          <w:p w14:paraId="1A00128B"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D4156C" w14:textId="77777777" w:rsidR="00B145C2" w:rsidRPr="00B145C2" w:rsidRDefault="00B145C2" w:rsidP="005F61D1">
            <w:pPr>
              <w:jc w:val="center"/>
              <w:rPr>
                <w:rFonts w:ascii="Arial" w:hAnsi="Arial" w:cs="Arial"/>
              </w:rPr>
            </w:pPr>
            <w:r w:rsidRPr="00B145C2">
              <w:rPr>
                <w:rFonts w:ascii="Arial" w:hAnsi="Arial" w:cs="Arial"/>
              </w:rPr>
              <w:t>1</w:t>
            </w:r>
          </w:p>
        </w:tc>
        <w:tc>
          <w:tcPr>
            <w:tcW w:w="372" w:type="pct"/>
            <w:tcBorders>
              <w:top w:val="single" w:sz="4" w:space="0" w:color="auto"/>
              <w:left w:val="nil"/>
              <w:bottom w:val="single" w:sz="4" w:space="0" w:color="auto"/>
              <w:right w:val="single" w:sz="4" w:space="0" w:color="auto"/>
            </w:tcBorders>
            <w:shd w:val="clear" w:color="auto" w:fill="auto"/>
            <w:noWrap/>
            <w:vAlign w:val="bottom"/>
          </w:tcPr>
          <w:p w14:paraId="5646892E"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single" w:sz="4" w:space="0" w:color="auto"/>
              <w:left w:val="nil"/>
              <w:bottom w:val="single" w:sz="4" w:space="0" w:color="auto"/>
              <w:right w:val="single" w:sz="4" w:space="0" w:color="auto"/>
            </w:tcBorders>
            <w:shd w:val="clear" w:color="auto" w:fill="auto"/>
            <w:noWrap/>
            <w:vAlign w:val="bottom"/>
          </w:tcPr>
          <w:p w14:paraId="6B098559"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74D86CA" w14:textId="77777777" w:rsidR="00B145C2" w:rsidRPr="00B145C2" w:rsidRDefault="00B145C2" w:rsidP="005F61D1">
            <w:pPr>
              <w:jc w:val="center"/>
              <w:rPr>
                <w:rFonts w:ascii="Arial" w:hAnsi="Arial" w:cs="Arial"/>
              </w:rPr>
            </w:pPr>
            <w:r w:rsidRPr="00B145C2">
              <w:rPr>
                <w:rFonts w:ascii="Arial" w:hAnsi="Arial" w:cs="Arial"/>
              </w:rPr>
              <w:t>0.03%</w:t>
            </w:r>
          </w:p>
        </w:tc>
      </w:tr>
      <w:tr w:rsidR="00B145C2" w:rsidRPr="00B145C2" w14:paraId="304B3F01" w14:textId="77777777" w:rsidTr="005F61D1">
        <w:trPr>
          <w:trHeight w:val="236"/>
        </w:trPr>
        <w:tc>
          <w:tcPr>
            <w:tcW w:w="1313" w:type="pct"/>
            <w:tcBorders>
              <w:top w:val="single" w:sz="4" w:space="0" w:color="auto"/>
            </w:tcBorders>
            <w:shd w:val="clear" w:color="auto" w:fill="auto"/>
            <w:noWrap/>
            <w:vAlign w:val="center"/>
          </w:tcPr>
          <w:p w14:paraId="348739F6" w14:textId="77777777" w:rsidR="00B145C2" w:rsidRPr="00B145C2" w:rsidRDefault="00B145C2" w:rsidP="005F61D1">
            <w:pPr>
              <w:rPr>
                <w:rFonts w:ascii="Arial" w:hAnsi="Arial" w:cs="Arial"/>
              </w:rPr>
            </w:pPr>
          </w:p>
        </w:tc>
        <w:tc>
          <w:tcPr>
            <w:tcW w:w="514" w:type="pct"/>
            <w:tcBorders>
              <w:top w:val="single" w:sz="4" w:space="0" w:color="auto"/>
              <w:bottom w:val="single" w:sz="4" w:space="0" w:color="auto"/>
            </w:tcBorders>
            <w:shd w:val="clear" w:color="auto" w:fill="auto"/>
            <w:noWrap/>
            <w:vAlign w:val="bottom"/>
          </w:tcPr>
          <w:p w14:paraId="42C77473" w14:textId="77777777" w:rsidR="00B145C2" w:rsidRPr="00B145C2" w:rsidRDefault="00B145C2" w:rsidP="005F61D1">
            <w:pPr>
              <w:jc w:val="center"/>
              <w:rPr>
                <w:rFonts w:ascii="Arial" w:hAnsi="Arial" w:cs="Arial"/>
              </w:rPr>
            </w:pPr>
          </w:p>
        </w:tc>
        <w:tc>
          <w:tcPr>
            <w:tcW w:w="372" w:type="pct"/>
            <w:tcBorders>
              <w:top w:val="single" w:sz="4" w:space="0" w:color="auto"/>
              <w:bottom w:val="single" w:sz="4" w:space="0" w:color="auto"/>
            </w:tcBorders>
            <w:shd w:val="clear" w:color="auto" w:fill="auto"/>
            <w:noWrap/>
            <w:vAlign w:val="bottom"/>
          </w:tcPr>
          <w:p w14:paraId="78CB30B2" w14:textId="77777777" w:rsidR="00B145C2" w:rsidRPr="00B145C2" w:rsidRDefault="00B145C2" w:rsidP="005F61D1">
            <w:pPr>
              <w:jc w:val="center"/>
              <w:rPr>
                <w:rFonts w:ascii="Arial" w:hAnsi="Arial" w:cs="Arial"/>
              </w:rPr>
            </w:pPr>
          </w:p>
        </w:tc>
        <w:tc>
          <w:tcPr>
            <w:tcW w:w="391" w:type="pct"/>
            <w:tcBorders>
              <w:top w:val="single" w:sz="4" w:space="0" w:color="auto"/>
              <w:bottom w:val="single" w:sz="4" w:space="0" w:color="auto"/>
            </w:tcBorders>
            <w:shd w:val="clear" w:color="auto" w:fill="auto"/>
            <w:noWrap/>
            <w:vAlign w:val="bottom"/>
          </w:tcPr>
          <w:p w14:paraId="26182376" w14:textId="6044D764" w:rsidR="00B145C2" w:rsidRPr="00B145C2" w:rsidRDefault="00B145C2" w:rsidP="005F61D1">
            <w:pPr>
              <w:jc w:val="center"/>
              <w:rPr>
                <w:rFonts w:ascii="Arial" w:hAnsi="Arial" w:cs="Arial"/>
              </w:rPr>
            </w:pPr>
          </w:p>
        </w:tc>
        <w:tc>
          <w:tcPr>
            <w:tcW w:w="508" w:type="pct"/>
            <w:tcBorders>
              <w:top w:val="single" w:sz="4" w:space="0" w:color="auto"/>
              <w:bottom w:val="single" w:sz="4" w:space="0" w:color="auto"/>
            </w:tcBorders>
            <w:shd w:val="clear" w:color="auto" w:fill="auto"/>
            <w:noWrap/>
            <w:vAlign w:val="bottom"/>
          </w:tcPr>
          <w:p w14:paraId="07153705" w14:textId="77777777" w:rsidR="00B145C2" w:rsidRPr="00B145C2" w:rsidRDefault="00B145C2" w:rsidP="005F61D1">
            <w:pPr>
              <w:jc w:val="right"/>
              <w:rPr>
                <w:rFonts w:ascii="Arial" w:hAnsi="Arial" w:cs="Arial"/>
              </w:rPr>
            </w:pPr>
          </w:p>
        </w:tc>
        <w:tc>
          <w:tcPr>
            <w:tcW w:w="117" w:type="pct"/>
            <w:tcBorders>
              <w:top w:val="nil"/>
            </w:tcBorders>
            <w:shd w:val="clear" w:color="auto" w:fill="auto"/>
            <w:noWrap/>
            <w:vAlign w:val="bottom"/>
          </w:tcPr>
          <w:p w14:paraId="53EC636D" w14:textId="77777777" w:rsidR="00B145C2" w:rsidRPr="00B145C2" w:rsidRDefault="00B145C2" w:rsidP="005F61D1">
            <w:pPr>
              <w:jc w:val="right"/>
              <w:rPr>
                <w:rFonts w:ascii="Arial" w:hAnsi="Arial" w:cs="Arial"/>
              </w:rPr>
            </w:pPr>
          </w:p>
        </w:tc>
        <w:tc>
          <w:tcPr>
            <w:tcW w:w="514" w:type="pct"/>
            <w:tcBorders>
              <w:top w:val="single" w:sz="4" w:space="0" w:color="auto"/>
            </w:tcBorders>
            <w:shd w:val="clear" w:color="auto" w:fill="auto"/>
            <w:noWrap/>
            <w:vAlign w:val="bottom"/>
          </w:tcPr>
          <w:p w14:paraId="2EAF37AC" w14:textId="77777777" w:rsidR="00B145C2" w:rsidRPr="00B145C2" w:rsidRDefault="00B145C2" w:rsidP="005F61D1">
            <w:pPr>
              <w:jc w:val="center"/>
              <w:rPr>
                <w:rFonts w:ascii="Arial" w:hAnsi="Arial" w:cs="Arial"/>
              </w:rPr>
            </w:pPr>
          </w:p>
        </w:tc>
        <w:tc>
          <w:tcPr>
            <w:tcW w:w="372" w:type="pct"/>
            <w:tcBorders>
              <w:top w:val="single" w:sz="4" w:space="0" w:color="auto"/>
              <w:bottom w:val="single" w:sz="4" w:space="0" w:color="auto"/>
            </w:tcBorders>
            <w:shd w:val="clear" w:color="auto" w:fill="auto"/>
            <w:noWrap/>
            <w:vAlign w:val="bottom"/>
          </w:tcPr>
          <w:p w14:paraId="12F78A9E" w14:textId="77777777" w:rsidR="00B145C2" w:rsidRPr="00B145C2" w:rsidRDefault="00B145C2" w:rsidP="005F61D1">
            <w:pPr>
              <w:jc w:val="center"/>
              <w:rPr>
                <w:rFonts w:ascii="Arial" w:hAnsi="Arial" w:cs="Arial"/>
              </w:rPr>
            </w:pPr>
          </w:p>
        </w:tc>
        <w:tc>
          <w:tcPr>
            <w:tcW w:w="391" w:type="pct"/>
            <w:tcBorders>
              <w:top w:val="single" w:sz="4" w:space="0" w:color="auto"/>
              <w:bottom w:val="single" w:sz="4" w:space="0" w:color="auto"/>
            </w:tcBorders>
            <w:shd w:val="clear" w:color="auto" w:fill="auto"/>
            <w:noWrap/>
            <w:vAlign w:val="bottom"/>
          </w:tcPr>
          <w:p w14:paraId="3D8D8DAA" w14:textId="77777777" w:rsidR="00B145C2" w:rsidRPr="00B145C2" w:rsidRDefault="00B145C2" w:rsidP="005F61D1">
            <w:pPr>
              <w:jc w:val="center"/>
              <w:rPr>
                <w:rFonts w:ascii="Arial" w:hAnsi="Arial" w:cs="Arial"/>
              </w:rPr>
            </w:pPr>
          </w:p>
        </w:tc>
        <w:tc>
          <w:tcPr>
            <w:tcW w:w="508" w:type="pct"/>
            <w:tcBorders>
              <w:top w:val="single" w:sz="4" w:space="0" w:color="auto"/>
              <w:bottom w:val="single" w:sz="4" w:space="0" w:color="auto"/>
            </w:tcBorders>
            <w:shd w:val="clear" w:color="auto" w:fill="auto"/>
            <w:noWrap/>
            <w:vAlign w:val="bottom"/>
          </w:tcPr>
          <w:p w14:paraId="7A808A6C" w14:textId="77777777" w:rsidR="00B145C2" w:rsidRPr="00B145C2" w:rsidRDefault="00B145C2" w:rsidP="005F61D1">
            <w:pPr>
              <w:jc w:val="right"/>
              <w:rPr>
                <w:rFonts w:ascii="Arial" w:hAnsi="Arial" w:cs="Arial"/>
              </w:rPr>
            </w:pPr>
          </w:p>
        </w:tc>
      </w:tr>
      <w:tr w:rsidR="00B145C2" w:rsidRPr="00B145C2" w14:paraId="26FE9918" w14:textId="77777777" w:rsidTr="005F61D1">
        <w:trPr>
          <w:trHeight w:val="236"/>
        </w:trPr>
        <w:tc>
          <w:tcPr>
            <w:tcW w:w="1313" w:type="pct"/>
            <w:tcBorders>
              <w:bottom w:val="single" w:sz="4" w:space="0" w:color="auto"/>
              <w:right w:val="single" w:sz="4" w:space="0" w:color="auto"/>
            </w:tcBorders>
            <w:shd w:val="clear" w:color="auto" w:fill="auto"/>
            <w:noWrap/>
            <w:vAlign w:val="center"/>
          </w:tcPr>
          <w:p w14:paraId="51BCE73F" w14:textId="77777777" w:rsidR="00B145C2" w:rsidRPr="00B145C2" w:rsidRDefault="00B145C2" w:rsidP="005F61D1">
            <w:pPr>
              <w:rPr>
                <w:rFonts w:ascii="Arial" w:hAnsi="Arial" w:cs="Arial"/>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7004C94" w14:textId="77777777" w:rsidR="00B145C2" w:rsidRPr="00B145C2" w:rsidRDefault="00B145C2" w:rsidP="005F61D1">
            <w:pPr>
              <w:jc w:val="center"/>
              <w:rPr>
                <w:rFonts w:ascii="Arial" w:hAnsi="Arial" w:cs="Arial"/>
              </w:rPr>
            </w:pPr>
            <w:r w:rsidRPr="00B145C2">
              <w:rPr>
                <w:rFonts w:ascii="Arial" w:hAnsi="Arial" w:cs="Arial"/>
                <w:b/>
                <w:bCs/>
              </w:rPr>
              <w:t>BCBC excluding Schools</w:t>
            </w:r>
          </w:p>
        </w:tc>
        <w:tc>
          <w:tcPr>
            <w:tcW w:w="117" w:type="pct"/>
            <w:tcBorders>
              <w:left w:val="single" w:sz="4" w:space="0" w:color="auto"/>
              <w:bottom w:val="nil"/>
            </w:tcBorders>
            <w:shd w:val="clear" w:color="auto" w:fill="auto"/>
            <w:noWrap/>
            <w:vAlign w:val="bottom"/>
          </w:tcPr>
          <w:p w14:paraId="4186AACC" w14:textId="77777777" w:rsidR="00B145C2" w:rsidRPr="00B145C2" w:rsidRDefault="00B145C2" w:rsidP="005F61D1">
            <w:pPr>
              <w:jc w:val="right"/>
              <w:rPr>
                <w:rFonts w:ascii="Arial" w:hAnsi="Arial" w:cs="Arial"/>
              </w:rPr>
            </w:pPr>
          </w:p>
        </w:tc>
        <w:tc>
          <w:tcPr>
            <w:tcW w:w="514" w:type="pct"/>
            <w:tcBorders>
              <w:bottom w:val="single" w:sz="4" w:space="0" w:color="auto"/>
              <w:right w:val="single" w:sz="4" w:space="0" w:color="auto"/>
            </w:tcBorders>
            <w:shd w:val="clear" w:color="auto" w:fill="auto"/>
            <w:noWrap/>
            <w:vAlign w:val="bottom"/>
          </w:tcPr>
          <w:p w14:paraId="66533690" w14:textId="77777777" w:rsidR="00B145C2" w:rsidRPr="00B145C2" w:rsidRDefault="00B145C2" w:rsidP="005F61D1">
            <w:pPr>
              <w:jc w:val="center"/>
              <w:rPr>
                <w:rFonts w:ascii="Arial" w:hAnsi="Arial" w:cs="Arial"/>
              </w:rPr>
            </w:pPr>
          </w:p>
        </w:tc>
        <w:tc>
          <w:tcPr>
            <w:tcW w:w="1271" w:type="pct"/>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1612614" w14:textId="77777777" w:rsidR="00B145C2" w:rsidRPr="00B145C2" w:rsidRDefault="00B145C2" w:rsidP="005F61D1">
            <w:pPr>
              <w:jc w:val="center"/>
              <w:rPr>
                <w:rFonts w:ascii="Arial" w:hAnsi="Arial" w:cs="Arial"/>
              </w:rPr>
            </w:pPr>
            <w:r w:rsidRPr="00B145C2">
              <w:rPr>
                <w:rFonts w:ascii="Arial" w:hAnsi="Arial" w:cs="Arial"/>
                <w:b/>
                <w:bCs/>
              </w:rPr>
              <w:t>Schools</w:t>
            </w:r>
          </w:p>
        </w:tc>
      </w:tr>
      <w:tr w:rsidR="00B145C2" w:rsidRPr="00B145C2" w14:paraId="3B2B24ED" w14:textId="77777777" w:rsidTr="005F61D1">
        <w:trPr>
          <w:trHeight w:val="236"/>
        </w:trPr>
        <w:tc>
          <w:tcPr>
            <w:tcW w:w="1313"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104400AB" w14:textId="77777777" w:rsidR="00B145C2" w:rsidRPr="00B145C2" w:rsidRDefault="00B145C2" w:rsidP="005F61D1">
            <w:pPr>
              <w:rPr>
                <w:rFonts w:ascii="Arial" w:hAnsi="Arial" w:cs="Arial"/>
              </w:rPr>
            </w:pPr>
            <w:r w:rsidRPr="00B145C2">
              <w:rPr>
                <w:rFonts w:ascii="Arial" w:hAnsi="Arial" w:cs="Arial"/>
                <w:b/>
                <w:bCs/>
              </w:rPr>
              <w:t>Description</w:t>
            </w:r>
          </w:p>
        </w:tc>
        <w:tc>
          <w:tcPr>
            <w:tcW w:w="514"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1BDA5686" w14:textId="77777777" w:rsidR="00B145C2" w:rsidRPr="00B145C2" w:rsidRDefault="00B145C2" w:rsidP="005F61D1">
            <w:pPr>
              <w:jc w:val="center"/>
              <w:rPr>
                <w:rFonts w:ascii="Arial" w:hAnsi="Arial" w:cs="Arial"/>
              </w:rPr>
            </w:pPr>
            <w:r w:rsidRPr="00B145C2">
              <w:rPr>
                <w:rFonts w:ascii="Arial" w:hAnsi="Arial" w:cs="Arial"/>
                <w:b/>
                <w:bCs/>
              </w:rPr>
              <w:t>Female</w:t>
            </w:r>
          </w:p>
        </w:tc>
        <w:tc>
          <w:tcPr>
            <w:tcW w:w="372"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22360136" w14:textId="77777777" w:rsidR="00B145C2" w:rsidRPr="00B145C2" w:rsidRDefault="00B145C2" w:rsidP="005F61D1">
            <w:pPr>
              <w:jc w:val="center"/>
              <w:rPr>
                <w:rFonts w:ascii="Arial" w:hAnsi="Arial" w:cs="Arial"/>
              </w:rPr>
            </w:pPr>
            <w:r w:rsidRPr="00B145C2">
              <w:rPr>
                <w:rFonts w:ascii="Arial" w:hAnsi="Arial" w:cs="Arial"/>
                <w:b/>
                <w:bCs/>
              </w:rPr>
              <w:t xml:space="preserve">Male </w:t>
            </w:r>
          </w:p>
        </w:tc>
        <w:tc>
          <w:tcPr>
            <w:tcW w:w="391"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0CD946BE" w14:textId="77777777" w:rsidR="00B145C2" w:rsidRPr="00B145C2" w:rsidRDefault="00B145C2" w:rsidP="005F61D1">
            <w:pPr>
              <w:jc w:val="center"/>
              <w:rPr>
                <w:rFonts w:ascii="Arial" w:hAnsi="Arial" w:cs="Arial"/>
              </w:rPr>
            </w:pPr>
            <w:r w:rsidRPr="00B145C2">
              <w:rPr>
                <w:rFonts w:ascii="Arial" w:hAnsi="Arial" w:cs="Arial"/>
                <w:b/>
                <w:bCs/>
              </w:rPr>
              <w:t>Total</w:t>
            </w:r>
          </w:p>
        </w:tc>
        <w:tc>
          <w:tcPr>
            <w:tcW w:w="508" w:type="pct"/>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067B9D80" w14:textId="77777777" w:rsidR="00B145C2" w:rsidRPr="00B145C2" w:rsidRDefault="00B145C2" w:rsidP="005F61D1">
            <w:pPr>
              <w:jc w:val="right"/>
              <w:rPr>
                <w:rFonts w:ascii="Arial" w:hAnsi="Arial" w:cs="Arial"/>
              </w:rPr>
            </w:pPr>
            <w:r w:rsidRPr="00B145C2">
              <w:rPr>
                <w:rFonts w:ascii="Arial" w:hAnsi="Arial" w:cs="Arial"/>
                <w:b/>
                <w:bCs/>
              </w:rPr>
              <w:t>%</w:t>
            </w:r>
          </w:p>
        </w:tc>
        <w:tc>
          <w:tcPr>
            <w:tcW w:w="117" w:type="pct"/>
            <w:tcBorders>
              <w:top w:val="nil"/>
              <w:left w:val="nil"/>
              <w:bottom w:val="nil"/>
              <w:right w:val="nil"/>
            </w:tcBorders>
            <w:shd w:val="clear" w:color="auto" w:fill="auto"/>
            <w:noWrap/>
            <w:vAlign w:val="bottom"/>
          </w:tcPr>
          <w:p w14:paraId="4F55ED00" w14:textId="77777777" w:rsidR="00B145C2" w:rsidRPr="00B145C2" w:rsidRDefault="00B145C2" w:rsidP="005F61D1">
            <w:pPr>
              <w:jc w:val="right"/>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2E71E700" w14:textId="77777777" w:rsidR="00B145C2" w:rsidRPr="00B145C2" w:rsidRDefault="00B145C2" w:rsidP="005F61D1">
            <w:pPr>
              <w:jc w:val="center"/>
              <w:rPr>
                <w:rFonts w:ascii="Arial" w:hAnsi="Arial" w:cs="Arial"/>
              </w:rPr>
            </w:pPr>
            <w:r w:rsidRPr="00B145C2">
              <w:rPr>
                <w:rFonts w:ascii="Arial" w:hAnsi="Arial" w:cs="Arial"/>
                <w:b/>
                <w:bCs/>
              </w:rPr>
              <w:t>Female</w:t>
            </w:r>
          </w:p>
        </w:tc>
        <w:tc>
          <w:tcPr>
            <w:tcW w:w="372" w:type="pct"/>
            <w:tcBorders>
              <w:top w:val="nil"/>
              <w:left w:val="nil"/>
              <w:bottom w:val="single" w:sz="4" w:space="0" w:color="auto"/>
              <w:right w:val="single" w:sz="4" w:space="0" w:color="auto"/>
            </w:tcBorders>
            <w:shd w:val="clear" w:color="auto" w:fill="B8CCE4" w:themeFill="accent1" w:themeFillTint="66"/>
            <w:noWrap/>
            <w:vAlign w:val="center"/>
          </w:tcPr>
          <w:p w14:paraId="62B7C836" w14:textId="77777777" w:rsidR="00B145C2" w:rsidRPr="00B145C2" w:rsidRDefault="00B145C2" w:rsidP="005F61D1">
            <w:pPr>
              <w:jc w:val="center"/>
              <w:rPr>
                <w:rFonts w:ascii="Arial" w:hAnsi="Arial" w:cs="Arial"/>
              </w:rPr>
            </w:pPr>
            <w:r w:rsidRPr="00B145C2">
              <w:rPr>
                <w:rFonts w:ascii="Arial" w:hAnsi="Arial" w:cs="Arial"/>
                <w:b/>
                <w:bCs/>
              </w:rPr>
              <w:t>Male</w:t>
            </w:r>
          </w:p>
        </w:tc>
        <w:tc>
          <w:tcPr>
            <w:tcW w:w="391" w:type="pct"/>
            <w:tcBorders>
              <w:top w:val="nil"/>
              <w:left w:val="nil"/>
              <w:bottom w:val="single" w:sz="4" w:space="0" w:color="auto"/>
              <w:right w:val="single" w:sz="4" w:space="0" w:color="auto"/>
            </w:tcBorders>
            <w:shd w:val="clear" w:color="auto" w:fill="B8CCE4" w:themeFill="accent1" w:themeFillTint="66"/>
            <w:noWrap/>
            <w:vAlign w:val="center"/>
          </w:tcPr>
          <w:p w14:paraId="3F8897F5" w14:textId="77777777" w:rsidR="00B145C2" w:rsidRPr="00B145C2" w:rsidRDefault="00B145C2" w:rsidP="005F61D1">
            <w:pPr>
              <w:jc w:val="center"/>
              <w:rPr>
                <w:rFonts w:ascii="Arial" w:hAnsi="Arial" w:cs="Arial"/>
              </w:rPr>
            </w:pPr>
            <w:r w:rsidRPr="00B145C2">
              <w:rPr>
                <w:rFonts w:ascii="Arial" w:hAnsi="Arial" w:cs="Arial"/>
                <w:b/>
                <w:bCs/>
              </w:rPr>
              <w:t>Total</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763A71C2" w14:textId="77777777" w:rsidR="00B145C2" w:rsidRPr="00B145C2" w:rsidRDefault="00B145C2" w:rsidP="005F61D1">
            <w:pPr>
              <w:jc w:val="center"/>
              <w:rPr>
                <w:rFonts w:ascii="Arial" w:hAnsi="Arial" w:cs="Arial"/>
              </w:rPr>
            </w:pPr>
            <w:r w:rsidRPr="00B145C2">
              <w:rPr>
                <w:rFonts w:ascii="Arial" w:hAnsi="Arial" w:cs="Arial"/>
                <w:b/>
                <w:bCs/>
              </w:rPr>
              <w:t>%</w:t>
            </w:r>
          </w:p>
        </w:tc>
      </w:tr>
      <w:tr w:rsidR="00B145C2" w:rsidRPr="00B145C2" w14:paraId="5138DFF3"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01345EE9" w14:textId="77777777" w:rsidR="00B145C2" w:rsidRPr="00B145C2" w:rsidRDefault="00B145C2" w:rsidP="005F61D1">
            <w:pPr>
              <w:rPr>
                <w:rFonts w:ascii="Arial" w:hAnsi="Arial" w:cs="Arial"/>
              </w:rPr>
            </w:pPr>
            <w:r w:rsidRPr="00B145C2">
              <w:rPr>
                <w:rFonts w:ascii="Arial" w:hAnsi="Arial" w:cs="Arial"/>
                <w:b/>
                <w:bCs/>
              </w:rPr>
              <w:t>Total Headcount</w:t>
            </w:r>
          </w:p>
        </w:tc>
        <w:tc>
          <w:tcPr>
            <w:tcW w:w="514" w:type="pct"/>
            <w:tcBorders>
              <w:top w:val="nil"/>
              <w:left w:val="nil"/>
              <w:bottom w:val="single" w:sz="4" w:space="0" w:color="auto"/>
              <w:right w:val="single" w:sz="4" w:space="0" w:color="auto"/>
            </w:tcBorders>
            <w:shd w:val="clear" w:color="auto" w:fill="auto"/>
            <w:noWrap/>
            <w:vAlign w:val="center"/>
          </w:tcPr>
          <w:p w14:paraId="5129B6B5" w14:textId="77777777" w:rsidR="00B145C2" w:rsidRPr="00B145C2" w:rsidRDefault="00B145C2" w:rsidP="005F61D1">
            <w:pPr>
              <w:jc w:val="center"/>
              <w:rPr>
                <w:rFonts w:ascii="Arial" w:hAnsi="Arial" w:cs="Arial"/>
              </w:rPr>
            </w:pPr>
            <w:r w:rsidRPr="00B145C2">
              <w:rPr>
                <w:rFonts w:ascii="Arial" w:hAnsi="Arial" w:cs="Arial"/>
                <w:b/>
                <w:bCs/>
              </w:rPr>
              <w:t>2334</w:t>
            </w:r>
          </w:p>
        </w:tc>
        <w:tc>
          <w:tcPr>
            <w:tcW w:w="372" w:type="pct"/>
            <w:tcBorders>
              <w:top w:val="nil"/>
              <w:left w:val="nil"/>
              <w:bottom w:val="single" w:sz="4" w:space="0" w:color="auto"/>
              <w:right w:val="single" w:sz="4" w:space="0" w:color="auto"/>
            </w:tcBorders>
            <w:shd w:val="clear" w:color="auto" w:fill="auto"/>
            <w:noWrap/>
            <w:vAlign w:val="center"/>
          </w:tcPr>
          <w:p w14:paraId="48532215" w14:textId="77777777" w:rsidR="00B145C2" w:rsidRPr="00B145C2" w:rsidRDefault="00B145C2" w:rsidP="005F61D1">
            <w:pPr>
              <w:jc w:val="center"/>
              <w:rPr>
                <w:rFonts w:ascii="Arial" w:hAnsi="Arial" w:cs="Arial"/>
              </w:rPr>
            </w:pPr>
            <w:r w:rsidRPr="00B145C2">
              <w:rPr>
                <w:rFonts w:ascii="Arial" w:hAnsi="Arial" w:cs="Arial"/>
                <w:b/>
                <w:bCs/>
              </w:rPr>
              <w:t>746</w:t>
            </w:r>
          </w:p>
        </w:tc>
        <w:tc>
          <w:tcPr>
            <w:tcW w:w="391" w:type="pct"/>
            <w:tcBorders>
              <w:top w:val="nil"/>
              <w:left w:val="nil"/>
              <w:bottom w:val="single" w:sz="4" w:space="0" w:color="auto"/>
              <w:right w:val="single" w:sz="4" w:space="0" w:color="auto"/>
            </w:tcBorders>
            <w:shd w:val="clear" w:color="auto" w:fill="auto"/>
            <w:noWrap/>
            <w:vAlign w:val="center"/>
          </w:tcPr>
          <w:p w14:paraId="384F6D40" w14:textId="77777777" w:rsidR="00B145C2" w:rsidRPr="00B145C2" w:rsidRDefault="00B145C2" w:rsidP="005F61D1">
            <w:pPr>
              <w:jc w:val="center"/>
              <w:rPr>
                <w:rFonts w:ascii="Arial" w:hAnsi="Arial" w:cs="Arial"/>
              </w:rPr>
            </w:pPr>
            <w:r w:rsidRPr="00B145C2">
              <w:rPr>
                <w:rFonts w:ascii="Arial" w:hAnsi="Arial" w:cs="Arial"/>
                <w:b/>
                <w:bCs/>
              </w:rPr>
              <w:t>3080</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5A1F001F" w14:textId="77777777" w:rsidR="00B145C2" w:rsidRPr="00B145C2" w:rsidRDefault="00B145C2" w:rsidP="005F61D1">
            <w:pPr>
              <w:jc w:val="right"/>
              <w:rPr>
                <w:rFonts w:ascii="Arial" w:hAnsi="Arial" w:cs="Arial"/>
              </w:rPr>
            </w:pPr>
          </w:p>
        </w:tc>
        <w:tc>
          <w:tcPr>
            <w:tcW w:w="117" w:type="pct"/>
            <w:tcBorders>
              <w:top w:val="nil"/>
              <w:left w:val="nil"/>
              <w:bottom w:val="nil"/>
              <w:right w:val="nil"/>
            </w:tcBorders>
            <w:shd w:val="clear" w:color="auto" w:fill="auto"/>
            <w:noWrap/>
            <w:vAlign w:val="bottom"/>
          </w:tcPr>
          <w:p w14:paraId="7254973A"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center"/>
          </w:tcPr>
          <w:p w14:paraId="323A707A" w14:textId="77777777" w:rsidR="00B145C2" w:rsidRPr="00B145C2" w:rsidRDefault="00B145C2" w:rsidP="005F61D1">
            <w:pPr>
              <w:jc w:val="center"/>
              <w:rPr>
                <w:rFonts w:ascii="Arial" w:hAnsi="Arial" w:cs="Arial"/>
              </w:rPr>
            </w:pPr>
            <w:r w:rsidRPr="00B145C2">
              <w:rPr>
                <w:rFonts w:ascii="Arial" w:hAnsi="Arial" w:cs="Arial"/>
                <w:b/>
                <w:bCs/>
              </w:rPr>
              <w:t>2387</w:t>
            </w:r>
          </w:p>
        </w:tc>
        <w:tc>
          <w:tcPr>
            <w:tcW w:w="372" w:type="pct"/>
            <w:tcBorders>
              <w:top w:val="nil"/>
              <w:left w:val="nil"/>
              <w:bottom w:val="single" w:sz="4" w:space="0" w:color="auto"/>
              <w:right w:val="single" w:sz="4" w:space="0" w:color="auto"/>
            </w:tcBorders>
            <w:shd w:val="clear" w:color="auto" w:fill="auto"/>
            <w:noWrap/>
            <w:vAlign w:val="center"/>
          </w:tcPr>
          <w:p w14:paraId="06F9BB16" w14:textId="77777777" w:rsidR="00B145C2" w:rsidRPr="00B145C2" w:rsidRDefault="00B145C2" w:rsidP="005F61D1">
            <w:pPr>
              <w:jc w:val="center"/>
              <w:rPr>
                <w:rFonts w:ascii="Arial" w:hAnsi="Arial" w:cs="Arial"/>
              </w:rPr>
            </w:pPr>
            <w:r w:rsidRPr="00B145C2">
              <w:rPr>
                <w:rFonts w:ascii="Arial" w:hAnsi="Arial" w:cs="Arial"/>
                <w:b/>
                <w:bCs/>
              </w:rPr>
              <w:t>548</w:t>
            </w:r>
          </w:p>
        </w:tc>
        <w:tc>
          <w:tcPr>
            <w:tcW w:w="391" w:type="pct"/>
            <w:tcBorders>
              <w:top w:val="nil"/>
              <w:left w:val="nil"/>
              <w:bottom w:val="single" w:sz="4" w:space="0" w:color="auto"/>
              <w:right w:val="single" w:sz="4" w:space="0" w:color="auto"/>
            </w:tcBorders>
            <w:shd w:val="clear" w:color="auto" w:fill="auto"/>
            <w:noWrap/>
            <w:vAlign w:val="center"/>
          </w:tcPr>
          <w:p w14:paraId="358AE866" w14:textId="77777777" w:rsidR="00B145C2" w:rsidRPr="00B145C2" w:rsidRDefault="00B145C2" w:rsidP="005F61D1">
            <w:pPr>
              <w:jc w:val="center"/>
              <w:rPr>
                <w:rFonts w:ascii="Arial" w:hAnsi="Arial" w:cs="Arial"/>
              </w:rPr>
            </w:pPr>
            <w:r w:rsidRPr="00B145C2">
              <w:rPr>
                <w:rFonts w:ascii="Arial" w:hAnsi="Arial" w:cs="Arial"/>
                <w:b/>
                <w:bCs/>
              </w:rPr>
              <w:t>2935</w:t>
            </w:r>
          </w:p>
        </w:tc>
        <w:tc>
          <w:tcPr>
            <w:tcW w:w="508" w:type="pct"/>
            <w:tcBorders>
              <w:top w:val="nil"/>
              <w:left w:val="nil"/>
              <w:bottom w:val="single" w:sz="4" w:space="0" w:color="auto"/>
              <w:right w:val="single" w:sz="4" w:space="0" w:color="auto"/>
            </w:tcBorders>
            <w:shd w:val="clear" w:color="auto" w:fill="B8CCE4" w:themeFill="accent1" w:themeFillTint="66"/>
            <w:noWrap/>
            <w:vAlign w:val="center"/>
          </w:tcPr>
          <w:p w14:paraId="2D026DBE" w14:textId="77777777" w:rsidR="00B145C2" w:rsidRPr="00B145C2" w:rsidRDefault="00B145C2" w:rsidP="005F61D1">
            <w:pPr>
              <w:jc w:val="center"/>
              <w:rPr>
                <w:rFonts w:ascii="Arial" w:hAnsi="Arial" w:cs="Arial"/>
              </w:rPr>
            </w:pPr>
          </w:p>
        </w:tc>
      </w:tr>
      <w:tr w:rsidR="00B145C2" w:rsidRPr="00B145C2" w14:paraId="5AED0587" w14:textId="77777777" w:rsidTr="005F61D1">
        <w:trPr>
          <w:trHeight w:val="236"/>
        </w:trPr>
        <w:tc>
          <w:tcPr>
            <w:tcW w:w="3098" w:type="pct"/>
            <w:gridSpan w:val="5"/>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DF44386" w14:textId="77777777" w:rsidR="00B145C2" w:rsidRPr="00B145C2" w:rsidRDefault="00B145C2" w:rsidP="005F61D1">
            <w:pPr>
              <w:jc w:val="center"/>
              <w:rPr>
                <w:rFonts w:ascii="Arial" w:hAnsi="Arial" w:cs="Arial"/>
                <w:b/>
                <w:bCs/>
              </w:rPr>
            </w:pPr>
            <w:r w:rsidRPr="00B145C2">
              <w:rPr>
                <w:rFonts w:ascii="Arial" w:hAnsi="Arial" w:cs="Arial"/>
                <w:b/>
                <w:bCs/>
              </w:rPr>
              <w:t>Welsh Listener</w:t>
            </w:r>
          </w:p>
        </w:tc>
        <w:tc>
          <w:tcPr>
            <w:tcW w:w="117" w:type="pct"/>
            <w:tcBorders>
              <w:top w:val="nil"/>
              <w:left w:val="nil"/>
              <w:bottom w:val="nil"/>
              <w:right w:val="nil"/>
            </w:tcBorders>
            <w:shd w:val="clear" w:color="auto" w:fill="auto"/>
            <w:noWrap/>
            <w:vAlign w:val="bottom"/>
            <w:hideMark/>
          </w:tcPr>
          <w:p w14:paraId="6ECF21C6" w14:textId="77777777" w:rsidR="00B145C2" w:rsidRPr="00B145C2" w:rsidRDefault="00B145C2" w:rsidP="005F61D1">
            <w:pPr>
              <w:jc w:val="center"/>
              <w:rPr>
                <w:rFonts w:ascii="Arial" w:hAnsi="Arial" w:cs="Arial"/>
                <w:b/>
                <w:bCs/>
              </w:rPr>
            </w:pPr>
          </w:p>
        </w:tc>
        <w:tc>
          <w:tcPr>
            <w:tcW w:w="1785" w:type="pct"/>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4FAEAE" w14:textId="77777777" w:rsidR="00B145C2" w:rsidRPr="00B145C2" w:rsidRDefault="00B145C2" w:rsidP="005F61D1">
            <w:pPr>
              <w:jc w:val="center"/>
              <w:rPr>
                <w:rFonts w:ascii="Arial" w:hAnsi="Arial" w:cs="Arial"/>
                <w:b/>
                <w:bCs/>
              </w:rPr>
            </w:pPr>
            <w:r w:rsidRPr="00B145C2">
              <w:rPr>
                <w:rFonts w:ascii="Arial" w:hAnsi="Arial" w:cs="Arial"/>
                <w:b/>
                <w:bCs/>
              </w:rPr>
              <w:t>Welsh Listener</w:t>
            </w:r>
          </w:p>
        </w:tc>
      </w:tr>
      <w:tr w:rsidR="00B145C2" w:rsidRPr="00B145C2" w14:paraId="2151BE26"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51F9EE59" w14:textId="77777777" w:rsidR="00B145C2" w:rsidRPr="00B145C2" w:rsidRDefault="00B145C2" w:rsidP="005F61D1">
            <w:pPr>
              <w:rPr>
                <w:rFonts w:ascii="Arial" w:hAnsi="Arial" w:cs="Arial"/>
              </w:rPr>
            </w:pPr>
            <w:r w:rsidRPr="00B145C2">
              <w:rPr>
                <w:rFonts w:ascii="Arial" w:hAnsi="Arial" w:cs="Arial"/>
              </w:rPr>
              <w:t>0 - No Skills</w:t>
            </w:r>
          </w:p>
        </w:tc>
        <w:tc>
          <w:tcPr>
            <w:tcW w:w="514" w:type="pct"/>
            <w:tcBorders>
              <w:top w:val="nil"/>
              <w:left w:val="nil"/>
              <w:bottom w:val="single" w:sz="4" w:space="0" w:color="auto"/>
              <w:right w:val="single" w:sz="4" w:space="0" w:color="auto"/>
            </w:tcBorders>
            <w:shd w:val="clear" w:color="auto" w:fill="auto"/>
            <w:noWrap/>
            <w:vAlign w:val="bottom"/>
          </w:tcPr>
          <w:p w14:paraId="7C39B228" w14:textId="77777777" w:rsidR="00B145C2" w:rsidRPr="00B145C2" w:rsidRDefault="00B145C2" w:rsidP="005F61D1">
            <w:pPr>
              <w:jc w:val="center"/>
              <w:rPr>
                <w:rFonts w:ascii="Arial" w:hAnsi="Arial" w:cs="Arial"/>
              </w:rPr>
            </w:pPr>
            <w:r w:rsidRPr="00B145C2">
              <w:rPr>
                <w:rFonts w:ascii="Arial" w:hAnsi="Arial" w:cs="Arial"/>
              </w:rPr>
              <w:t>61</w:t>
            </w:r>
          </w:p>
        </w:tc>
        <w:tc>
          <w:tcPr>
            <w:tcW w:w="372" w:type="pct"/>
            <w:tcBorders>
              <w:top w:val="nil"/>
              <w:left w:val="nil"/>
              <w:bottom w:val="single" w:sz="4" w:space="0" w:color="auto"/>
              <w:right w:val="single" w:sz="4" w:space="0" w:color="auto"/>
            </w:tcBorders>
            <w:shd w:val="clear" w:color="auto" w:fill="auto"/>
            <w:noWrap/>
            <w:vAlign w:val="bottom"/>
          </w:tcPr>
          <w:p w14:paraId="4C74A2F7" w14:textId="77777777" w:rsidR="00B145C2" w:rsidRPr="00B145C2" w:rsidRDefault="00B145C2" w:rsidP="005F61D1">
            <w:pPr>
              <w:jc w:val="center"/>
              <w:rPr>
                <w:rFonts w:ascii="Arial" w:hAnsi="Arial" w:cs="Arial"/>
              </w:rPr>
            </w:pPr>
            <w:r w:rsidRPr="00B145C2">
              <w:rPr>
                <w:rFonts w:ascii="Arial" w:hAnsi="Arial" w:cs="Arial"/>
              </w:rPr>
              <w:t>11</w:t>
            </w:r>
          </w:p>
        </w:tc>
        <w:tc>
          <w:tcPr>
            <w:tcW w:w="391" w:type="pct"/>
            <w:tcBorders>
              <w:top w:val="nil"/>
              <w:left w:val="nil"/>
              <w:bottom w:val="single" w:sz="4" w:space="0" w:color="auto"/>
              <w:right w:val="single" w:sz="4" w:space="0" w:color="auto"/>
            </w:tcBorders>
            <w:shd w:val="clear" w:color="auto" w:fill="auto"/>
            <w:noWrap/>
            <w:vAlign w:val="bottom"/>
          </w:tcPr>
          <w:p w14:paraId="319CB014" w14:textId="77777777" w:rsidR="00B145C2" w:rsidRPr="00B145C2" w:rsidRDefault="00B145C2" w:rsidP="005F61D1">
            <w:pPr>
              <w:jc w:val="center"/>
              <w:rPr>
                <w:rFonts w:ascii="Arial" w:hAnsi="Arial" w:cs="Arial"/>
              </w:rPr>
            </w:pPr>
            <w:r w:rsidRPr="00B145C2">
              <w:rPr>
                <w:rFonts w:ascii="Arial" w:hAnsi="Arial" w:cs="Arial"/>
              </w:rPr>
              <w:t>72</w:t>
            </w:r>
          </w:p>
        </w:tc>
        <w:tc>
          <w:tcPr>
            <w:tcW w:w="508" w:type="pct"/>
            <w:tcBorders>
              <w:top w:val="nil"/>
              <w:left w:val="nil"/>
              <w:bottom w:val="single" w:sz="4" w:space="0" w:color="auto"/>
              <w:right w:val="single" w:sz="4" w:space="0" w:color="auto"/>
            </w:tcBorders>
            <w:shd w:val="clear" w:color="auto" w:fill="auto"/>
            <w:noWrap/>
            <w:vAlign w:val="bottom"/>
          </w:tcPr>
          <w:p w14:paraId="631BBAA4" w14:textId="77777777" w:rsidR="00B145C2" w:rsidRPr="00B145C2" w:rsidRDefault="00B145C2" w:rsidP="005F61D1">
            <w:pPr>
              <w:jc w:val="center"/>
              <w:rPr>
                <w:rFonts w:ascii="Arial" w:hAnsi="Arial" w:cs="Arial"/>
              </w:rPr>
            </w:pPr>
            <w:r w:rsidRPr="00B145C2">
              <w:rPr>
                <w:rFonts w:ascii="Arial" w:hAnsi="Arial" w:cs="Arial"/>
              </w:rPr>
              <w:t>2.34%</w:t>
            </w:r>
          </w:p>
        </w:tc>
        <w:tc>
          <w:tcPr>
            <w:tcW w:w="117" w:type="pct"/>
            <w:tcBorders>
              <w:top w:val="nil"/>
              <w:left w:val="nil"/>
              <w:bottom w:val="nil"/>
              <w:right w:val="nil"/>
            </w:tcBorders>
            <w:shd w:val="clear" w:color="auto" w:fill="auto"/>
            <w:noWrap/>
            <w:vAlign w:val="bottom"/>
            <w:hideMark/>
          </w:tcPr>
          <w:p w14:paraId="39D41B71"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192D8D2E" w14:textId="77777777" w:rsidR="00B145C2" w:rsidRPr="00B145C2" w:rsidRDefault="00B145C2" w:rsidP="005F61D1">
            <w:pPr>
              <w:jc w:val="center"/>
              <w:rPr>
                <w:rFonts w:ascii="Arial" w:hAnsi="Arial" w:cs="Arial"/>
              </w:rPr>
            </w:pPr>
            <w:r w:rsidRPr="00B145C2">
              <w:rPr>
                <w:rFonts w:ascii="Arial" w:hAnsi="Arial" w:cs="Arial"/>
              </w:rPr>
              <w:t>3</w:t>
            </w:r>
          </w:p>
        </w:tc>
        <w:tc>
          <w:tcPr>
            <w:tcW w:w="372" w:type="pct"/>
            <w:tcBorders>
              <w:top w:val="nil"/>
              <w:left w:val="nil"/>
              <w:bottom w:val="single" w:sz="4" w:space="0" w:color="auto"/>
              <w:right w:val="single" w:sz="4" w:space="0" w:color="auto"/>
            </w:tcBorders>
            <w:shd w:val="clear" w:color="auto" w:fill="auto"/>
            <w:noWrap/>
            <w:vAlign w:val="bottom"/>
          </w:tcPr>
          <w:p w14:paraId="038DC9FF"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718AFC86" w14:textId="77777777" w:rsidR="00B145C2" w:rsidRPr="00B145C2" w:rsidRDefault="00B145C2" w:rsidP="005F61D1">
            <w:pPr>
              <w:jc w:val="center"/>
              <w:rPr>
                <w:rFonts w:ascii="Arial" w:hAnsi="Arial" w:cs="Arial"/>
              </w:rPr>
            </w:pPr>
            <w:r w:rsidRPr="00B145C2">
              <w:rPr>
                <w:rFonts w:ascii="Arial" w:hAnsi="Arial" w:cs="Arial"/>
              </w:rPr>
              <w:t>3</w:t>
            </w:r>
          </w:p>
        </w:tc>
        <w:tc>
          <w:tcPr>
            <w:tcW w:w="508" w:type="pct"/>
            <w:tcBorders>
              <w:top w:val="nil"/>
              <w:left w:val="nil"/>
              <w:bottom w:val="single" w:sz="4" w:space="0" w:color="auto"/>
              <w:right w:val="single" w:sz="4" w:space="0" w:color="auto"/>
            </w:tcBorders>
            <w:shd w:val="clear" w:color="auto" w:fill="auto"/>
            <w:noWrap/>
            <w:vAlign w:val="bottom"/>
          </w:tcPr>
          <w:p w14:paraId="7C06860E" w14:textId="77777777" w:rsidR="00B145C2" w:rsidRPr="00B145C2" w:rsidRDefault="00B145C2" w:rsidP="005F61D1">
            <w:pPr>
              <w:jc w:val="center"/>
              <w:rPr>
                <w:rFonts w:ascii="Arial" w:hAnsi="Arial" w:cs="Arial"/>
              </w:rPr>
            </w:pPr>
            <w:r w:rsidRPr="00B145C2">
              <w:rPr>
                <w:rFonts w:ascii="Arial" w:hAnsi="Arial" w:cs="Arial"/>
              </w:rPr>
              <w:t>0.10%</w:t>
            </w:r>
          </w:p>
        </w:tc>
      </w:tr>
      <w:tr w:rsidR="00B145C2" w:rsidRPr="00B145C2" w14:paraId="7069BE84"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57F88368" w14:textId="77777777" w:rsidR="00B145C2" w:rsidRPr="00B145C2" w:rsidRDefault="00B145C2" w:rsidP="005F61D1">
            <w:pPr>
              <w:rPr>
                <w:rFonts w:ascii="Arial" w:hAnsi="Arial" w:cs="Arial"/>
              </w:rPr>
            </w:pPr>
            <w:r w:rsidRPr="00B145C2">
              <w:rPr>
                <w:rFonts w:ascii="Arial" w:hAnsi="Arial" w:cs="Arial"/>
              </w:rPr>
              <w:t>A1 - Entry Level</w:t>
            </w:r>
          </w:p>
        </w:tc>
        <w:tc>
          <w:tcPr>
            <w:tcW w:w="514" w:type="pct"/>
            <w:tcBorders>
              <w:top w:val="nil"/>
              <w:left w:val="nil"/>
              <w:bottom w:val="single" w:sz="4" w:space="0" w:color="auto"/>
              <w:right w:val="single" w:sz="4" w:space="0" w:color="auto"/>
            </w:tcBorders>
            <w:shd w:val="clear" w:color="auto" w:fill="auto"/>
            <w:noWrap/>
            <w:vAlign w:val="bottom"/>
          </w:tcPr>
          <w:p w14:paraId="73D6112F" w14:textId="77777777" w:rsidR="00B145C2" w:rsidRPr="00B145C2" w:rsidRDefault="00B145C2" w:rsidP="005F61D1">
            <w:pPr>
              <w:jc w:val="center"/>
              <w:rPr>
                <w:rFonts w:ascii="Arial" w:hAnsi="Arial" w:cs="Arial"/>
              </w:rPr>
            </w:pPr>
            <w:r w:rsidRPr="00B145C2">
              <w:rPr>
                <w:rFonts w:ascii="Arial" w:hAnsi="Arial" w:cs="Arial"/>
              </w:rPr>
              <w:t>41</w:t>
            </w:r>
          </w:p>
        </w:tc>
        <w:tc>
          <w:tcPr>
            <w:tcW w:w="372" w:type="pct"/>
            <w:tcBorders>
              <w:top w:val="nil"/>
              <w:left w:val="nil"/>
              <w:bottom w:val="single" w:sz="4" w:space="0" w:color="auto"/>
              <w:right w:val="single" w:sz="4" w:space="0" w:color="auto"/>
            </w:tcBorders>
            <w:shd w:val="clear" w:color="auto" w:fill="auto"/>
            <w:noWrap/>
            <w:vAlign w:val="bottom"/>
          </w:tcPr>
          <w:p w14:paraId="765E2132" w14:textId="77777777" w:rsidR="00B145C2" w:rsidRPr="00B145C2" w:rsidRDefault="00B145C2" w:rsidP="005F61D1">
            <w:pPr>
              <w:jc w:val="center"/>
              <w:rPr>
                <w:rFonts w:ascii="Arial" w:hAnsi="Arial" w:cs="Arial"/>
              </w:rPr>
            </w:pPr>
            <w:r w:rsidRPr="00B145C2">
              <w:rPr>
                <w:rFonts w:ascii="Arial" w:hAnsi="Arial" w:cs="Arial"/>
              </w:rPr>
              <w:t>7</w:t>
            </w:r>
          </w:p>
        </w:tc>
        <w:tc>
          <w:tcPr>
            <w:tcW w:w="391" w:type="pct"/>
            <w:tcBorders>
              <w:top w:val="nil"/>
              <w:left w:val="nil"/>
              <w:bottom w:val="single" w:sz="4" w:space="0" w:color="auto"/>
              <w:right w:val="single" w:sz="4" w:space="0" w:color="auto"/>
            </w:tcBorders>
            <w:shd w:val="clear" w:color="auto" w:fill="auto"/>
            <w:noWrap/>
            <w:vAlign w:val="bottom"/>
          </w:tcPr>
          <w:p w14:paraId="142C7560" w14:textId="77777777" w:rsidR="00B145C2" w:rsidRPr="00B145C2" w:rsidRDefault="00B145C2" w:rsidP="005F61D1">
            <w:pPr>
              <w:jc w:val="center"/>
              <w:rPr>
                <w:rFonts w:ascii="Arial" w:hAnsi="Arial" w:cs="Arial"/>
              </w:rPr>
            </w:pPr>
            <w:r w:rsidRPr="00B145C2">
              <w:rPr>
                <w:rFonts w:ascii="Arial" w:hAnsi="Arial" w:cs="Arial"/>
              </w:rPr>
              <w:t>48</w:t>
            </w:r>
          </w:p>
        </w:tc>
        <w:tc>
          <w:tcPr>
            <w:tcW w:w="508" w:type="pct"/>
            <w:tcBorders>
              <w:top w:val="nil"/>
              <w:left w:val="nil"/>
              <w:bottom w:val="single" w:sz="4" w:space="0" w:color="auto"/>
              <w:right w:val="single" w:sz="4" w:space="0" w:color="auto"/>
            </w:tcBorders>
            <w:shd w:val="clear" w:color="auto" w:fill="auto"/>
            <w:noWrap/>
            <w:vAlign w:val="bottom"/>
          </w:tcPr>
          <w:p w14:paraId="089FA13F" w14:textId="77777777" w:rsidR="00B145C2" w:rsidRPr="00B145C2" w:rsidRDefault="00B145C2" w:rsidP="005F61D1">
            <w:pPr>
              <w:jc w:val="center"/>
              <w:rPr>
                <w:rFonts w:ascii="Arial" w:hAnsi="Arial" w:cs="Arial"/>
              </w:rPr>
            </w:pPr>
            <w:r w:rsidRPr="00B145C2">
              <w:rPr>
                <w:rFonts w:ascii="Arial" w:hAnsi="Arial" w:cs="Arial"/>
              </w:rPr>
              <w:t>1.56%</w:t>
            </w:r>
          </w:p>
        </w:tc>
        <w:tc>
          <w:tcPr>
            <w:tcW w:w="117" w:type="pct"/>
            <w:tcBorders>
              <w:top w:val="nil"/>
              <w:left w:val="nil"/>
              <w:bottom w:val="nil"/>
              <w:right w:val="nil"/>
            </w:tcBorders>
            <w:shd w:val="clear" w:color="auto" w:fill="auto"/>
            <w:noWrap/>
            <w:vAlign w:val="bottom"/>
            <w:hideMark/>
          </w:tcPr>
          <w:p w14:paraId="6EF9984B"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78546E1A" w14:textId="77777777" w:rsidR="00B145C2" w:rsidRPr="00B145C2" w:rsidRDefault="00B145C2" w:rsidP="005F61D1">
            <w:pPr>
              <w:jc w:val="center"/>
              <w:rPr>
                <w:rFonts w:ascii="Arial" w:hAnsi="Arial" w:cs="Arial"/>
              </w:rPr>
            </w:pPr>
            <w:r w:rsidRPr="00B145C2">
              <w:rPr>
                <w:rFonts w:ascii="Arial" w:hAnsi="Arial" w:cs="Arial"/>
              </w:rPr>
              <w:t>9</w:t>
            </w:r>
          </w:p>
        </w:tc>
        <w:tc>
          <w:tcPr>
            <w:tcW w:w="372" w:type="pct"/>
            <w:tcBorders>
              <w:top w:val="nil"/>
              <w:left w:val="nil"/>
              <w:bottom w:val="single" w:sz="4" w:space="0" w:color="auto"/>
              <w:right w:val="single" w:sz="4" w:space="0" w:color="auto"/>
            </w:tcBorders>
            <w:shd w:val="clear" w:color="auto" w:fill="auto"/>
            <w:noWrap/>
            <w:vAlign w:val="bottom"/>
          </w:tcPr>
          <w:p w14:paraId="5A10DB32" w14:textId="77777777" w:rsidR="00B145C2" w:rsidRPr="00B145C2" w:rsidRDefault="00B145C2" w:rsidP="005F61D1">
            <w:pPr>
              <w:jc w:val="center"/>
              <w:rPr>
                <w:rFonts w:ascii="Arial" w:hAnsi="Arial" w:cs="Arial"/>
              </w:rPr>
            </w:pPr>
            <w:r w:rsidRPr="00B145C2">
              <w:rPr>
                <w:rFonts w:ascii="Arial" w:hAnsi="Arial" w:cs="Arial"/>
              </w:rPr>
              <w:t>3</w:t>
            </w:r>
          </w:p>
        </w:tc>
        <w:tc>
          <w:tcPr>
            <w:tcW w:w="391" w:type="pct"/>
            <w:tcBorders>
              <w:top w:val="nil"/>
              <w:left w:val="nil"/>
              <w:bottom w:val="single" w:sz="4" w:space="0" w:color="auto"/>
              <w:right w:val="single" w:sz="4" w:space="0" w:color="auto"/>
            </w:tcBorders>
            <w:shd w:val="clear" w:color="auto" w:fill="auto"/>
            <w:noWrap/>
            <w:vAlign w:val="bottom"/>
          </w:tcPr>
          <w:p w14:paraId="53B601D4" w14:textId="77777777" w:rsidR="00B145C2" w:rsidRPr="00B145C2" w:rsidRDefault="00B145C2" w:rsidP="005F61D1">
            <w:pPr>
              <w:jc w:val="center"/>
              <w:rPr>
                <w:rFonts w:ascii="Arial" w:hAnsi="Arial" w:cs="Arial"/>
              </w:rPr>
            </w:pPr>
            <w:r w:rsidRPr="00B145C2">
              <w:rPr>
                <w:rFonts w:ascii="Arial" w:hAnsi="Arial" w:cs="Arial"/>
              </w:rPr>
              <w:t>12</w:t>
            </w:r>
          </w:p>
        </w:tc>
        <w:tc>
          <w:tcPr>
            <w:tcW w:w="508" w:type="pct"/>
            <w:tcBorders>
              <w:top w:val="nil"/>
              <w:left w:val="nil"/>
              <w:bottom w:val="single" w:sz="4" w:space="0" w:color="auto"/>
              <w:right w:val="single" w:sz="4" w:space="0" w:color="auto"/>
            </w:tcBorders>
            <w:shd w:val="clear" w:color="auto" w:fill="auto"/>
            <w:noWrap/>
            <w:vAlign w:val="bottom"/>
          </w:tcPr>
          <w:p w14:paraId="0870F4BD" w14:textId="77777777" w:rsidR="00B145C2" w:rsidRPr="00B145C2" w:rsidRDefault="00B145C2" w:rsidP="005F61D1">
            <w:pPr>
              <w:jc w:val="center"/>
              <w:rPr>
                <w:rFonts w:ascii="Arial" w:hAnsi="Arial" w:cs="Arial"/>
              </w:rPr>
            </w:pPr>
            <w:r w:rsidRPr="00B145C2">
              <w:rPr>
                <w:rFonts w:ascii="Arial" w:hAnsi="Arial" w:cs="Arial"/>
              </w:rPr>
              <w:t>0.41%</w:t>
            </w:r>
          </w:p>
        </w:tc>
      </w:tr>
      <w:tr w:rsidR="00B145C2" w:rsidRPr="00B145C2" w14:paraId="6538E3D6"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23BEAF36" w14:textId="77777777" w:rsidR="00B145C2" w:rsidRPr="00B145C2" w:rsidRDefault="00B145C2" w:rsidP="005F61D1">
            <w:pPr>
              <w:rPr>
                <w:rFonts w:ascii="Arial" w:hAnsi="Arial" w:cs="Arial"/>
              </w:rPr>
            </w:pPr>
            <w:r w:rsidRPr="00B145C2">
              <w:rPr>
                <w:rFonts w:ascii="Arial" w:hAnsi="Arial" w:cs="Arial"/>
              </w:rPr>
              <w:t>A2 - Foundation Level</w:t>
            </w:r>
          </w:p>
        </w:tc>
        <w:tc>
          <w:tcPr>
            <w:tcW w:w="514" w:type="pct"/>
            <w:tcBorders>
              <w:top w:val="nil"/>
              <w:left w:val="nil"/>
              <w:bottom w:val="single" w:sz="4" w:space="0" w:color="auto"/>
              <w:right w:val="single" w:sz="4" w:space="0" w:color="auto"/>
            </w:tcBorders>
            <w:shd w:val="clear" w:color="auto" w:fill="auto"/>
            <w:noWrap/>
            <w:vAlign w:val="bottom"/>
          </w:tcPr>
          <w:p w14:paraId="65547BC3" w14:textId="77777777" w:rsidR="00B145C2" w:rsidRPr="00B145C2" w:rsidRDefault="00B145C2" w:rsidP="005F61D1">
            <w:pPr>
              <w:jc w:val="center"/>
              <w:rPr>
                <w:rFonts w:ascii="Arial" w:hAnsi="Arial" w:cs="Arial"/>
              </w:rPr>
            </w:pPr>
            <w:r w:rsidRPr="00B145C2">
              <w:rPr>
                <w:rFonts w:ascii="Arial" w:hAnsi="Arial" w:cs="Arial"/>
              </w:rPr>
              <w:t>3</w:t>
            </w:r>
          </w:p>
        </w:tc>
        <w:tc>
          <w:tcPr>
            <w:tcW w:w="372" w:type="pct"/>
            <w:tcBorders>
              <w:top w:val="nil"/>
              <w:left w:val="nil"/>
              <w:bottom w:val="single" w:sz="4" w:space="0" w:color="auto"/>
              <w:right w:val="single" w:sz="4" w:space="0" w:color="auto"/>
            </w:tcBorders>
            <w:shd w:val="clear" w:color="auto" w:fill="auto"/>
            <w:noWrap/>
            <w:vAlign w:val="bottom"/>
          </w:tcPr>
          <w:p w14:paraId="751CDD2D"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6F5DF26B" w14:textId="77777777" w:rsidR="00B145C2" w:rsidRPr="00B145C2" w:rsidRDefault="00B145C2" w:rsidP="005F61D1">
            <w:pPr>
              <w:jc w:val="center"/>
              <w:rPr>
                <w:rFonts w:ascii="Arial" w:hAnsi="Arial" w:cs="Arial"/>
              </w:rPr>
            </w:pPr>
            <w:r w:rsidRPr="00B145C2">
              <w:rPr>
                <w:rFonts w:ascii="Arial" w:hAnsi="Arial" w:cs="Arial"/>
              </w:rPr>
              <w:t>3</w:t>
            </w:r>
          </w:p>
        </w:tc>
        <w:tc>
          <w:tcPr>
            <w:tcW w:w="508" w:type="pct"/>
            <w:tcBorders>
              <w:top w:val="nil"/>
              <w:left w:val="nil"/>
              <w:bottom w:val="single" w:sz="4" w:space="0" w:color="auto"/>
              <w:right w:val="single" w:sz="4" w:space="0" w:color="auto"/>
            </w:tcBorders>
            <w:shd w:val="clear" w:color="auto" w:fill="auto"/>
            <w:noWrap/>
            <w:vAlign w:val="bottom"/>
          </w:tcPr>
          <w:p w14:paraId="0229E272" w14:textId="77777777" w:rsidR="00B145C2" w:rsidRPr="00B145C2" w:rsidRDefault="00B145C2" w:rsidP="005F61D1">
            <w:pPr>
              <w:jc w:val="center"/>
              <w:rPr>
                <w:rFonts w:ascii="Arial" w:hAnsi="Arial" w:cs="Arial"/>
              </w:rPr>
            </w:pPr>
            <w:r w:rsidRPr="00B145C2">
              <w:rPr>
                <w:rFonts w:ascii="Arial" w:hAnsi="Arial" w:cs="Arial"/>
              </w:rPr>
              <w:t>0.10%</w:t>
            </w:r>
          </w:p>
        </w:tc>
        <w:tc>
          <w:tcPr>
            <w:tcW w:w="117" w:type="pct"/>
            <w:tcBorders>
              <w:top w:val="nil"/>
              <w:left w:val="nil"/>
              <w:bottom w:val="nil"/>
              <w:right w:val="nil"/>
            </w:tcBorders>
            <w:shd w:val="clear" w:color="auto" w:fill="auto"/>
            <w:noWrap/>
            <w:vAlign w:val="bottom"/>
            <w:hideMark/>
          </w:tcPr>
          <w:p w14:paraId="1BE0CE5D"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1A5979F1" w14:textId="77777777" w:rsidR="00B145C2" w:rsidRPr="00B145C2" w:rsidRDefault="00B145C2" w:rsidP="005F61D1">
            <w:pPr>
              <w:jc w:val="center"/>
              <w:rPr>
                <w:rFonts w:ascii="Arial" w:hAnsi="Arial" w:cs="Arial"/>
              </w:rPr>
            </w:pPr>
            <w:r w:rsidRPr="00B145C2">
              <w:rPr>
                <w:rFonts w:ascii="Arial" w:hAnsi="Arial" w:cs="Arial"/>
              </w:rPr>
              <w:t>1</w:t>
            </w:r>
          </w:p>
        </w:tc>
        <w:tc>
          <w:tcPr>
            <w:tcW w:w="372" w:type="pct"/>
            <w:tcBorders>
              <w:top w:val="nil"/>
              <w:left w:val="nil"/>
              <w:bottom w:val="single" w:sz="4" w:space="0" w:color="auto"/>
              <w:right w:val="single" w:sz="4" w:space="0" w:color="auto"/>
            </w:tcBorders>
            <w:shd w:val="clear" w:color="auto" w:fill="auto"/>
            <w:noWrap/>
            <w:vAlign w:val="bottom"/>
          </w:tcPr>
          <w:p w14:paraId="75A7C6D9" w14:textId="77777777" w:rsidR="00B145C2" w:rsidRPr="00B145C2" w:rsidRDefault="00B145C2" w:rsidP="005F61D1">
            <w:pPr>
              <w:jc w:val="center"/>
              <w:rPr>
                <w:rFonts w:ascii="Arial" w:hAnsi="Arial" w:cs="Arial"/>
              </w:rPr>
            </w:pPr>
            <w:r w:rsidRPr="00B145C2">
              <w:rPr>
                <w:rFonts w:ascii="Arial" w:hAnsi="Arial" w:cs="Arial"/>
              </w:rPr>
              <w:t>3</w:t>
            </w:r>
          </w:p>
        </w:tc>
        <w:tc>
          <w:tcPr>
            <w:tcW w:w="391" w:type="pct"/>
            <w:tcBorders>
              <w:top w:val="nil"/>
              <w:left w:val="nil"/>
              <w:bottom w:val="single" w:sz="4" w:space="0" w:color="auto"/>
              <w:right w:val="single" w:sz="4" w:space="0" w:color="auto"/>
            </w:tcBorders>
            <w:shd w:val="clear" w:color="auto" w:fill="auto"/>
            <w:noWrap/>
            <w:vAlign w:val="bottom"/>
          </w:tcPr>
          <w:p w14:paraId="40846ACB" w14:textId="77777777" w:rsidR="00B145C2" w:rsidRPr="00B145C2" w:rsidRDefault="00B145C2" w:rsidP="005F61D1">
            <w:pPr>
              <w:jc w:val="center"/>
              <w:rPr>
                <w:rFonts w:ascii="Arial" w:hAnsi="Arial" w:cs="Arial"/>
              </w:rPr>
            </w:pPr>
            <w:r w:rsidRPr="00B145C2">
              <w:rPr>
                <w:rFonts w:ascii="Arial" w:hAnsi="Arial" w:cs="Arial"/>
              </w:rPr>
              <w:t>4</w:t>
            </w:r>
          </w:p>
        </w:tc>
        <w:tc>
          <w:tcPr>
            <w:tcW w:w="508" w:type="pct"/>
            <w:tcBorders>
              <w:top w:val="nil"/>
              <w:left w:val="nil"/>
              <w:bottom w:val="single" w:sz="4" w:space="0" w:color="auto"/>
              <w:right w:val="single" w:sz="4" w:space="0" w:color="auto"/>
            </w:tcBorders>
            <w:shd w:val="clear" w:color="auto" w:fill="auto"/>
            <w:noWrap/>
            <w:vAlign w:val="bottom"/>
          </w:tcPr>
          <w:p w14:paraId="3301C03E" w14:textId="77777777" w:rsidR="00B145C2" w:rsidRPr="00B145C2" w:rsidRDefault="00B145C2" w:rsidP="005F61D1">
            <w:pPr>
              <w:jc w:val="center"/>
              <w:rPr>
                <w:rFonts w:ascii="Arial" w:hAnsi="Arial" w:cs="Arial"/>
              </w:rPr>
            </w:pPr>
            <w:r w:rsidRPr="00B145C2">
              <w:rPr>
                <w:rFonts w:ascii="Arial" w:hAnsi="Arial" w:cs="Arial"/>
              </w:rPr>
              <w:t>0.14%</w:t>
            </w:r>
          </w:p>
        </w:tc>
      </w:tr>
      <w:tr w:rsidR="00B145C2" w:rsidRPr="00B145C2" w14:paraId="630B9F91"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5289765D" w14:textId="77777777" w:rsidR="00B145C2" w:rsidRPr="00B145C2" w:rsidRDefault="00B145C2" w:rsidP="005F61D1">
            <w:pPr>
              <w:rPr>
                <w:rFonts w:ascii="Arial" w:hAnsi="Arial" w:cs="Arial"/>
              </w:rPr>
            </w:pPr>
            <w:r w:rsidRPr="00B145C2">
              <w:rPr>
                <w:rFonts w:ascii="Arial" w:hAnsi="Arial" w:cs="Arial"/>
              </w:rPr>
              <w:t>B1 - Intermediate Level</w:t>
            </w:r>
          </w:p>
        </w:tc>
        <w:tc>
          <w:tcPr>
            <w:tcW w:w="514" w:type="pct"/>
            <w:tcBorders>
              <w:top w:val="nil"/>
              <w:left w:val="nil"/>
              <w:bottom w:val="single" w:sz="4" w:space="0" w:color="auto"/>
              <w:right w:val="single" w:sz="4" w:space="0" w:color="auto"/>
            </w:tcBorders>
            <w:shd w:val="clear" w:color="auto" w:fill="auto"/>
            <w:noWrap/>
            <w:vAlign w:val="bottom"/>
          </w:tcPr>
          <w:p w14:paraId="7E8E9DA8" w14:textId="77777777" w:rsidR="00B145C2" w:rsidRPr="00B145C2" w:rsidRDefault="00B145C2" w:rsidP="005F61D1">
            <w:pPr>
              <w:jc w:val="center"/>
              <w:rPr>
                <w:rFonts w:ascii="Arial" w:hAnsi="Arial" w:cs="Arial"/>
              </w:rPr>
            </w:pPr>
            <w:r w:rsidRPr="00B145C2">
              <w:rPr>
                <w:rFonts w:ascii="Arial" w:hAnsi="Arial" w:cs="Arial"/>
              </w:rPr>
              <w:t>3</w:t>
            </w:r>
          </w:p>
        </w:tc>
        <w:tc>
          <w:tcPr>
            <w:tcW w:w="372" w:type="pct"/>
            <w:tcBorders>
              <w:top w:val="nil"/>
              <w:left w:val="nil"/>
              <w:bottom w:val="single" w:sz="4" w:space="0" w:color="auto"/>
              <w:right w:val="single" w:sz="4" w:space="0" w:color="auto"/>
            </w:tcBorders>
            <w:shd w:val="clear" w:color="auto" w:fill="auto"/>
            <w:noWrap/>
            <w:vAlign w:val="bottom"/>
          </w:tcPr>
          <w:p w14:paraId="404327FF" w14:textId="77777777" w:rsidR="00B145C2" w:rsidRPr="00B145C2" w:rsidRDefault="00B145C2" w:rsidP="005F61D1">
            <w:pPr>
              <w:jc w:val="center"/>
              <w:rPr>
                <w:rFonts w:ascii="Arial" w:hAnsi="Arial" w:cs="Arial"/>
              </w:rPr>
            </w:pPr>
            <w:r w:rsidRPr="00B145C2">
              <w:rPr>
                <w:rFonts w:ascii="Arial" w:hAnsi="Arial" w:cs="Arial"/>
              </w:rPr>
              <w:t>1</w:t>
            </w:r>
          </w:p>
        </w:tc>
        <w:tc>
          <w:tcPr>
            <w:tcW w:w="391" w:type="pct"/>
            <w:tcBorders>
              <w:top w:val="nil"/>
              <w:left w:val="nil"/>
              <w:bottom w:val="single" w:sz="4" w:space="0" w:color="auto"/>
              <w:right w:val="single" w:sz="4" w:space="0" w:color="auto"/>
            </w:tcBorders>
            <w:shd w:val="clear" w:color="auto" w:fill="auto"/>
            <w:noWrap/>
            <w:vAlign w:val="bottom"/>
          </w:tcPr>
          <w:p w14:paraId="6B62461D" w14:textId="77777777" w:rsidR="00B145C2" w:rsidRPr="00B145C2" w:rsidRDefault="00B145C2" w:rsidP="005F61D1">
            <w:pPr>
              <w:jc w:val="center"/>
              <w:rPr>
                <w:rFonts w:ascii="Arial" w:hAnsi="Arial" w:cs="Arial"/>
              </w:rPr>
            </w:pPr>
            <w:r w:rsidRPr="00B145C2">
              <w:rPr>
                <w:rFonts w:ascii="Arial" w:hAnsi="Arial" w:cs="Arial"/>
              </w:rPr>
              <w:t>4</w:t>
            </w:r>
          </w:p>
        </w:tc>
        <w:tc>
          <w:tcPr>
            <w:tcW w:w="508" w:type="pct"/>
            <w:tcBorders>
              <w:top w:val="nil"/>
              <w:left w:val="nil"/>
              <w:bottom w:val="single" w:sz="4" w:space="0" w:color="auto"/>
              <w:right w:val="single" w:sz="4" w:space="0" w:color="auto"/>
            </w:tcBorders>
            <w:shd w:val="clear" w:color="auto" w:fill="auto"/>
            <w:noWrap/>
            <w:vAlign w:val="bottom"/>
          </w:tcPr>
          <w:p w14:paraId="3428B6A1" w14:textId="77777777" w:rsidR="00B145C2" w:rsidRPr="00B145C2" w:rsidRDefault="00B145C2" w:rsidP="005F61D1">
            <w:pPr>
              <w:jc w:val="center"/>
              <w:rPr>
                <w:rFonts w:ascii="Arial" w:hAnsi="Arial" w:cs="Arial"/>
              </w:rPr>
            </w:pPr>
            <w:r w:rsidRPr="00B145C2">
              <w:rPr>
                <w:rFonts w:ascii="Arial" w:hAnsi="Arial" w:cs="Arial"/>
              </w:rPr>
              <w:t>0.13%</w:t>
            </w:r>
          </w:p>
        </w:tc>
        <w:tc>
          <w:tcPr>
            <w:tcW w:w="117" w:type="pct"/>
            <w:tcBorders>
              <w:top w:val="nil"/>
              <w:left w:val="nil"/>
              <w:bottom w:val="nil"/>
              <w:right w:val="nil"/>
            </w:tcBorders>
            <w:shd w:val="clear" w:color="auto" w:fill="auto"/>
            <w:noWrap/>
            <w:vAlign w:val="bottom"/>
            <w:hideMark/>
          </w:tcPr>
          <w:p w14:paraId="18F30E24"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3F7231C7" w14:textId="77777777" w:rsidR="00B145C2" w:rsidRPr="00B145C2" w:rsidRDefault="00B145C2" w:rsidP="005F61D1">
            <w:pPr>
              <w:jc w:val="center"/>
              <w:rPr>
                <w:rFonts w:ascii="Arial" w:hAnsi="Arial" w:cs="Arial"/>
              </w:rPr>
            </w:pPr>
            <w:r w:rsidRPr="00B145C2">
              <w:rPr>
                <w:rFonts w:ascii="Arial" w:hAnsi="Arial" w:cs="Arial"/>
              </w:rPr>
              <w:t>1</w:t>
            </w:r>
          </w:p>
        </w:tc>
        <w:tc>
          <w:tcPr>
            <w:tcW w:w="372" w:type="pct"/>
            <w:tcBorders>
              <w:top w:val="nil"/>
              <w:left w:val="nil"/>
              <w:bottom w:val="single" w:sz="4" w:space="0" w:color="auto"/>
              <w:right w:val="single" w:sz="4" w:space="0" w:color="auto"/>
            </w:tcBorders>
            <w:shd w:val="clear" w:color="auto" w:fill="auto"/>
            <w:noWrap/>
            <w:vAlign w:val="bottom"/>
          </w:tcPr>
          <w:p w14:paraId="1AEC69B3" w14:textId="77777777" w:rsidR="00B145C2" w:rsidRPr="00B145C2" w:rsidRDefault="00B145C2" w:rsidP="005F61D1">
            <w:pPr>
              <w:jc w:val="center"/>
              <w:rPr>
                <w:rFonts w:ascii="Arial" w:hAnsi="Arial" w:cs="Arial"/>
              </w:rPr>
            </w:pPr>
            <w:r w:rsidRPr="00B145C2">
              <w:rPr>
                <w:rFonts w:ascii="Arial" w:hAnsi="Arial" w:cs="Arial"/>
              </w:rPr>
              <w:t>1</w:t>
            </w:r>
          </w:p>
        </w:tc>
        <w:tc>
          <w:tcPr>
            <w:tcW w:w="391" w:type="pct"/>
            <w:tcBorders>
              <w:top w:val="nil"/>
              <w:left w:val="nil"/>
              <w:bottom w:val="single" w:sz="4" w:space="0" w:color="auto"/>
              <w:right w:val="single" w:sz="4" w:space="0" w:color="auto"/>
            </w:tcBorders>
            <w:shd w:val="clear" w:color="auto" w:fill="auto"/>
            <w:noWrap/>
            <w:vAlign w:val="bottom"/>
          </w:tcPr>
          <w:p w14:paraId="7A9FB9A9" w14:textId="77777777" w:rsidR="00B145C2" w:rsidRPr="00B145C2" w:rsidRDefault="00B145C2" w:rsidP="005F61D1">
            <w:pPr>
              <w:jc w:val="center"/>
              <w:rPr>
                <w:rFonts w:ascii="Arial" w:hAnsi="Arial" w:cs="Arial"/>
              </w:rPr>
            </w:pPr>
            <w:r w:rsidRPr="00B145C2">
              <w:rPr>
                <w:rFonts w:ascii="Arial" w:hAnsi="Arial" w:cs="Arial"/>
              </w:rPr>
              <w:t>2</w:t>
            </w:r>
          </w:p>
        </w:tc>
        <w:tc>
          <w:tcPr>
            <w:tcW w:w="508" w:type="pct"/>
            <w:tcBorders>
              <w:top w:val="nil"/>
              <w:left w:val="nil"/>
              <w:bottom w:val="single" w:sz="4" w:space="0" w:color="auto"/>
              <w:right w:val="single" w:sz="4" w:space="0" w:color="auto"/>
            </w:tcBorders>
            <w:shd w:val="clear" w:color="auto" w:fill="auto"/>
            <w:noWrap/>
            <w:vAlign w:val="bottom"/>
          </w:tcPr>
          <w:p w14:paraId="5CA28D17" w14:textId="77777777" w:rsidR="00B145C2" w:rsidRPr="00B145C2" w:rsidRDefault="00B145C2" w:rsidP="005F61D1">
            <w:pPr>
              <w:jc w:val="center"/>
              <w:rPr>
                <w:rFonts w:ascii="Arial" w:hAnsi="Arial" w:cs="Arial"/>
              </w:rPr>
            </w:pPr>
            <w:r w:rsidRPr="00B145C2">
              <w:rPr>
                <w:rFonts w:ascii="Arial" w:hAnsi="Arial" w:cs="Arial"/>
              </w:rPr>
              <w:t>0.07%</w:t>
            </w:r>
          </w:p>
        </w:tc>
      </w:tr>
      <w:tr w:rsidR="00B145C2" w:rsidRPr="00B145C2" w14:paraId="2A8189B1"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4FF57350" w14:textId="77777777" w:rsidR="00B145C2" w:rsidRPr="00B145C2" w:rsidRDefault="00B145C2" w:rsidP="005F61D1">
            <w:pPr>
              <w:rPr>
                <w:rFonts w:ascii="Arial" w:hAnsi="Arial" w:cs="Arial"/>
              </w:rPr>
            </w:pPr>
            <w:r w:rsidRPr="00B145C2">
              <w:rPr>
                <w:rFonts w:ascii="Arial" w:hAnsi="Arial" w:cs="Arial"/>
              </w:rPr>
              <w:t>B2 - Advanced Level</w:t>
            </w:r>
          </w:p>
        </w:tc>
        <w:tc>
          <w:tcPr>
            <w:tcW w:w="514" w:type="pct"/>
            <w:tcBorders>
              <w:top w:val="nil"/>
              <w:left w:val="nil"/>
              <w:bottom w:val="single" w:sz="4" w:space="0" w:color="auto"/>
              <w:right w:val="single" w:sz="4" w:space="0" w:color="auto"/>
            </w:tcBorders>
            <w:shd w:val="clear" w:color="auto" w:fill="auto"/>
            <w:noWrap/>
            <w:vAlign w:val="bottom"/>
          </w:tcPr>
          <w:p w14:paraId="1655A4A6"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6E9A2CF3" w14:textId="77777777" w:rsidR="00B145C2" w:rsidRPr="00B145C2" w:rsidRDefault="00B145C2" w:rsidP="005F61D1">
            <w:pPr>
              <w:jc w:val="center"/>
              <w:rPr>
                <w:rFonts w:ascii="Arial" w:hAnsi="Arial" w:cs="Arial"/>
              </w:rPr>
            </w:pPr>
            <w:r w:rsidRPr="00B145C2">
              <w:rPr>
                <w:rFonts w:ascii="Arial" w:hAnsi="Arial" w:cs="Arial"/>
              </w:rPr>
              <w:t>1</w:t>
            </w:r>
          </w:p>
        </w:tc>
        <w:tc>
          <w:tcPr>
            <w:tcW w:w="391" w:type="pct"/>
            <w:tcBorders>
              <w:top w:val="nil"/>
              <w:left w:val="nil"/>
              <w:bottom w:val="single" w:sz="4" w:space="0" w:color="auto"/>
              <w:right w:val="single" w:sz="4" w:space="0" w:color="auto"/>
            </w:tcBorders>
            <w:shd w:val="clear" w:color="auto" w:fill="auto"/>
            <w:noWrap/>
            <w:vAlign w:val="bottom"/>
          </w:tcPr>
          <w:p w14:paraId="2BBB4C68"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nil"/>
              <w:left w:val="nil"/>
              <w:bottom w:val="single" w:sz="4" w:space="0" w:color="auto"/>
              <w:right w:val="single" w:sz="4" w:space="0" w:color="auto"/>
            </w:tcBorders>
            <w:shd w:val="clear" w:color="auto" w:fill="auto"/>
            <w:noWrap/>
            <w:vAlign w:val="bottom"/>
          </w:tcPr>
          <w:p w14:paraId="4B6EFB6F" w14:textId="77777777" w:rsidR="00B145C2" w:rsidRPr="00B145C2" w:rsidRDefault="00B145C2" w:rsidP="005F61D1">
            <w:pPr>
              <w:jc w:val="center"/>
              <w:rPr>
                <w:rFonts w:ascii="Arial" w:hAnsi="Arial" w:cs="Arial"/>
              </w:rPr>
            </w:pPr>
            <w:r w:rsidRPr="00B145C2">
              <w:rPr>
                <w:rFonts w:ascii="Arial" w:hAnsi="Arial" w:cs="Arial"/>
              </w:rPr>
              <w:t>0.03%</w:t>
            </w:r>
          </w:p>
        </w:tc>
        <w:tc>
          <w:tcPr>
            <w:tcW w:w="117" w:type="pct"/>
            <w:tcBorders>
              <w:top w:val="nil"/>
              <w:left w:val="nil"/>
              <w:bottom w:val="nil"/>
              <w:right w:val="nil"/>
            </w:tcBorders>
            <w:shd w:val="clear" w:color="auto" w:fill="auto"/>
            <w:noWrap/>
            <w:vAlign w:val="bottom"/>
          </w:tcPr>
          <w:p w14:paraId="7BB0C05D"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46D0B755" w14:textId="77777777" w:rsidR="00B145C2" w:rsidRPr="00B145C2" w:rsidRDefault="00B145C2" w:rsidP="005F61D1">
            <w:pPr>
              <w:jc w:val="center"/>
              <w:rPr>
                <w:rFonts w:ascii="Arial" w:hAnsi="Arial" w:cs="Arial"/>
              </w:rPr>
            </w:pPr>
            <w:r w:rsidRPr="00B145C2">
              <w:rPr>
                <w:rFonts w:ascii="Arial" w:hAnsi="Arial" w:cs="Arial"/>
              </w:rPr>
              <w:t>1</w:t>
            </w:r>
          </w:p>
        </w:tc>
        <w:tc>
          <w:tcPr>
            <w:tcW w:w="372" w:type="pct"/>
            <w:tcBorders>
              <w:top w:val="nil"/>
              <w:left w:val="nil"/>
              <w:bottom w:val="single" w:sz="4" w:space="0" w:color="auto"/>
              <w:right w:val="single" w:sz="4" w:space="0" w:color="auto"/>
            </w:tcBorders>
            <w:shd w:val="clear" w:color="auto" w:fill="auto"/>
            <w:noWrap/>
            <w:vAlign w:val="bottom"/>
          </w:tcPr>
          <w:p w14:paraId="501601FB"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7756ECAC"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nil"/>
              <w:left w:val="nil"/>
              <w:bottom w:val="single" w:sz="4" w:space="0" w:color="auto"/>
              <w:right w:val="single" w:sz="4" w:space="0" w:color="auto"/>
            </w:tcBorders>
            <w:shd w:val="clear" w:color="auto" w:fill="auto"/>
            <w:noWrap/>
            <w:vAlign w:val="bottom"/>
          </w:tcPr>
          <w:p w14:paraId="5CC2714D" w14:textId="77777777" w:rsidR="00B145C2" w:rsidRPr="00B145C2" w:rsidRDefault="00B145C2" w:rsidP="005F61D1">
            <w:pPr>
              <w:jc w:val="center"/>
              <w:rPr>
                <w:rFonts w:ascii="Arial" w:hAnsi="Arial" w:cs="Arial"/>
              </w:rPr>
            </w:pPr>
            <w:r w:rsidRPr="00B145C2">
              <w:rPr>
                <w:rFonts w:ascii="Arial" w:hAnsi="Arial" w:cs="Arial"/>
              </w:rPr>
              <w:t>0.03%</w:t>
            </w:r>
          </w:p>
        </w:tc>
      </w:tr>
      <w:tr w:rsidR="00B145C2" w:rsidRPr="00B145C2" w14:paraId="5EA99D3B"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468C024C" w14:textId="77777777" w:rsidR="00B145C2" w:rsidRPr="00B145C2" w:rsidRDefault="00B145C2" w:rsidP="005F61D1">
            <w:pPr>
              <w:rPr>
                <w:rFonts w:ascii="Arial" w:hAnsi="Arial" w:cs="Arial"/>
              </w:rPr>
            </w:pPr>
            <w:r w:rsidRPr="00B145C2">
              <w:rPr>
                <w:rFonts w:ascii="Arial" w:hAnsi="Arial" w:cs="Arial"/>
              </w:rPr>
              <w:lastRenderedPageBreak/>
              <w:t>C1 - Proficiency Level</w:t>
            </w:r>
          </w:p>
        </w:tc>
        <w:tc>
          <w:tcPr>
            <w:tcW w:w="514" w:type="pct"/>
            <w:tcBorders>
              <w:top w:val="nil"/>
              <w:left w:val="nil"/>
              <w:bottom w:val="single" w:sz="4" w:space="0" w:color="auto"/>
              <w:right w:val="single" w:sz="4" w:space="0" w:color="auto"/>
            </w:tcBorders>
            <w:shd w:val="clear" w:color="auto" w:fill="auto"/>
            <w:noWrap/>
            <w:vAlign w:val="bottom"/>
          </w:tcPr>
          <w:p w14:paraId="044103E4" w14:textId="77777777" w:rsidR="00B145C2" w:rsidRPr="00B145C2" w:rsidRDefault="00B145C2" w:rsidP="005F61D1">
            <w:pPr>
              <w:jc w:val="center"/>
              <w:rPr>
                <w:rFonts w:ascii="Arial" w:hAnsi="Arial" w:cs="Arial"/>
              </w:rPr>
            </w:pPr>
            <w:r w:rsidRPr="00B145C2">
              <w:rPr>
                <w:rFonts w:ascii="Arial" w:hAnsi="Arial" w:cs="Arial"/>
              </w:rPr>
              <w:t>2</w:t>
            </w:r>
          </w:p>
        </w:tc>
        <w:tc>
          <w:tcPr>
            <w:tcW w:w="372" w:type="pct"/>
            <w:tcBorders>
              <w:top w:val="nil"/>
              <w:left w:val="nil"/>
              <w:bottom w:val="single" w:sz="4" w:space="0" w:color="auto"/>
              <w:right w:val="single" w:sz="4" w:space="0" w:color="auto"/>
            </w:tcBorders>
            <w:shd w:val="clear" w:color="auto" w:fill="auto"/>
            <w:noWrap/>
            <w:vAlign w:val="bottom"/>
          </w:tcPr>
          <w:p w14:paraId="4D3EF2FB"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02FC6705" w14:textId="77777777" w:rsidR="00B145C2" w:rsidRPr="00B145C2" w:rsidRDefault="00B145C2" w:rsidP="005F61D1">
            <w:pPr>
              <w:jc w:val="center"/>
              <w:rPr>
                <w:rFonts w:ascii="Arial" w:hAnsi="Arial" w:cs="Arial"/>
              </w:rPr>
            </w:pPr>
            <w:r w:rsidRPr="00B145C2">
              <w:rPr>
                <w:rFonts w:ascii="Arial" w:hAnsi="Arial" w:cs="Arial"/>
              </w:rPr>
              <w:t>2</w:t>
            </w:r>
          </w:p>
        </w:tc>
        <w:tc>
          <w:tcPr>
            <w:tcW w:w="508" w:type="pct"/>
            <w:tcBorders>
              <w:top w:val="nil"/>
              <w:left w:val="nil"/>
              <w:bottom w:val="single" w:sz="4" w:space="0" w:color="auto"/>
              <w:right w:val="single" w:sz="4" w:space="0" w:color="auto"/>
            </w:tcBorders>
            <w:shd w:val="clear" w:color="auto" w:fill="auto"/>
            <w:noWrap/>
            <w:vAlign w:val="bottom"/>
          </w:tcPr>
          <w:p w14:paraId="2808EA82" w14:textId="77777777" w:rsidR="00B145C2" w:rsidRPr="00B145C2" w:rsidRDefault="00B145C2" w:rsidP="005F61D1">
            <w:pPr>
              <w:jc w:val="center"/>
              <w:rPr>
                <w:rFonts w:ascii="Arial" w:hAnsi="Arial" w:cs="Arial"/>
              </w:rPr>
            </w:pPr>
            <w:r w:rsidRPr="00B145C2">
              <w:rPr>
                <w:rFonts w:ascii="Arial" w:hAnsi="Arial" w:cs="Arial"/>
              </w:rPr>
              <w:t>0.06%</w:t>
            </w:r>
          </w:p>
        </w:tc>
        <w:tc>
          <w:tcPr>
            <w:tcW w:w="117" w:type="pct"/>
            <w:tcBorders>
              <w:top w:val="nil"/>
              <w:left w:val="nil"/>
              <w:bottom w:val="nil"/>
              <w:right w:val="nil"/>
            </w:tcBorders>
            <w:shd w:val="clear" w:color="auto" w:fill="auto"/>
            <w:noWrap/>
            <w:vAlign w:val="bottom"/>
          </w:tcPr>
          <w:p w14:paraId="79193FD6"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8B2F7F1" w14:textId="77777777" w:rsidR="00B145C2" w:rsidRPr="00B145C2" w:rsidRDefault="00B145C2" w:rsidP="005F61D1">
            <w:pPr>
              <w:jc w:val="center"/>
              <w:rPr>
                <w:rFonts w:ascii="Arial" w:hAnsi="Arial" w:cs="Arial"/>
              </w:rPr>
            </w:pPr>
            <w:r w:rsidRPr="00B145C2">
              <w:rPr>
                <w:rFonts w:ascii="Arial" w:hAnsi="Arial" w:cs="Arial"/>
              </w:rPr>
              <w:t>0</w:t>
            </w:r>
          </w:p>
        </w:tc>
        <w:tc>
          <w:tcPr>
            <w:tcW w:w="372" w:type="pct"/>
            <w:tcBorders>
              <w:top w:val="nil"/>
              <w:left w:val="nil"/>
              <w:bottom w:val="single" w:sz="4" w:space="0" w:color="auto"/>
              <w:right w:val="single" w:sz="4" w:space="0" w:color="auto"/>
            </w:tcBorders>
            <w:shd w:val="clear" w:color="auto" w:fill="auto"/>
            <w:noWrap/>
            <w:vAlign w:val="bottom"/>
          </w:tcPr>
          <w:p w14:paraId="64DEB47C"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4EBEF461" w14:textId="77777777" w:rsidR="00B145C2" w:rsidRPr="00B145C2" w:rsidRDefault="00B145C2" w:rsidP="005F61D1">
            <w:pPr>
              <w:jc w:val="center"/>
              <w:rPr>
                <w:rFonts w:ascii="Arial" w:hAnsi="Arial" w:cs="Arial"/>
              </w:rPr>
            </w:pPr>
            <w:r w:rsidRPr="00B145C2">
              <w:rPr>
                <w:rFonts w:ascii="Arial" w:hAnsi="Arial" w:cs="Arial"/>
              </w:rPr>
              <w:t>0</w:t>
            </w:r>
          </w:p>
        </w:tc>
        <w:tc>
          <w:tcPr>
            <w:tcW w:w="508" w:type="pct"/>
            <w:tcBorders>
              <w:top w:val="nil"/>
              <w:left w:val="nil"/>
              <w:bottom w:val="single" w:sz="4" w:space="0" w:color="auto"/>
              <w:right w:val="single" w:sz="4" w:space="0" w:color="auto"/>
            </w:tcBorders>
            <w:shd w:val="clear" w:color="auto" w:fill="auto"/>
            <w:noWrap/>
            <w:vAlign w:val="bottom"/>
          </w:tcPr>
          <w:p w14:paraId="0EB20655" w14:textId="77777777" w:rsidR="00B145C2" w:rsidRPr="00B145C2" w:rsidRDefault="00B145C2" w:rsidP="005F61D1">
            <w:pPr>
              <w:jc w:val="center"/>
              <w:rPr>
                <w:rFonts w:ascii="Arial" w:hAnsi="Arial" w:cs="Arial"/>
              </w:rPr>
            </w:pPr>
            <w:r w:rsidRPr="00B145C2">
              <w:rPr>
                <w:rFonts w:ascii="Arial" w:hAnsi="Arial" w:cs="Arial"/>
              </w:rPr>
              <w:t>0.00%</w:t>
            </w:r>
          </w:p>
        </w:tc>
      </w:tr>
      <w:tr w:rsidR="00B145C2" w:rsidRPr="00B145C2" w14:paraId="172443BF"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2C01BCAC" w14:textId="77777777" w:rsidR="00B145C2" w:rsidRPr="00B145C2" w:rsidRDefault="00B145C2" w:rsidP="005F61D1">
            <w:pPr>
              <w:rPr>
                <w:rFonts w:ascii="Arial" w:hAnsi="Arial" w:cs="Arial"/>
              </w:rPr>
            </w:pPr>
            <w:r w:rsidRPr="00B145C2">
              <w:rPr>
                <w:rFonts w:ascii="Arial" w:hAnsi="Arial" w:cs="Arial"/>
              </w:rPr>
              <w:t>C2 - Fully proficient</w:t>
            </w:r>
          </w:p>
        </w:tc>
        <w:tc>
          <w:tcPr>
            <w:tcW w:w="514" w:type="pct"/>
            <w:tcBorders>
              <w:top w:val="nil"/>
              <w:left w:val="nil"/>
              <w:bottom w:val="single" w:sz="4" w:space="0" w:color="auto"/>
              <w:right w:val="single" w:sz="4" w:space="0" w:color="auto"/>
            </w:tcBorders>
            <w:shd w:val="clear" w:color="auto" w:fill="auto"/>
            <w:noWrap/>
            <w:vAlign w:val="bottom"/>
          </w:tcPr>
          <w:p w14:paraId="59AFDCF6" w14:textId="77777777" w:rsidR="00B145C2" w:rsidRPr="00B145C2" w:rsidRDefault="00B145C2" w:rsidP="005F61D1">
            <w:pPr>
              <w:jc w:val="center"/>
              <w:rPr>
                <w:rFonts w:ascii="Arial" w:hAnsi="Arial" w:cs="Arial"/>
              </w:rPr>
            </w:pPr>
            <w:r w:rsidRPr="00B145C2">
              <w:rPr>
                <w:rFonts w:ascii="Arial" w:hAnsi="Arial" w:cs="Arial"/>
              </w:rPr>
              <w:t>2</w:t>
            </w:r>
          </w:p>
        </w:tc>
        <w:tc>
          <w:tcPr>
            <w:tcW w:w="372" w:type="pct"/>
            <w:tcBorders>
              <w:top w:val="nil"/>
              <w:left w:val="nil"/>
              <w:bottom w:val="single" w:sz="4" w:space="0" w:color="auto"/>
              <w:right w:val="single" w:sz="4" w:space="0" w:color="auto"/>
            </w:tcBorders>
            <w:shd w:val="clear" w:color="auto" w:fill="auto"/>
            <w:noWrap/>
            <w:vAlign w:val="bottom"/>
          </w:tcPr>
          <w:p w14:paraId="4ABCB856" w14:textId="77777777" w:rsidR="00B145C2" w:rsidRPr="00B145C2" w:rsidRDefault="00B145C2" w:rsidP="005F61D1">
            <w:pPr>
              <w:jc w:val="center"/>
              <w:rPr>
                <w:rFonts w:ascii="Arial" w:hAnsi="Arial" w:cs="Arial"/>
              </w:rPr>
            </w:pPr>
            <w:r w:rsidRPr="00B145C2">
              <w:rPr>
                <w:rFonts w:ascii="Arial" w:hAnsi="Arial" w:cs="Arial"/>
              </w:rPr>
              <w:t>1</w:t>
            </w:r>
          </w:p>
        </w:tc>
        <w:tc>
          <w:tcPr>
            <w:tcW w:w="391" w:type="pct"/>
            <w:tcBorders>
              <w:top w:val="nil"/>
              <w:left w:val="nil"/>
              <w:bottom w:val="single" w:sz="4" w:space="0" w:color="auto"/>
              <w:right w:val="single" w:sz="4" w:space="0" w:color="auto"/>
            </w:tcBorders>
            <w:shd w:val="clear" w:color="auto" w:fill="auto"/>
            <w:noWrap/>
            <w:vAlign w:val="bottom"/>
          </w:tcPr>
          <w:p w14:paraId="44F89575" w14:textId="77777777" w:rsidR="00B145C2" w:rsidRPr="00B145C2" w:rsidRDefault="00B145C2" w:rsidP="005F61D1">
            <w:pPr>
              <w:jc w:val="center"/>
              <w:rPr>
                <w:rFonts w:ascii="Arial" w:hAnsi="Arial" w:cs="Arial"/>
              </w:rPr>
            </w:pPr>
            <w:r w:rsidRPr="00B145C2">
              <w:rPr>
                <w:rFonts w:ascii="Arial" w:hAnsi="Arial" w:cs="Arial"/>
              </w:rPr>
              <w:t>3</w:t>
            </w:r>
          </w:p>
        </w:tc>
        <w:tc>
          <w:tcPr>
            <w:tcW w:w="508" w:type="pct"/>
            <w:tcBorders>
              <w:top w:val="nil"/>
              <w:left w:val="nil"/>
              <w:bottom w:val="single" w:sz="4" w:space="0" w:color="auto"/>
              <w:right w:val="single" w:sz="4" w:space="0" w:color="auto"/>
            </w:tcBorders>
            <w:shd w:val="clear" w:color="auto" w:fill="auto"/>
            <w:noWrap/>
            <w:vAlign w:val="bottom"/>
          </w:tcPr>
          <w:p w14:paraId="0F8A77A8" w14:textId="77777777" w:rsidR="00B145C2" w:rsidRPr="00B145C2" w:rsidRDefault="00B145C2" w:rsidP="005F61D1">
            <w:pPr>
              <w:jc w:val="center"/>
              <w:rPr>
                <w:rFonts w:ascii="Arial" w:hAnsi="Arial" w:cs="Arial"/>
              </w:rPr>
            </w:pPr>
            <w:r w:rsidRPr="00B145C2">
              <w:rPr>
                <w:rFonts w:ascii="Arial" w:hAnsi="Arial" w:cs="Arial"/>
              </w:rPr>
              <w:t>0.10%</w:t>
            </w:r>
          </w:p>
        </w:tc>
        <w:tc>
          <w:tcPr>
            <w:tcW w:w="117" w:type="pct"/>
            <w:tcBorders>
              <w:top w:val="nil"/>
              <w:left w:val="nil"/>
              <w:bottom w:val="nil"/>
              <w:right w:val="nil"/>
            </w:tcBorders>
            <w:shd w:val="clear" w:color="auto" w:fill="auto"/>
            <w:noWrap/>
            <w:vAlign w:val="bottom"/>
          </w:tcPr>
          <w:p w14:paraId="4E1D2CD1"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504D1E06" w14:textId="77777777" w:rsidR="00B145C2" w:rsidRPr="00B145C2" w:rsidRDefault="00B145C2" w:rsidP="005F61D1">
            <w:pPr>
              <w:jc w:val="center"/>
              <w:rPr>
                <w:rFonts w:ascii="Arial" w:hAnsi="Arial" w:cs="Arial"/>
              </w:rPr>
            </w:pPr>
            <w:r w:rsidRPr="00B145C2">
              <w:rPr>
                <w:rFonts w:ascii="Arial" w:hAnsi="Arial" w:cs="Arial"/>
              </w:rPr>
              <w:t>2</w:t>
            </w:r>
          </w:p>
        </w:tc>
        <w:tc>
          <w:tcPr>
            <w:tcW w:w="372" w:type="pct"/>
            <w:tcBorders>
              <w:top w:val="nil"/>
              <w:left w:val="nil"/>
              <w:bottom w:val="single" w:sz="4" w:space="0" w:color="auto"/>
              <w:right w:val="single" w:sz="4" w:space="0" w:color="auto"/>
            </w:tcBorders>
            <w:shd w:val="clear" w:color="auto" w:fill="auto"/>
            <w:noWrap/>
            <w:vAlign w:val="bottom"/>
          </w:tcPr>
          <w:p w14:paraId="3985ACB0"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583EB3FA" w14:textId="77777777" w:rsidR="00B145C2" w:rsidRPr="00B145C2" w:rsidRDefault="00B145C2" w:rsidP="005F61D1">
            <w:pPr>
              <w:jc w:val="center"/>
              <w:rPr>
                <w:rFonts w:ascii="Arial" w:hAnsi="Arial" w:cs="Arial"/>
              </w:rPr>
            </w:pPr>
            <w:r w:rsidRPr="00B145C2">
              <w:rPr>
                <w:rFonts w:ascii="Arial" w:hAnsi="Arial" w:cs="Arial"/>
              </w:rPr>
              <w:t>2</w:t>
            </w:r>
          </w:p>
        </w:tc>
        <w:tc>
          <w:tcPr>
            <w:tcW w:w="508" w:type="pct"/>
            <w:tcBorders>
              <w:top w:val="nil"/>
              <w:left w:val="nil"/>
              <w:bottom w:val="single" w:sz="4" w:space="0" w:color="auto"/>
              <w:right w:val="single" w:sz="4" w:space="0" w:color="auto"/>
            </w:tcBorders>
            <w:shd w:val="clear" w:color="auto" w:fill="auto"/>
            <w:noWrap/>
            <w:vAlign w:val="bottom"/>
          </w:tcPr>
          <w:p w14:paraId="788B6811" w14:textId="77777777" w:rsidR="00B145C2" w:rsidRPr="00B145C2" w:rsidRDefault="00B145C2" w:rsidP="005F61D1">
            <w:pPr>
              <w:jc w:val="center"/>
              <w:rPr>
                <w:rFonts w:ascii="Arial" w:hAnsi="Arial" w:cs="Arial"/>
              </w:rPr>
            </w:pPr>
            <w:r w:rsidRPr="00B145C2">
              <w:rPr>
                <w:rFonts w:ascii="Arial" w:hAnsi="Arial" w:cs="Arial"/>
              </w:rPr>
              <w:t>0.07%</w:t>
            </w:r>
          </w:p>
        </w:tc>
      </w:tr>
      <w:tr w:rsidR="00B145C2" w:rsidRPr="00B145C2" w14:paraId="35397CF2"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tcPr>
          <w:p w14:paraId="6547BBB2" w14:textId="77777777" w:rsidR="00B145C2" w:rsidRPr="00B145C2" w:rsidRDefault="00B145C2" w:rsidP="005F61D1">
            <w:pPr>
              <w:rPr>
                <w:rFonts w:ascii="Arial" w:hAnsi="Arial" w:cs="Arial"/>
              </w:rPr>
            </w:pPr>
            <w:r w:rsidRPr="00B145C2">
              <w:rPr>
                <w:rFonts w:ascii="Arial" w:hAnsi="Arial" w:cs="Arial"/>
              </w:rPr>
              <w:t>Not Declared</w:t>
            </w:r>
          </w:p>
        </w:tc>
        <w:tc>
          <w:tcPr>
            <w:tcW w:w="514" w:type="pct"/>
            <w:tcBorders>
              <w:top w:val="nil"/>
              <w:left w:val="nil"/>
              <w:bottom w:val="single" w:sz="4" w:space="0" w:color="auto"/>
              <w:right w:val="single" w:sz="4" w:space="0" w:color="auto"/>
            </w:tcBorders>
            <w:shd w:val="clear" w:color="auto" w:fill="auto"/>
            <w:noWrap/>
            <w:vAlign w:val="bottom"/>
          </w:tcPr>
          <w:p w14:paraId="0BF8762E" w14:textId="77777777" w:rsidR="00B145C2" w:rsidRPr="00B145C2" w:rsidRDefault="00B145C2" w:rsidP="005F61D1">
            <w:pPr>
              <w:jc w:val="center"/>
              <w:rPr>
                <w:rFonts w:ascii="Arial" w:hAnsi="Arial" w:cs="Arial"/>
              </w:rPr>
            </w:pPr>
            <w:r w:rsidRPr="00B145C2">
              <w:rPr>
                <w:rFonts w:ascii="Arial" w:hAnsi="Arial" w:cs="Arial"/>
              </w:rPr>
              <w:t>2219</w:t>
            </w:r>
          </w:p>
        </w:tc>
        <w:tc>
          <w:tcPr>
            <w:tcW w:w="372" w:type="pct"/>
            <w:tcBorders>
              <w:top w:val="nil"/>
              <w:left w:val="nil"/>
              <w:bottom w:val="single" w:sz="4" w:space="0" w:color="auto"/>
              <w:right w:val="single" w:sz="4" w:space="0" w:color="auto"/>
            </w:tcBorders>
            <w:shd w:val="clear" w:color="auto" w:fill="auto"/>
            <w:noWrap/>
            <w:vAlign w:val="bottom"/>
          </w:tcPr>
          <w:p w14:paraId="55DA865F" w14:textId="77777777" w:rsidR="00B145C2" w:rsidRPr="00B145C2" w:rsidRDefault="00B145C2" w:rsidP="005F61D1">
            <w:pPr>
              <w:jc w:val="center"/>
              <w:rPr>
                <w:rFonts w:ascii="Arial" w:hAnsi="Arial" w:cs="Arial"/>
              </w:rPr>
            </w:pPr>
            <w:r w:rsidRPr="00B145C2">
              <w:rPr>
                <w:rFonts w:ascii="Arial" w:hAnsi="Arial" w:cs="Arial"/>
              </w:rPr>
              <w:t>725</w:t>
            </w:r>
          </w:p>
        </w:tc>
        <w:tc>
          <w:tcPr>
            <w:tcW w:w="391" w:type="pct"/>
            <w:tcBorders>
              <w:top w:val="nil"/>
              <w:left w:val="nil"/>
              <w:bottom w:val="single" w:sz="4" w:space="0" w:color="auto"/>
              <w:right w:val="single" w:sz="4" w:space="0" w:color="auto"/>
            </w:tcBorders>
            <w:shd w:val="clear" w:color="auto" w:fill="auto"/>
            <w:noWrap/>
            <w:vAlign w:val="bottom"/>
          </w:tcPr>
          <w:p w14:paraId="3B61C52D" w14:textId="77777777" w:rsidR="00B145C2" w:rsidRPr="00B145C2" w:rsidRDefault="00B145C2" w:rsidP="005F61D1">
            <w:pPr>
              <w:jc w:val="center"/>
              <w:rPr>
                <w:rFonts w:ascii="Arial" w:hAnsi="Arial" w:cs="Arial"/>
              </w:rPr>
            </w:pPr>
            <w:r w:rsidRPr="00B145C2">
              <w:rPr>
                <w:rFonts w:ascii="Arial" w:hAnsi="Arial" w:cs="Arial"/>
              </w:rPr>
              <w:t>2944</w:t>
            </w:r>
          </w:p>
        </w:tc>
        <w:tc>
          <w:tcPr>
            <w:tcW w:w="508" w:type="pct"/>
            <w:tcBorders>
              <w:top w:val="nil"/>
              <w:left w:val="nil"/>
              <w:bottom w:val="single" w:sz="4" w:space="0" w:color="auto"/>
              <w:right w:val="single" w:sz="4" w:space="0" w:color="auto"/>
            </w:tcBorders>
            <w:shd w:val="clear" w:color="auto" w:fill="auto"/>
            <w:noWrap/>
            <w:vAlign w:val="bottom"/>
          </w:tcPr>
          <w:p w14:paraId="30D620F2" w14:textId="77777777" w:rsidR="00B145C2" w:rsidRPr="00B145C2" w:rsidRDefault="00B145C2" w:rsidP="005F61D1">
            <w:pPr>
              <w:jc w:val="center"/>
              <w:rPr>
                <w:rFonts w:ascii="Arial" w:hAnsi="Arial" w:cs="Arial"/>
              </w:rPr>
            </w:pPr>
            <w:r w:rsidRPr="00B145C2">
              <w:rPr>
                <w:rFonts w:ascii="Arial" w:hAnsi="Arial" w:cs="Arial"/>
              </w:rPr>
              <w:t>95.58%</w:t>
            </w:r>
          </w:p>
        </w:tc>
        <w:tc>
          <w:tcPr>
            <w:tcW w:w="117" w:type="pct"/>
            <w:tcBorders>
              <w:top w:val="nil"/>
              <w:left w:val="nil"/>
              <w:bottom w:val="nil"/>
              <w:right w:val="nil"/>
            </w:tcBorders>
            <w:shd w:val="clear" w:color="auto" w:fill="auto"/>
            <w:noWrap/>
            <w:vAlign w:val="bottom"/>
          </w:tcPr>
          <w:p w14:paraId="21BAB656"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12F1D397" w14:textId="77777777" w:rsidR="00B145C2" w:rsidRPr="00B145C2" w:rsidRDefault="00B145C2" w:rsidP="005F61D1">
            <w:pPr>
              <w:jc w:val="center"/>
              <w:rPr>
                <w:rFonts w:ascii="Arial" w:hAnsi="Arial" w:cs="Arial"/>
              </w:rPr>
            </w:pPr>
            <w:r w:rsidRPr="00B145C2">
              <w:rPr>
                <w:rFonts w:ascii="Arial" w:hAnsi="Arial" w:cs="Arial"/>
              </w:rPr>
              <w:t>2369</w:t>
            </w:r>
          </w:p>
        </w:tc>
        <w:tc>
          <w:tcPr>
            <w:tcW w:w="372" w:type="pct"/>
            <w:tcBorders>
              <w:top w:val="nil"/>
              <w:left w:val="nil"/>
              <w:bottom w:val="single" w:sz="4" w:space="0" w:color="auto"/>
              <w:right w:val="single" w:sz="4" w:space="0" w:color="auto"/>
            </w:tcBorders>
            <w:shd w:val="clear" w:color="auto" w:fill="auto"/>
            <w:noWrap/>
            <w:vAlign w:val="bottom"/>
          </w:tcPr>
          <w:p w14:paraId="624F133B" w14:textId="77777777" w:rsidR="00B145C2" w:rsidRPr="00B145C2" w:rsidRDefault="00B145C2" w:rsidP="005F61D1">
            <w:pPr>
              <w:jc w:val="center"/>
              <w:rPr>
                <w:rFonts w:ascii="Arial" w:hAnsi="Arial" w:cs="Arial"/>
              </w:rPr>
            </w:pPr>
            <w:r w:rsidRPr="00B145C2">
              <w:rPr>
                <w:rFonts w:ascii="Arial" w:hAnsi="Arial" w:cs="Arial"/>
              </w:rPr>
              <w:t>541</w:t>
            </w:r>
          </w:p>
        </w:tc>
        <w:tc>
          <w:tcPr>
            <w:tcW w:w="391" w:type="pct"/>
            <w:tcBorders>
              <w:top w:val="nil"/>
              <w:left w:val="nil"/>
              <w:bottom w:val="single" w:sz="4" w:space="0" w:color="auto"/>
              <w:right w:val="single" w:sz="4" w:space="0" w:color="auto"/>
            </w:tcBorders>
            <w:shd w:val="clear" w:color="auto" w:fill="auto"/>
            <w:noWrap/>
            <w:vAlign w:val="bottom"/>
          </w:tcPr>
          <w:p w14:paraId="0EA1B44D" w14:textId="77777777" w:rsidR="00B145C2" w:rsidRPr="00B145C2" w:rsidRDefault="00B145C2" w:rsidP="005F61D1">
            <w:pPr>
              <w:jc w:val="center"/>
              <w:rPr>
                <w:rFonts w:ascii="Arial" w:hAnsi="Arial" w:cs="Arial"/>
              </w:rPr>
            </w:pPr>
            <w:r w:rsidRPr="00B145C2">
              <w:rPr>
                <w:rFonts w:ascii="Arial" w:hAnsi="Arial" w:cs="Arial"/>
              </w:rPr>
              <w:t>2910</w:t>
            </w:r>
          </w:p>
        </w:tc>
        <w:tc>
          <w:tcPr>
            <w:tcW w:w="508" w:type="pct"/>
            <w:tcBorders>
              <w:top w:val="nil"/>
              <w:left w:val="nil"/>
              <w:bottom w:val="single" w:sz="4" w:space="0" w:color="auto"/>
              <w:right w:val="single" w:sz="4" w:space="0" w:color="auto"/>
            </w:tcBorders>
            <w:shd w:val="clear" w:color="auto" w:fill="auto"/>
            <w:noWrap/>
            <w:vAlign w:val="bottom"/>
          </w:tcPr>
          <w:p w14:paraId="6C8E96BB" w14:textId="77777777" w:rsidR="00B145C2" w:rsidRPr="00B145C2" w:rsidRDefault="00B145C2" w:rsidP="005F61D1">
            <w:pPr>
              <w:jc w:val="center"/>
              <w:rPr>
                <w:rFonts w:ascii="Arial" w:hAnsi="Arial" w:cs="Arial"/>
              </w:rPr>
            </w:pPr>
            <w:r w:rsidRPr="00B145C2">
              <w:rPr>
                <w:rFonts w:ascii="Arial" w:hAnsi="Arial" w:cs="Arial"/>
              </w:rPr>
              <w:t>99.15%</w:t>
            </w:r>
          </w:p>
        </w:tc>
      </w:tr>
      <w:tr w:rsidR="00B145C2" w:rsidRPr="00B145C2" w14:paraId="7E24C793" w14:textId="77777777" w:rsidTr="005F61D1">
        <w:trPr>
          <w:trHeight w:val="236"/>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14:paraId="797B10E0" w14:textId="77777777" w:rsidR="00B145C2" w:rsidRPr="00B145C2" w:rsidRDefault="00B145C2" w:rsidP="005F61D1">
            <w:pPr>
              <w:rPr>
                <w:rFonts w:ascii="Arial" w:hAnsi="Arial" w:cs="Arial"/>
              </w:rPr>
            </w:pPr>
            <w:r w:rsidRPr="00B145C2">
              <w:rPr>
                <w:rFonts w:ascii="Arial" w:hAnsi="Arial" w:cs="Arial"/>
              </w:rPr>
              <w:t>Prefer not to say</w:t>
            </w:r>
          </w:p>
        </w:tc>
        <w:tc>
          <w:tcPr>
            <w:tcW w:w="514" w:type="pct"/>
            <w:tcBorders>
              <w:top w:val="nil"/>
              <w:left w:val="nil"/>
              <w:bottom w:val="single" w:sz="4" w:space="0" w:color="auto"/>
              <w:right w:val="single" w:sz="4" w:space="0" w:color="auto"/>
            </w:tcBorders>
            <w:shd w:val="clear" w:color="auto" w:fill="auto"/>
            <w:noWrap/>
            <w:vAlign w:val="bottom"/>
          </w:tcPr>
          <w:p w14:paraId="01434DBA" w14:textId="77777777" w:rsidR="00B145C2" w:rsidRPr="00B145C2" w:rsidRDefault="00B145C2" w:rsidP="005F61D1">
            <w:pPr>
              <w:jc w:val="center"/>
              <w:rPr>
                <w:rFonts w:ascii="Arial" w:hAnsi="Arial" w:cs="Arial"/>
              </w:rPr>
            </w:pPr>
            <w:r w:rsidRPr="00B145C2">
              <w:rPr>
                <w:rFonts w:ascii="Arial" w:hAnsi="Arial" w:cs="Arial"/>
              </w:rPr>
              <w:t>3</w:t>
            </w:r>
          </w:p>
        </w:tc>
        <w:tc>
          <w:tcPr>
            <w:tcW w:w="372" w:type="pct"/>
            <w:tcBorders>
              <w:top w:val="nil"/>
              <w:left w:val="nil"/>
              <w:bottom w:val="single" w:sz="4" w:space="0" w:color="auto"/>
              <w:right w:val="single" w:sz="4" w:space="0" w:color="auto"/>
            </w:tcBorders>
            <w:shd w:val="clear" w:color="auto" w:fill="auto"/>
            <w:noWrap/>
            <w:vAlign w:val="bottom"/>
          </w:tcPr>
          <w:p w14:paraId="0E097EDD"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1D5490CC" w14:textId="77777777" w:rsidR="00B145C2" w:rsidRPr="00B145C2" w:rsidRDefault="00B145C2" w:rsidP="005F61D1">
            <w:pPr>
              <w:jc w:val="center"/>
              <w:rPr>
                <w:rFonts w:ascii="Arial" w:hAnsi="Arial" w:cs="Arial"/>
              </w:rPr>
            </w:pPr>
            <w:r w:rsidRPr="00B145C2">
              <w:rPr>
                <w:rFonts w:ascii="Arial" w:hAnsi="Arial" w:cs="Arial"/>
              </w:rPr>
              <w:t>3</w:t>
            </w:r>
          </w:p>
        </w:tc>
        <w:tc>
          <w:tcPr>
            <w:tcW w:w="508" w:type="pct"/>
            <w:tcBorders>
              <w:top w:val="nil"/>
              <w:left w:val="nil"/>
              <w:bottom w:val="single" w:sz="4" w:space="0" w:color="auto"/>
              <w:right w:val="single" w:sz="4" w:space="0" w:color="auto"/>
            </w:tcBorders>
            <w:shd w:val="clear" w:color="auto" w:fill="auto"/>
            <w:noWrap/>
            <w:vAlign w:val="bottom"/>
          </w:tcPr>
          <w:p w14:paraId="50439D0A" w14:textId="77777777" w:rsidR="00B145C2" w:rsidRPr="00B145C2" w:rsidRDefault="00B145C2" w:rsidP="005F61D1">
            <w:pPr>
              <w:jc w:val="center"/>
              <w:rPr>
                <w:rFonts w:ascii="Arial" w:hAnsi="Arial" w:cs="Arial"/>
              </w:rPr>
            </w:pPr>
            <w:r w:rsidRPr="00B145C2">
              <w:rPr>
                <w:rFonts w:ascii="Arial" w:hAnsi="Arial" w:cs="Arial"/>
              </w:rPr>
              <w:t>0.10%</w:t>
            </w:r>
          </w:p>
        </w:tc>
        <w:tc>
          <w:tcPr>
            <w:tcW w:w="117" w:type="pct"/>
            <w:tcBorders>
              <w:top w:val="nil"/>
              <w:left w:val="nil"/>
              <w:bottom w:val="nil"/>
              <w:right w:val="nil"/>
            </w:tcBorders>
            <w:shd w:val="clear" w:color="auto" w:fill="auto"/>
            <w:noWrap/>
            <w:vAlign w:val="bottom"/>
            <w:hideMark/>
          </w:tcPr>
          <w:p w14:paraId="4CEC704C" w14:textId="77777777" w:rsidR="00B145C2" w:rsidRPr="00B145C2" w:rsidRDefault="00B145C2" w:rsidP="005F61D1">
            <w:pPr>
              <w:jc w:val="right"/>
              <w:rPr>
                <w:rFonts w:ascii="Arial" w:hAnsi="Arial" w:cs="Arial"/>
              </w:rPr>
            </w:pPr>
          </w:p>
        </w:tc>
        <w:tc>
          <w:tcPr>
            <w:tcW w:w="514" w:type="pct"/>
            <w:tcBorders>
              <w:top w:val="nil"/>
              <w:left w:val="single" w:sz="4" w:space="0" w:color="auto"/>
              <w:bottom w:val="single" w:sz="4" w:space="0" w:color="auto"/>
              <w:right w:val="single" w:sz="4" w:space="0" w:color="auto"/>
            </w:tcBorders>
            <w:shd w:val="clear" w:color="auto" w:fill="auto"/>
            <w:noWrap/>
            <w:vAlign w:val="bottom"/>
          </w:tcPr>
          <w:p w14:paraId="259CE5BC" w14:textId="77777777" w:rsidR="00B145C2" w:rsidRPr="00B145C2" w:rsidRDefault="00B145C2" w:rsidP="005F61D1">
            <w:pPr>
              <w:jc w:val="center"/>
              <w:rPr>
                <w:rFonts w:ascii="Arial" w:hAnsi="Arial" w:cs="Arial"/>
              </w:rPr>
            </w:pPr>
            <w:r w:rsidRPr="00B145C2">
              <w:rPr>
                <w:rFonts w:ascii="Arial" w:hAnsi="Arial" w:cs="Arial"/>
              </w:rPr>
              <w:t>1</w:t>
            </w:r>
          </w:p>
        </w:tc>
        <w:tc>
          <w:tcPr>
            <w:tcW w:w="372" w:type="pct"/>
            <w:tcBorders>
              <w:top w:val="nil"/>
              <w:left w:val="nil"/>
              <w:bottom w:val="single" w:sz="4" w:space="0" w:color="auto"/>
              <w:right w:val="single" w:sz="4" w:space="0" w:color="auto"/>
            </w:tcBorders>
            <w:shd w:val="clear" w:color="auto" w:fill="auto"/>
            <w:noWrap/>
            <w:vAlign w:val="bottom"/>
          </w:tcPr>
          <w:p w14:paraId="0F2613C6" w14:textId="77777777" w:rsidR="00B145C2" w:rsidRPr="00B145C2" w:rsidRDefault="00B145C2" w:rsidP="005F61D1">
            <w:pPr>
              <w:jc w:val="center"/>
              <w:rPr>
                <w:rFonts w:ascii="Arial" w:hAnsi="Arial" w:cs="Arial"/>
              </w:rPr>
            </w:pPr>
            <w:r w:rsidRPr="00B145C2">
              <w:rPr>
                <w:rFonts w:ascii="Arial" w:hAnsi="Arial" w:cs="Arial"/>
              </w:rPr>
              <w:t>0</w:t>
            </w:r>
          </w:p>
        </w:tc>
        <w:tc>
          <w:tcPr>
            <w:tcW w:w="391" w:type="pct"/>
            <w:tcBorders>
              <w:top w:val="nil"/>
              <w:left w:val="nil"/>
              <w:bottom w:val="single" w:sz="4" w:space="0" w:color="auto"/>
              <w:right w:val="single" w:sz="4" w:space="0" w:color="auto"/>
            </w:tcBorders>
            <w:shd w:val="clear" w:color="auto" w:fill="auto"/>
            <w:noWrap/>
            <w:vAlign w:val="bottom"/>
          </w:tcPr>
          <w:p w14:paraId="42D1486E" w14:textId="77777777" w:rsidR="00B145C2" w:rsidRPr="00B145C2" w:rsidRDefault="00B145C2" w:rsidP="005F61D1">
            <w:pPr>
              <w:jc w:val="center"/>
              <w:rPr>
                <w:rFonts w:ascii="Arial" w:hAnsi="Arial" w:cs="Arial"/>
              </w:rPr>
            </w:pPr>
            <w:r w:rsidRPr="00B145C2">
              <w:rPr>
                <w:rFonts w:ascii="Arial" w:hAnsi="Arial" w:cs="Arial"/>
              </w:rPr>
              <w:t>1</w:t>
            </w:r>
          </w:p>
        </w:tc>
        <w:tc>
          <w:tcPr>
            <w:tcW w:w="508" w:type="pct"/>
            <w:tcBorders>
              <w:top w:val="nil"/>
              <w:left w:val="nil"/>
              <w:bottom w:val="single" w:sz="4" w:space="0" w:color="auto"/>
              <w:right w:val="single" w:sz="4" w:space="0" w:color="auto"/>
            </w:tcBorders>
            <w:shd w:val="clear" w:color="auto" w:fill="auto"/>
            <w:noWrap/>
            <w:vAlign w:val="bottom"/>
          </w:tcPr>
          <w:p w14:paraId="71D471F5" w14:textId="77777777" w:rsidR="00B145C2" w:rsidRPr="00B145C2" w:rsidRDefault="00B145C2" w:rsidP="005F61D1">
            <w:pPr>
              <w:jc w:val="center"/>
              <w:rPr>
                <w:rFonts w:ascii="Arial" w:hAnsi="Arial" w:cs="Arial"/>
              </w:rPr>
            </w:pPr>
            <w:r w:rsidRPr="00B145C2">
              <w:rPr>
                <w:rFonts w:ascii="Arial" w:hAnsi="Arial" w:cs="Arial"/>
              </w:rPr>
              <w:t>0.03%</w:t>
            </w:r>
          </w:p>
        </w:tc>
      </w:tr>
    </w:tbl>
    <w:p w14:paraId="6409511B" w14:textId="77777777" w:rsidR="00B145C2" w:rsidRPr="00B145C2" w:rsidRDefault="00B145C2" w:rsidP="00B145C2">
      <w:pPr>
        <w:spacing w:after="0"/>
        <w:rPr>
          <w:rFonts w:ascii="Arial" w:hAnsi="Arial" w:cs="Arial"/>
          <w:sz w:val="24"/>
          <w:szCs w:val="24"/>
        </w:rPr>
      </w:pPr>
    </w:p>
    <w:p w14:paraId="547958A4" w14:textId="77777777" w:rsidR="00B145C2" w:rsidRPr="00B145C2" w:rsidRDefault="00B145C2" w:rsidP="00B145C2">
      <w:pPr>
        <w:spacing w:after="0"/>
        <w:rPr>
          <w:rFonts w:ascii="Arial" w:hAnsi="Arial" w:cs="Arial"/>
          <w:sz w:val="24"/>
          <w:szCs w:val="24"/>
        </w:rPr>
      </w:pPr>
    </w:p>
    <w:p w14:paraId="1D284934" w14:textId="77777777" w:rsidR="00B145C2" w:rsidRPr="00B145C2" w:rsidRDefault="00B145C2" w:rsidP="00B145C2">
      <w:pPr>
        <w:spacing w:after="0"/>
        <w:rPr>
          <w:rFonts w:ascii="Arial" w:hAnsi="Arial" w:cs="Arial"/>
          <w:sz w:val="24"/>
          <w:szCs w:val="24"/>
        </w:rPr>
      </w:pPr>
      <w:r w:rsidRPr="00B145C2">
        <w:rPr>
          <w:rFonts w:ascii="Arial" w:hAnsi="Arial" w:cs="Arial"/>
          <w:sz w:val="24"/>
          <w:szCs w:val="24"/>
        </w:rPr>
        <w:t>Please note:</w:t>
      </w:r>
    </w:p>
    <w:p w14:paraId="2D8D06D1" w14:textId="77777777" w:rsidR="00B145C2" w:rsidRPr="00B145C2" w:rsidRDefault="00B145C2" w:rsidP="00B145C2">
      <w:pPr>
        <w:pStyle w:val="ListParagraph"/>
        <w:numPr>
          <w:ilvl w:val="0"/>
          <w:numId w:val="2"/>
        </w:numPr>
        <w:rPr>
          <w:rFonts w:ascii="Arial" w:hAnsi="Arial" w:cs="Arial"/>
          <w:sz w:val="24"/>
          <w:szCs w:val="24"/>
        </w:rPr>
      </w:pPr>
      <w:r w:rsidRPr="00B145C2">
        <w:rPr>
          <w:rFonts w:ascii="Arial" w:hAnsi="Arial" w:cs="Arial"/>
          <w:sz w:val="24"/>
          <w:szCs w:val="24"/>
        </w:rPr>
        <w:t>The ‘Schools’ category covers employees directly employed by governing bodies. Inclusion staff are included under the ‘BCBC excluding schools’ category.</w:t>
      </w:r>
    </w:p>
    <w:p w14:paraId="164B38E0" w14:textId="77777777" w:rsidR="00B145C2" w:rsidRPr="00B145C2" w:rsidRDefault="00B145C2" w:rsidP="00B145C2">
      <w:pPr>
        <w:pStyle w:val="ListParagraph"/>
        <w:numPr>
          <w:ilvl w:val="0"/>
          <w:numId w:val="2"/>
        </w:numPr>
        <w:rPr>
          <w:rFonts w:ascii="Arial" w:hAnsi="Arial" w:cs="Arial"/>
          <w:sz w:val="24"/>
          <w:szCs w:val="24"/>
        </w:rPr>
      </w:pPr>
      <w:r w:rsidRPr="00B145C2">
        <w:rPr>
          <w:rFonts w:ascii="Arial" w:hAnsi="Arial" w:cs="Arial"/>
          <w:sz w:val="24"/>
          <w:szCs w:val="24"/>
        </w:rPr>
        <w:t>The ‘Not Declared’ category covers employees who have not provided details of their Welsh language skills.</w:t>
      </w:r>
    </w:p>
    <w:p w14:paraId="5ED19EA6" w14:textId="77777777" w:rsidR="00B145C2" w:rsidRPr="00B145C2" w:rsidRDefault="00B145C2" w:rsidP="00B145C2">
      <w:pPr>
        <w:pStyle w:val="ListParagraph"/>
        <w:numPr>
          <w:ilvl w:val="0"/>
          <w:numId w:val="2"/>
        </w:numPr>
        <w:rPr>
          <w:rFonts w:ascii="Arial" w:hAnsi="Arial" w:cs="Arial"/>
          <w:sz w:val="24"/>
          <w:szCs w:val="24"/>
        </w:rPr>
      </w:pPr>
      <w:r w:rsidRPr="00B145C2">
        <w:rPr>
          <w:rFonts w:ascii="Arial" w:hAnsi="Arial" w:cs="Arial"/>
          <w:sz w:val="24"/>
          <w:szCs w:val="24"/>
        </w:rPr>
        <w:t>The skill levels identified are based on individual self-assessment.</w:t>
      </w:r>
    </w:p>
    <w:p w14:paraId="2AC025C4" w14:textId="77777777" w:rsidR="00B145C2" w:rsidRPr="00B145C2" w:rsidRDefault="00B145C2" w:rsidP="00B145C2">
      <w:pPr>
        <w:pStyle w:val="ListParagraph"/>
        <w:numPr>
          <w:ilvl w:val="0"/>
          <w:numId w:val="2"/>
        </w:numPr>
        <w:rPr>
          <w:rFonts w:ascii="Arial" w:hAnsi="Arial" w:cs="Arial"/>
          <w:sz w:val="24"/>
          <w:szCs w:val="24"/>
        </w:rPr>
      </w:pPr>
      <w:r w:rsidRPr="00B145C2">
        <w:rPr>
          <w:rFonts w:ascii="Arial" w:hAnsi="Arial" w:cs="Arial"/>
          <w:sz w:val="24"/>
          <w:szCs w:val="24"/>
        </w:rPr>
        <w:t xml:space="preserve">194 employees hold a school position and an ‘All other services’ position and are counted once in their highest contracted hour position across BCBC. </w:t>
      </w:r>
    </w:p>
    <w:p w14:paraId="2875936A" w14:textId="77777777" w:rsidR="00B145C2" w:rsidRPr="00B145C2" w:rsidRDefault="00B145C2" w:rsidP="00B145C2">
      <w:pPr>
        <w:pStyle w:val="ListParagraph"/>
        <w:rPr>
          <w:rFonts w:ascii="Arial" w:hAnsi="Arial" w:cs="Arial"/>
          <w:sz w:val="24"/>
          <w:szCs w:val="24"/>
        </w:rPr>
      </w:pPr>
    </w:p>
    <w:p w14:paraId="41A520B9" w14:textId="77777777" w:rsidR="00B145C2" w:rsidRPr="00B145C2" w:rsidRDefault="00B145C2" w:rsidP="00B145C2">
      <w:pPr>
        <w:rPr>
          <w:rFonts w:ascii="Arial" w:hAnsi="Arial" w:cs="Arial"/>
          <w:sz w:val="24"/>
          <w:szCs w:val="24"/>
        </w:rPr>
      </w:pPr>
      <w:r w:rsidRPr="00B145C2">
        <w:rPr>
          <w:rFonts w:ascii="Arial" w:hAnsi="Arial" w:cs="Arial"/>
          <w:b/>
          <w:bCs/>
          <w:sz w:val="24"/>
          <w:szCs w:val="24"/>
        </w:rPr>
        <w:t>Number of employees who attended training courses in Welsh between 1 April 2023 and 31 March 2024:</w:t>
      </w:r>
    </w:p>
    <w:p w14:paraId="76E54387" w14:textId="77777777" w:rsidR="00B145C2" w:rsidRPr="00B145C2" w:rsidRDefault="00B145C2" w:rsidP="00B145C2">
      <w:pPr>
        <w:numPr>
          <w:ilvl w:val="0"/>
          <w:numId w:val="3"/>
        </w:numPr>
        <w:rPr>
          <w:rFonts w:ascii="Arial" w:eastAsia="Times New Roman" w:hAnsi="Arial" w:cs="Arial"/>
          <w:sz w:val="24"/>
          <w:szCs w:val="24"/>
        </w:rPr>
      </w:pPr>
      <w:r w:rsidRPr="00B145C2">
        <w:rPr>
          <w:rFonts w:ascii="Arial" w:eastAsia="Times New Roman" w:hAnsi="Arial" w:cs="Arial"/>
          <w:sz w:val="24"/>
          <w:szCs w:val="24"/>
          <w:lang w:val="en-US"/>
        </w:rPr>
        <w:t xml:space="preserve">12 employees have attended ‘Cwrs Mynediad’ training in 2023/24, enabling them to develop their language skills further. This includes those undertaking year 1, based on two hours per week over 30 weeks. </w:t>
      </w:r>
    </w:p>
    <w:p w14:paraId="545C8894" w14:textId="77777777" w:rsidR="00B145C2" w:rsidRPr="00B145C2" w:rsidRDefault="00B145C2" w:rsidP="00B145C2">
      <w:pPr>
        <w:numPr>
          <w:ilvl w:val="0"/>
          <w:numId w:val="3"/>
        </w:numPr>
        <w:rPr>
          <w:rFonts w:ascii="Arial" w:eastAsia="Times New Roman" w:hAnsi="Arial" w:cs="Arial"/>
          <w:sz w:val="24"/>
          <w:szCs w:val="24"/>
        </w:rPr>
      </w:pPr>
      <w:r w:rsidRPr="00B145C2">
        <w:rPr>
          <w:rFonts w:ascii="Arial" w:eastAsia="Times New Roman" w:hAnsi="Arial" w:cs="Arial"/>
          <w:sz w:val="24"/>
          <w:szCs w:val="24"/>
          <w:lang w:val="en-US"/>
        </w:rPr>
        <w:t xml:space="preserve">14 employees have been supported to attend Welsh Language courses in the community. These courses included Foundation, Sylfaen Part 1 and Sylfaen Part 2, Sylfaen Part 3. </w:t>
      </w:r>
    </w:p>
    <w:p w14:paraId="7CF07D63" w14:textId="4B29DA51" w:rsidR="00B145C2" w:rsidRPr="00B145C2" w:rsidRDefault="00B145C2" w:rsidP="00B145C2">
      <w:pPr>
        <w:numPr>
          <w:ilvl w:val="0"/>
          <w:numId w:val="9"/>
        </w:numPr>
        <w:rPr>
          <w:rFonts w:ascii="Arial" w:eastAsia="Times New Roman" w:hAnsi="Arial" w:cs="Arial"/>
          <w:sz w:val="24"/>
          <w:szCs w:val="24"/>
        </w:rPr>
      </w:pPr>
      <w:r w:rsidRPr="00B145C2">
        <w:rPr>
          <w:rFonts w:ascii="Arial" w:eastAsia="Times New Roman" w:hAnsi="Arial" w:cs="Arial"/>
          <w:sz w:val="24"/>
          <w:szCs w:val="24"/>
        </w:rPr>
        <w:t xml:space="preserve">There were no requests for </w:t>
      </w:r>
      <w:r w:rsidR="00547C3C" w:rsidRPr="00B145C2">
        <w:rPr>
          <w:rFonts w:ascii="Arial" w:eastAsia="Times New Roman" w:hAnsi="Arial" w:cs="Arial"/>
          <w:sz w:val="24"/>
          <w:szCs w:val="24"/>
        </w:rPr>
        <w:t>face-to-face</w:t>
      </w:r>
      <w:r w:rsidRPr="00B145C2">
        <w:rPr>
          <w:rFonts w:ascii="Arial" w:eastAsia="Times New Roman" w:hAnsi="Arial" w:cs="Arial"/>
          <w:sz w:val="24"/>
          <w:szCs w:val="24"/>
        </w:rPr>
        <w:t xml:space="preserve"> training materials to be made available in Welsh during the year.</w:t>
      </w:r>
    </w:p>
    <w:p w14:paraId="31074730" w14:textId="0492C90E" w:rsidR="00B145C2" w:rsidRPr="00B145C2" w:rsidRDefault="00B145C2" w:rsidP="00B145C2">
      <w:pPr>
        <w:numPr>
          <w:ilvl w:val="0"/>
          <w:numId w:val="9"/>
        </w:numPr>
        <w:rPr>
          <w:rFonts w:ascii="Arial" w:eastAsia="Times New Roman" w:hAnsi="Arial" w:cs="Arial"/>
          <w:sz w:val="24"/>
          <w:szCs w:val="24"/>
        </w:rPr>
      </w:pPr>
      <w:r w:rsidRPr="00B145C2">
        <w:rPr>
          <w:rFonts w:ascii="Arial" w:eastAsia="Times New Roman" w:hAnsi="Arial" w:cs="Arial"/>
          <w:sz w:val="24"/>
          <w:szCs w:val="24"/>
        </w:rPr>
        <w:t xml:space="preserve">There have been 2165 e-learning completions for Welsh Language Awareness e-Learning (English – 2164, Welsh - 1) and 34 for Welsh Language Standards e-Learning (English - 34 Welsh - 0). </w:t>
      </w:r>
    </w:p>
    <w:p w14:paraId="7F42B89A" w14:textId="64154719" w:rsidR="00B145C2" w:rsidRPr="00B145C2" w:rsidRDefault="00B145C2" w:rsidP="00B145C2">
      <w:pPr>
        <w:numPr>
          <w:ilvl w:val="0"/>
          <w:numId w:val="9"/>
        </w:numPr>
        <w:rPr>
          <w:rFonts w:ascii="Arial" w:eastAsia="Times New Roman" w:hAnsi="Arial" w:cs="Arial"/>
          <w:sz w:val="24"/>
          <w:szCs w:val="24"/>
        </w:rPr>
      </w:pPr>
      <w:r w:rsidRPr="00B145C2">
        <w:rPr>
          <w:rFonts w:ascii="Arial" w:eastAsia="Times New Roman" w:hAnsi="Arial" w:cs="Arial"/>
          <w:sz w:val="24"/>
          <w:szCs w:val="24"/>
        </w:rPr>
        <w:t xml:space="preserve">548 new employees completed the corporate induction e-learning </w:t>
      </w:r>
      <w:r w:rsidR="00547C3C" w:rsidRPr="00B145C2">
        <w:rPr>
          <w:rFonts w:ascii="Arial" w:eastAsia="Times New Roman" w:hAnsi="Arial" w:cs="Arial"/>
          <w:sz w:val="24"/>
          <w:szCs w:val="24"/>
        </w:rPr>
        <w:t>module,</w:t>
      </w:r>
      <w:r w:rsidRPr="00B145C2">
        <w:rPr>
          <w:rFonts w:ascii="Arial" w:eastAsia="Times New Roman" w:hAnsi="Arial" w:cs="Arial"/>
          <w:sz w:val="24"/>
          <w:szCs w:val="24"/>
        </w:rPr>
        <w:t xml:space="preserve"> and 61 new starters completed it via a workbook. Total completions 609. Corporate induction includes a section on the introduction to Welsh Language, the Welsh Language Standards and links to the Welsh Language E-Learning Modules and Welsh Language Training Opportunities. </w:t>
      </w:r>
    </w:p>
    <w:p w14:paraId="3DB0E6AE" w14:textId="77777777" w:rsidR="00B145C2" w:rsidRPr="00B145C2" w:rsidRDefault="00B145C2" w:rsidP="00B145C2">
      <w:pPr>
        <w:pStyle w:val="ListParagraph"/>
        <w:numPr>
          <w:ilvl w:val="0"/>
          <w:numId w:val="9"/>
        </w:numPr>
        <w:rPr>
          <w:rFonts w:ascii="Arial" w:eastAsia="Times New Roman" w:hAnsi="Arial" w:cs="Arial"/>
          <w:sz w:val="24"/>
          <w:szCs w:val="24"/>
        </w:rPr>
      </w:pPr>
      <w:r w:rsidRPr="00B145C2">
        <w:rPr>
          <w:rFonts w:ascii="Arial" w:eastAsia="Times New Roman" w:hAnsi="Arial" w:cs="Arial"/>
          <w:sz w:val="24"/>
          <w:szCs w:val="24"/>
        </w:rPr>
        <w:t xml:space="preserve">24 new managers completed the manager induction e-learning module. Manager induction includes an introduction to Welsh Language and the Welsh </w:t>
      </w:r>
      <w:r w:rsidRPr="00B145C2">
        <w:rPr>
          <w:rFonts w:ascii="Arial" w:eastAsia="Times New Roman" w:hAnsi="Arial" w:cs="Arial"/>
          <w:sz w:val="24"/>
          <w:szCs w:val="24"/>
        </w:rPr>
        <w:lastRenderedPageBreak/>
        <w:t>Language Standards and links to the Welsh Standards E-Learning Module and the Welsh Language Awareness E-Learning Module.</w:t>
      </w:r>
    </w:p>
    <w:p w14:paraId="20EF1C38" w14:textId="77777777" w:rsidR="00366A3F" w:rsidRDefault="00366A3F" w:rsidP="00B145C2">
      <w:pPr>
        <w:pStyle w:val="Heading1"/>
        <w:rPr>
          <w:rFonts w:ascii="Arial" w:hAnsi="Arial" w:cs="Arial"/>
          <w:color w:val="auto"/>
          <w:sz w:val="28"/>
          <w:szCs w:val="28"/>
        </w:rPr>
      </w:pPr>
      <w:bookmarkStart w:id="15" w:name="_Hlk135833872"/>
    </w:p>
    <w:p w14:paraId="777F16C0" w14:textId="3B35FB1B" w:rsidR="00B145C2" w:rsidRPr="00B145C2" w:rsidRDefault="00B145C2" w:rsidP="00B145C2">
      <w:pPr>
        <w:pStyle w:val="Heading1"/>
        <w:rPr>
          <w:rFonts w:ascii="Arial" w:hAnsi="Arial" w:cs="Arial"/>
          <w:color w:val="auto"/>
          <w:sz w:val="28"/>
          <w:szCs w:val="28"/>
        </w:rPr>
      </w:pPr>
      <w:bookmarkStart w:id="16" w:name="_Toc168840714"/>
      <w:r w:rsidRPr="00B145C2">
        <w:rPr>
          <w:rFonts w:ascii="Arial" w:hAnsi="Arial" w:cs="Arial"/>
          <w:color w:val="auto"/>
          <w:sz w:val="28"/>
          <w:szCs w:val="28"/>
        </w:rPr>
        <w:t>10.  New and Vacant Posts</w:t>
      </w:r>
      <w:bookmarkEnd w:id="16"/>
    </w:p>
    <w:p w14:paraId="28DF83C0" w14:textId="77777777" w:rsidR="00B145C2" w:rsidRPr="00B145C2" w:rsidRDefault="00B145C2" w:rsidP="00B145C2"/>
    <w:p w14:paraId="6198B291" w14:textId="77777777" w:rsidR="00B145C2" w:rsidRPr="00B145C2" w:rsidRDefault="00B145C2" w:rsidP="00B145C2">
      <w:pPr>
        <w:rPr>
          <w:rFonts w:ascii="Arial" w:hAnsi="Arial" w:cs="Arial"/>
          <w:b/>
          <w:bCs/>
          <w:sz w:val="24"/>
          <w:szCs w:val="24"/>
        </w:rPr>
      </w:pPr>
      <w:bookmarkStart w:id="17" w:name="_Hlk135833778"/>
      <w:r w:rsidRPr="00B145C2">
        <w:rPr>
          <w:rFonts w:ascii="Arial" w:hAnsi="Arial" w:cs="Arial"/>
          <w:sz w:val="24"/>
          <w:szCs w:val="24"/>
        </w:rPr>
        <w:t xml:space="preserve">Number of new and vacant posts advertised during 2023/24 where Welsh language skills were: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3"/>
        <w:gridCol w:w="1343"/>
        <w:gridCol w:w="1703"/>
      </w:tblGrid>
      <w:tr w:rsidR="00B145C2" w:rsidRPr="00B145C2" w14:paraId="1EEC9780" w14:textId="77777777" w:rsidTr="005F61D1">
        <w:trPr>
          <w:jc w:val="center"/>
        </w:trPr>
        <w:tc>
          <w:tcPr>
            <w:tcW w:w="1723" w:type="dxa"/>
            <w:tcMar>
              <w:top w:w="0" w:type="dxa"/>
              <w:left w:w="108" w:type="dxa"/>
              <w:bottom w:w="0" w:type="dxa"/>
              <w:right w:w="108" w:type="dxa"/>
            </w:tcMar>
            <w:hideMark/>
          </w:tcPr>
          <w:p w14:paraId="3A075764" w14:textId="77777777" w:rsidR="00B145C2" w:rsidRPr="00B145C2" w:rsidRDefault="00B145C2" w:rsidP="005F61D1">
            <w:pPr>
              <w:jc w:val="center"/>
              <w:rPr>
                <w:rFonts w:ascii="Arial" w:hAnsi="Arial" w:cs="Arial"/>
                <w:b/>
                <w:bCs/>
              </w:rPr>
            </w:pPr>
            <w:r w:rsidRPr="00B145C2">
              <w:rPr>
                <w:rFonts w:ascii="Arial" w:hAnsi="Arial" w:cs="Arial"/>
                <w:b/>
                <w:bCs/>
              </w:rPr>
              <w:t>Category</w:t>
            </w:r>
          </w:p>
        </w:tc>
        <w:tc>
          <w:tcPr>
            <w:tcW w:w="1343" w:type="dxa"/>
          </w:tcPr>
          <w:p w14:paraId="46B074B0" w14:textId="77777777" w:rsidR="00B145C2" w:rsidRPr="00B145C2" w:rsidRDefault="00B145C2" w:rsidP="005F61D1">
            <w:pPr>
              <w:jc w:val="center"/>
              <w:rPr>
                <w:rFonts w:ascii="Arial" w:hAnsi="Arial" w:cs="Arial"/>
                <w:b/>
                <w:bCs/>
              </w:rPr>
            </w:pPr>
            <w:r w:rsidRPr="00B145C2">
              <w:rPr>
                <w:rFonts w:ascii="Arial" w:hAnsi="Arial" w:cs="Arial"/>
                <w:b/>
                <w:bCs/>
              </w:rPr>
              <w:t>Number of posts categorised</w:t>
            </w:r>
          </w:p>
        </w:tc>
        <w:tc>
          <w:tcPr>
            <w:tcW w:w="1703" w:type="dxa"/>
          </w:tcPr>
          <w:p w14:paraId="7A796A36" w14:textId="77777777" w:rsidR="00B145C2" w:rsidRPr="00B145C2" w:rsidRDefault="00B145C2" w:rsidP="005F61D1">
            <w:pPr>
              <w:jc w:val="center"/>
              <w:rPr>
                <w:rFonts w:ascii="Arial" w:hAnsi="Arial" w:cs="Arial"/>
                <w:b/>
                <w:bCs/>
              </w:rPr>
            </w:pPr>
            <w:r w:rsidRPr="00B145C2">
              <w:rPr>
                <w:rFonts w:ascii="Arial" w:hAnsi="Arial" w:cs="Arial"/>
                <w:b/>
                <w:bCs/>
              </w:rPr>
              <w:t>Percentage of posts categorised</w:t>
            </w:r>
          </w:p>
        </w:tc>
      </w:tr>
      <w:tr w:rsidR="00B145C2" w:rsidRPr="00B145C2" w14:paraId="172D0C73" w14:textId="77777777" w:rsidTr="005F61D1">
        <w:trPr>
          <w:jc w:val="center"/>
        </w:trPr>
        <w:tc>
          <w:tcPr>
            <w:tcW w:w="1723" w:type="dxa"/>
            <w:tcMar>
              <w:top w:w="0" w:type="dxa"/>
              <w:left w:w="108" w:type="dxa"/>
              <w:bottom w:w="0" w:type="dxa"/>
              <w:right w:w="108" w:type="dxa"/>
            </w:tcMar>
            <w:hideMark/>
          </w:tcPr>
          <w:p w14:paraId="757CC2F8" w14:textId="77777777" w:rsidR="00B145C2" w:rsidRPr="00B145C2" w:rsidRDefault="00B145C2" w:rsidP="005F61D1">
            <w:pPr>
              <w:jc w:val="center"/>
              <w:rPr>
                <w:rFonts w:ascii="Arial" w:hAnsi="Arial" w:cs="Arial"/>
              </w:rPr>
            </w:pPr>
            <w:r w:rsidRPr="00B145C2">
              <w:rPr>
                <w:rFonts w:ascii="Arial" w:hAnsi="Arial" w:cs="Arial"/>
              </w:rPr>
              <w:t>Essential</w:t>
            </w:r>
          </w:p>
        </w:tc>
        <w:tc>
          <w:tcPr>
            <w:tcW w:w="1343" w:type="dxa"/>
          </w:tcPr>
          <w:p w14:paraId="4E508A25" w14:textId="77777777" w:rsidR="00B145C2" w:rsidRPr="00B145C2" w:rsidRDefault="00B145C2" w:rsidP="005F61D1">
            <w:pPr>
              <w:jc w:val="center"/>
              <w:rPr>
                <w:rFonts w:ascii="Arial" w:hAnsi="Arial" w:cs="Arial"/>
              </w:rPr>
            </w:pPr>
            <w:r w:rsidRPr="00B145C2">
              <w:rPr>
                <w:rFonts w:ascii="Arial" w:hAnsi="Arial" w:cs="Arial"/>
              </w:rPr>
              <w:t>16</w:t>
            </w:r>
          </w:p>
        </w:tc>
        <w:tc>
          <w:tcPr>
            <w:tcW w:w="1703" w:type="dxa"/>
          </w:tcPr>
          <w:p w14:paraId="02D09692" w14:textId="77777777" w:rsidR="00B145C2" w:rsidRPr="00B145C2" w:rsidRDefault="00B145C2" w:rsidP="005F61D1">
            <w:pPr>
              <w:jc w:val="center"/>
              <w:rPr>
                <w:rFonts w:ascii="Arial" w:hAnsi="Arial" w:cs="Arial"/>
              </w:rPr>
            </w:pPr>
            <w:r w:rsidRPr="00B145C2">
              <w:rPr>
                <w:rFonts w:ascii="Arial" w:hAnsi="Arial" w:cs="Arial"/>
              </w:rPr>
              <w:t>1.86%</w:t>
            </w:r>
          </w:p>
        </w:tc>
      </w:tr>
      <w:tr w:rsidR="00B145C2" w:rsidRPr="00B145C2" w14:paraId="46A06002" w14:textId="77777777" w:rsidTr="005F61D1">
        <w:trPr>
          <w:jc w:val="center"/>
        </w:trPr>
        <w:tc>
          <w:tcPr>
            <w:tcW w:w="1723" w:type="dxa"/>
            <w:tcMar>
              <w:top w:w="0" w:type="dxa"/>
              <w:left w:w="108" w:type="dxa"/>
              <w:bottom w:w="0" w:type="dxa"/>
              <w:right w:w="108" w:type="dxa"/>
            </w:tcMar>
            <w:hideMark/>
          </w:tcPr>
          <w:p w14:paraId="36434E1B" w14:textId="77777777" w:rsidR="00B145C2" w:rsidRPr="00B145C2" w:rsidRDefault="00B145C2" w:rsidP="005F61D1">
            <w:pPr>
              <w:jc w:val="center"/>
              <w:rPr>
                <w:rFonts w:ascii="Arial" w:hAnsi="Arial" w:cs="Arial"/>
              </w:rPr>
            </w:pPr>
            <w:r w:rsidRPr="00B145C2">
              <w:rPr>
                <w:rFonts w:ascii="Arial" w:hAnsi="Arial" w:cs="Arial"/>
              </w:rPr>
              <w:t>Desirable</w:t>
            </w:r>
          </w:p>
        </w:tc>
        <w:tc>
          <w:tcPr>
            <w:tcW w:w="1343" w:type="dxa"/>
          </w:tcPr>
          <w:p w14:paraId="4F182060" w14:textId="77777777" w:rsidR="00B145C2" w:rsidRPr="00B145C2" w:rsidRDefault="00B145C2" w:rsidP="005F61D1">
            <w:pPr>
              <w:jc w:val="center"/>
              <w:rPr>
                <w:rFonts w:ascii="Arial" w:hAnsi="Arial" w:cs="Arial"/>
              </w:rPr>
            </w:pPr>
            <w:r w:rsidRPr="00B145C2">
              <w:rPr>
                <w:rFonts w:ascii="Arial" w:hAnsi="Arial" w:cs="Arial"/>
              </w:rPr>
              <w:t>845</w:t>
            </w:r>
          </w:p>
        </w:tc>
        <w:tc>
          <w:tcPr>
            <w:tcW w:w="1703" w:type="dxa"/>
          </w:tcPr>
          <w:p w14:paraId="6B9ED00C" w14:textId="77777777" w:rsidR="00B145C2" w:rsidRPr="00B145C2" w:rsidRDefault="00B145C2" w:rsidP="005F61D1">
            <w:pPr>
              <w:jc w:val="center"/>
              <w:rPr>
                <w:rFonts w:ascii="Arial" w:hAnsi="Arial" w:cs="Arial"/>
              </w:rPr>
            </w:pPr>
            <w:r w:rsidRPr="00B145C2">
              <w:rPr>
                <w:rFonts w:ascii="Arial" w:hAnsi="Arial" w:cs="Arial"/>
              </w:rPr>
              <w:t>98.14%</w:t>
            </w:r>
          </w:p>
        </w:tc>
      </w:tr>
      <w:tr w:rsidR="00B145C2" w:rsidRPr="00B145C2" w14:paraId="5CB0D36F" w14:textId="77777777" w:rsidTr="005F61D1">
        <w:trPr>
          <w:jc w:val="center"/>
        </w:trPr>
        <w:tc>
          <w:tcPr>
            <w:tcW w:w="1723" w:type="dxa"/>
            <w:tcMar>
              <w:top w:w="0" w:type="dxa"/>
              <w:left w:w="108" w:type="dxa"/>
              <w:bottom w:w="0" w:type="dxa"/>
              <w:right w:w="108" w:type="dxa"/>
            </w:tcMar>
            <w:hideMark/>
          </w:tcPr>
          <w:p w14:paraId="11900C1D" w14:textId="77777777" w:rsidR="00B145C2" w:rsidRPr="00B145C2" w:rsidRDefault="00B145C2" w:rsidP="005F61D1">
            <w:pPr>
              <w:jc w:val="center"/>
              <w:rPr>
                <w:rFonts w:ascii="Arial" w:hAnsi="Arial" w:cs="Arial"/>
              </w:rPr>
            </w:pPr>
            <w:r w:rsidRPr="00B145C2">
              <w:rPr>
                <w:rFonts w:ascii="Arial" w:hAnsi="Arial" w:cs="Arial"/>
              </w:rPr>
              <w:t>Need to learn Welsh</w:t>
            </w:r>
          </w:p>
        </w:tc>
        <w:tc>
          <w:tcPr>
            <w:tcW w:w="1343" w:type="dxa"/>
          </w:tcPr>
          <w:p w14:paraId="5E2D70C7" w14:textId="77777777" w:rsidR="00B145C2" w:rsidRPr="00B145C2" w:rsidRDefault="00B145C2" w:rsidP="005F61D1">
            <w:pPr>
              <w:jc w:val="center"/>
              <w:rPr>
                <w:rFonts w:ascii="Arial" w:hAnsi="Arial" w:cs="Arial"/>
              </w:rPr>
            </w:pPr>
            <w:r w:rsidRPr="00B145C2">
              <w:rPr>
                <w:rFonts w:ascii="Arial" w:hAnsi="Arial" w:cs="Arial"/>
              </w:rPr>
              <w:t>0</w:t>
            </w:r>
          </w:p>
        </w:tc>
        <w:tc>
          <w:tcPr>
            <w:tcW w:w="1703" w:type="dxa"/>
          </w:tcPr>
          <w:p w14:paraId="104C5DA2" w14:textId="77777777" w:rsidR="00B145C2" w:rsidRPr="00B145C2" w:rsidRDefault="00B145C2" w:rsidP="005F61D1">
            <w:pPr>
              <w:jc w:val="center"/>
              <w:rPr>
                <w:rFonts w:ascii="Arial" w:hAnsi="Arial" w:cs="Arial"/>
              </w:rPr>
            </w:pPr>
            <w:r w:rsidRPr="00B145C2">
              <w:rPr>
                <w:rFonts w:ascii="Arial" w:hAnsi="Arial" w:cs="Arial"/>
              </w:rPr>
              <w:t>0%</w:t>
            </w:r>
          </w:p>
        </w:tc>
      </w:tr>
      <w:tr w:rsidR="00B145C2" w:rsidRPr="00B145C2" w14:paraId="70CF729B" w14:textId="77777777" w:rsidTr="005F61D1">
        <w:trPr>
          <w:trHeight w:val="485"/>
          <w:jc w:val="center"/>
        </w:trPr>
        <w:tc>
          <w:tcPr>
            <w:tcW w:w="1723" w:type="dxa"/>
            <w:tcMar>
              <w:top w:w="0" w:type="dxa"/>
              <w:left w:w="108" w:type="dxa"/>
              <w:bottom w:w="0" w:type="dxa"/>
              <w:right w:w="108" w:type="dxa"/>
            </w:tcMar>
            <w:hideMark/>
          </w:tcPr>
          <w:p w14:paraId="06AC4363" w14:textId="77777777" w:rsidR="00B145C2" w:rsidRPr="00B145C2" w:rsidRDefault="00B145C2" w:rsidP="005F61D1">
            <w:pPr>
              <w:jc w:val="center"/>
              <w:rPr>
                <w:rFonts w:ascii="Arial" w:hAnsi="Arial" w:cs="Arial"/>
              </w:rPr>
            </w:pPr>
            <w:r w:rsidRPr="00B145C2">
              <w:rPr>
                <w:rFonts w:ascii="Arial" w:hAnsi="Arial" w:cs="Arial"/>
              </w:rPr>
              <w:t>No Welsh skills required</w:t>
            </w:r>
          </w:p>
        </w:tc>
        <w:tc>
          <w:tcPr>
            <w:tcW w:w="1343" w:type="dxa"/>
          </w:tcPr>
          <w:p w14:paraId="19A1DC52" w14:textId="77777777" w:rsidR="00B145C2" w:rsidRPr="00B145C2" w:rsidRDefault="00B145C2" w:rsidP="005F61D1">
            <w:pPr>
              <w:jc w:val="center"/>
              <w:rPr>
                <w:rFonts w:ascii="Arial" w:hAnsi="Arial" w:cs="Arial"/>
              </w:rPr>
            </w:pPr>
            <w:r w:rsidRPr="00B145C2">
              <w:rPr>
                <w:rFonts w:ascii="Arial" w:hAnsi="Arial" w:cs="Arial"/>
              </w:rPr>
              <w:t>0</w:t>
            </w:r>
          </w:p>
        </w:tc>
        <w:tc>
          <w:tcPr>
            <w:tcW w:w="1703" w:type="dxa"/>
          </w:tcPr>
          <w:p w14:paraId="718E07D5" w14:textId="77777777" w:rsidR="00B145C2" w:rsidRPr="00B145C2" w:rsidRDefault="00B145C2" w:rsidP="005F61D1">
            <w:pPr>
              <w:jc w:val="center"/>
              <w:rPr>
                <w:rFonts w:ascii="Arial" w:hAnsi="Arial" w:cs="Arial"/>
              </w:rPr>
            </w:pPr>
            <w:r w:rsidRPr="00B145C2">
              <w:rPr>
                <w:rFonts w:ascii="Arial" w:hAnsi="Arial" w:cs="Arial"/>
              </w:rPr>
              <w:t>0%</w:t>
            </w:r>
          </w:p>
        </w:tc>
      </w:tr>
    </w:tbl>
    <w:p w14:paraId="7836A8E9" w14:textId="77777777" w:rsidR="00BE7DB7" w:rsidRPr="00B145C2" w:rsidRDefault="00BE7DB7" w:rsidP="00B145C2">
      <w:pPr>
        <w:rPr>
          <w:rFonts w:ascii="Arial" w:hAnsi="Arial" w:cs="Arial"/>
          <w:sz w:val="24"/>
          <w:szCs w:val="24"/>
        </w:rPr>
      </w:pPr>
    </w:p>
    <w:bookmarkEnd w:id="15"/>
    <w:bookmarkEnd w:id="17"/>
    <w:p w14:paraId="20E17C7A" w14:textId="77777777" w:rsidR="00B145C2" w:rsidRPr="00B145C2" w:rsidRDefault="00B145C2" w:rsidP="00B145C2">
      <w:pPr>
        <w:rPr>
          <w:rFonts w:ascii="Arial" w:hAnsi="Arial" w:cs="Arial"/>
          <w:sz w:val="24"/>
          <w:szCs w:val="24"/>
        </w:rPr>
      </w:pPr>
    </w:p>
    <w:p w14:paraId="05710D6B" w14:textId="77777777" w:rsidR="00B145C2" w:rsidRPr="00B145C2" w:rsidRDefault="00B145C2" w:rsidP="00B145C2">
      <w:pPr>
        <w:rPr>
          <w:noProof/>
        </w:rPr>
      </w:pPr>
      <w:r w:rsidRPr="00B145C2">
        <w:rPr>
          <w:rFonts w:ascii="Arial Narrow" w:hAnsi="Arial Narrow"/>
          <w:b/>
          <w:bCs/>
          <w:noProof/>
          <w:sz w:val="16"/>
          <w:szCs w:val="16"/>
        </w:rPr>
        <w:t>         </w:t>
      </w:r>
      <w:r w:rsidRPr="00B145C2">
        <w:rPr>
          <w:noProof/>
        </w:rPr>
        <w:t> </w:t>
      </w:r>
    </w:p>
    <w:p w14:paraId="427755B0" w14:textId="101A48EB" w:rsidR="000E5F4F" w:rsidRPr="007F670C" w:rsidRDefault="006257D7" w:rsidP="007F670C">
      <w:pPr>
        <w:pStyle w:val="Heading1"/>
        <w:rPr>
          <w:rFonts w:ascii="Arial" w:hAnsi="Arial" w:cs="Arial"/>
          <w:color w:val="auto"/>
          <w:sz w:val="28"/>
          <w:szCs w:val="28"/>
        </w:rPr>
      </w:pPr>
      <w:bookmarkStart w:id="18" w:name="_Toc168840715"/>
      <w:bookmarkEnd w:id="14"/>
      <w:r w:rsidRPr="007F670C">
        <w:rPr>
          <w:rFonts w:ascii="Arial" w:hAnsi="Arial" w:cs="Arial"/>
          <w:color w:val="auto"/>
          <w:sz w:val="28"/>
          <w:szCs w:val="28"/>
        </w:rPr>
        <w:t xml:space="preserve">11. </w:t>
      </w:r>
      <w:r w:rsidR="000E5F4F" w:rsidRPr="007F670C">
        <w:rPr>
          <w:rFonts w:ascii="Arial" w:hAnsi="Arial" w:cs="Arial"/>
          <w:color w:val="auto"/>
          <w:sz w:val="28"/>
          <w:szCs w:val="28"/>
        </w:rPr>
        <w:t>Reception services: contact centres and telephone contact centres</w:t>
      </w:r>
      <w:bookmarkEnd w:id="18"/>
    </w:p>
    <w:p w14:paraId="24E3B140" w14:textId="77777777" w:rsidR="00687936" w:rsidRDefault="00687936" w:rsidP="00687936">
      <w:pPr>
        <w:rPr>
          <w:rFonts w:ascii="Arial" w:hAnsi="Arial" w:cs="Arial"/>
          <w:sz w:val="24"/>
          <w:szCs w:val="24"/>
        </w:rPr>
      </w:pPr>
    </w:p>
    <w:p w14:paraId="3265F6F0" w14:textId="23555457" w:rsidR="00687936" w:rsidRPr="00687936" w:rsidRDefault="00687936" w:rsidP="00687936">
      <w:pPr>
        <w:rPr>
          <w:rFonts w:ascii="Arial" w:hAnsi="Arial" w:cs="Arial"/>
          <w:sz w:val="24"/>
          <w:szCs w:val="24"/>
        </w:rPr>
      </w:pPr>
      <w:r w:rsidRPr="00687936">
        <w:rPr>
          <w:rFonts w:ascii="Arial" w:hAnsi="Arial" w:cs="Arial"/>
          <w:sz w:val="24"/>
          <w:szCs w:val="24"/>
        </w:rPr>
        <w:t xml:space="preserve">Demand for Welsh services in the Customer Contact Centre between 1 April 2023 </w:t>
      </w:r>
      <w:r>
        <w:rPr>
          <w:rFonts w:ascii="Arial" w:hAnsi="Arial" w:cs="Arial"/>
          <w:sz w:val="24"/>
          <w:szCs w:val="24"/>
        </w:rPr>
        <w:t xml:space="preserve">      </w:t>
      </w:r>
      <w:r w:rsidRPr="00687936">
        <w:rPr>
          <w:rFonts w:ascii="Arial" w:hAnsi="Arial" w:cs="Arial"/>
          <w:sz w:val="24"/>
          <w:szCs w:val="24"/>
        </w:rPr>
        <w:t>and 31 March 2024:</w:t>
      </w:r>
    </w:p>
    <w:tbl>
      <w:tblPr>
        <w:tblW w:w="7777" w:type="dxa"/>
        <w:jc w:val="center"/>
        <w:tblCellMar>
          <w:left w:w="0" w:type="dxa"/>
          <w:right w:w="0" w:type="dxa"/>
        </w:tblCellMar>
        <w:tblLook w:val="04A0" w:firstRow="1" w:lastRow="0" w:firstColumn="1" w:lastColumn="0" w:noHBand="0" w:noVBand="1"/>
      </w:tblPr>
      <w:tblGrid>
        <w:gridCol w:w="4418"/>
        <w:gridCol w:w="3359"/>
      </w:tblGrid>
      <w:tr w:rsidR="00687936" w:rsidRPr="00687936" w14:paraId="0FDEEA3E" w14:textId="77777777" w:rsidTr="00687936">
        <w:trPr>
          <w:jc w:val="center"/>
        </w:trPr>
        <w:tc>
          <w:tcPr>
            <w:tcW w:w="4418"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0CBF200B" w14:textId="77777777" w:rsidR="00687936" w:rsidRPr="00687936" w:rsidRDefault="00687936" w:rsidP="00687936">
            <w:pPr>
              <w:ind w:left="360"/>
              <w:rPr>
                <w:rFonts w:ascii="Arial" w:hAnsi="Arial" w:cs="Arial"/>
                <w:sz w:val="24"/>
                <w:szCs w:val="24"/>
              </w:rPr>
            </w:pPr>
            <w:r w:rsidRPr="00687936">
              <w:rPr>
                <w:rFonts w:ascii="Arial" w:hAnsi="Arial" w:cs="Arial"/>
                <w:sz w:val="24"/>
                <w:szCs w:val="24"/>
              </w:rPr>
              <w:t>Face to face interactions in Welsh</w:t>
            </w:r>
          </w:p>
        </w:tc>
        <w:tc>
          <w:tcPr>
            <w:tcW w:w="335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B3D0B15" w14:textId="77777777" w:rsidR="00687936" w:rsidRPr="00687936" w:rsidRDefault="00687936" w:rsidP="00687936">
            <w:pPr>
              <w:ind w:left="360"/>
              <w:rPr>
                <w:rFonts w:ascii="Arial" w:hAnsi="Arial" w:cs="Arial"/>
                <w:b/>
                <w:bCs/>
                <w:sz w:val="24"/>
                <w:szCs w:val="24"/>
              </w:rPr>
            </w:pPr>
            <w:r w:rsidRPr="00687936">
              <w:rPr>
                <w:rFonts w:ascii="Arial" w:hAnsi="Arial" w:cs="Arial"/>
                <w:b/>
                <w:bCs/>
                <w:sz w:val="24"/>
                <w:szCs w:val="24"/>
              </w:rPr>
              <w:t>0</w:t>
            </w:r>
          </w:p>
        </w:tc>
      </w:tr>
      <w:tr w:rsidR="00687936" w:rsidRPr="00687936" w14:paraId="3EC15D46" w14:textId="77777777" w:rsidTr="00687936">
        <w:trPr>
          <w:jc w:val="center"/>
        </w:trPr>
        <w:tc>
          <w:tcPr>
            <w:tcW w:w="4418"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5CCF62E" w14:textId="77777777" w:rsidR="00687936" w:rsidRPr="00687936" w:rsidRDefault="00687936" w:rsidP="00687936">
            <w:pPr>
              <w:ind w:left="360"/>
              <w:rPr>
                <w:rFonts w:ascii="Arial" w:hAnsi="Arial" w:cs="Arial"/>
                <w:b/>
                <w:bCs/>
                <w:sz w:val="24"/>
                <w:szCs w:val="24"/>
              </w:rPr>
            </w:pPr>
            <w:r w:rsidRPr="00687936">
              <w:rPr>
                <w:rFonts w:ascii="Arial" w:hAnsi="Arial" w:cs="Arial"/>
                <w:b/>
                <w:bCs/>
                <w:sz w:val="24"/>
                <w:szCs w:val="24"/>
              </w:rPr>
              <w:t>Total visits</w:t>
            </w:r>
          </w:p>
        </w:tc>
        <w:tc>
          <w:tcPr>
            <w:tcW w:w="3359" w:type="dxa"/>
            <w:tcBorders>
              <w:top w:val="nil"/>
              <w:left w:val="nil"/>
              <w:bottom w:val="single" w:sz="8" w:space="0" w:color="999999"/>
              <w:right w:val="single" w:sz="8" w:space="0" w:color="999999"/>
            </w:tcBorders>
            <w:tcMar>
              <w:top w:w="0" w:type="dxa"/>
              <w:left w:w="108" w:type="dxa"/>
              <w:bottom w:w="0" w:type="dxa"/>
              <w:right w:w="108" w:type="dxa"/>
            </w:tcMar>
            <w:hideMark/>
          </w:tcPr>
          <w:p w14:paraId="530D429D" w14:textId="77777777" w:rsidR="00687936" w:rsidRPr="00687936" w:rsidRDefault="00687936" w:rsidP="00687936">
            <w:pPr>
              <w:ind w:left="360"/>
              <w:rPr>
                <w:rFonts w:ascii="Arial" w:hAnsi="Arial" w:cs="Arial"/>
                <w:sz w:val="24"/>
                <w:szCs w:val="24"/>
              </w:rPr>
            </w:pPr>
            <w:r w:rsidRPr="00687936">
              <w:rPr>
                <w:rFonts w:ascii="Arial" w:hAnsi="Arial" w:cs="Arial"/>
                <w:sz w:val="24"/>
                <w:szCs w:val="24"/>
              </w:rPr>
              <w:t>11,539</w:t>
            </w:r>
          </w:p>
        </w:tc>
      </w:tr>
      <w:tr w:rsidR="00687936" w:rsidRPr="00687936" w14:paraId="6F1D0876" w14:textId="77777777" w:rsidTr="00687936">
        <w:trPr>
          <w:jc w:val="center"/>
        </w:trPr>
        <w:tc>
          <w:tcPr>
            <w:tcW w:w="4418"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B2410E9" w14:textId="77777777" w:rsidR="00687936" w:rsidRPr="00687936" w:rsidRDefault="00687936" w:rsidP="00687936">
            <w:pPr>
              <w:ind w:left="360"/>
              <w:rPr>
                <w:rFonts w:ascii="Arial" w:hAnsi="Arial" w:cs="Arial"/>
                <w:b/>
                <w:bCs/>
                <w:sz w:val="24"/>
                <w:szCs w:val="24"/>
              </w:rPr>
            </w:pPr>
            <w:r w:rsidRPr="00687936">
              <w:rPr>
                <w:rFonts w:ascii="Arial" w:hAnsi="Arial" w:cs="Arial"/>
                <w:b/>
                <w:bCs/>
                <w:sz w:val="24"/>
                <w:szCs w:val="24"/>
              </w:rPr>
              <w:t xml:space="preserve">Welsh requests as % of total interactions conducted </w:t>
            </w:r>
          </w:p>
        </w:tc>
        <w:tc>
          <w:tcPr>
            <w:tcW w:w="3359" w:type="dxa"/>
            <w:tcBorders>
              <w:top w:val="nil"/>
              <w:left w:val="nil"/>
              <w:bottom w:val="single" w:sz="8" w:space="0" w:color="999999"/>
              <w:right w:val="single" w:sz="8" w:space="0" w:color="999999"/>
            </w:tcBorders>
            <w:tcMar>
              <w:top w:w="0" w:type="dxa"/>
              <w:left w:w="108" w:type="dxa"/>
              <w:bottom w:w="0" w:type="dxa"/>
              <w:right w:w="108" w:type="dxa"/>
            </w:tcMar>
            <w:hideMark/>
          </w:tcPr>
          <w:p w14:paraId="51A98340" w14:textId="77777777" w:rsidR="00687936" w:rsidRPr="00687936" w:rsidRDefault="00687936" w:rsidP="00687936">
            <w:pPr>
              <w:ind w:left="360"/>
              <w:rPr>
                <w:rFonts w:ascii="Arial" w:hAnsi="Arial" w:cs="Arial"/>
                <w:sz w:val="24"/>
                <w:szCs w:val="24"/>
              </w:rPr>
            </w:pPr>
            <w:r w:rsidRPr="00687936">
              <w:rPr>
                <w:rFonts w:ascii="Arial" w:hAnsi="Arial" w:cs="Arial"/>
                <w:sz w:val="24"/>
                <w:szCs w:val="24"/>
              </w:rPr>
              <w:t>0.00%</w:t>
            </w:r>
          </w:p>
        </w:tc>
      </w:tr>
    </w:tbl>
    <w:p w14:paraId="6639AC7C" w14:textId="77777777" w:rsidR="00687936" w:rsidRDefault="00687936" w:rsidP="00687936">
      <w:pPr>
        <w:ind w:left="360"/>
        <w:rPr>
          <w:rFonts w:ascii="Arial" w:hAnsi="Arial" w:cs="Arial"/>
          <w:sz w:val="24"/>
          <w:szCs w:val="24"/>
        </w:rPr>
      </w:pPr>
    </w:p>
    <w:p w14:paraId="32F580B3" w14:textId="77777777" w:rsidR="00F0560D" w:rsidRDefault="00F0560D" w:rsidP="00F0560D">
      <w:pPr>
        <w:rPr>
          <w:rFonts w:ascii="Arial" w:hAnsi="Arial" w:cs="Arial"/>
          <w:sz w:val="24"/>
          <w:szCs w:val="24"/>
        </w:rPr>
      </w:pPr>
    </w:p>
    <w:p w14:paraId="1F1BE9EB" w14:textId="77777777" w:rsidR="00F0560D" w:rsidRDefault="00F0560D" w:rsidP="00F0560D">
      <w:pPr>
        <w:rPr>
          <w:rFonts w:ascii="Arial" w:hAnsi="Arial" w:cs="Arial"/>
          <w:sz w:val="24"/>
          <w:szCs w:val="24"/>
        </w:rPr>
      </w:pPr>
    </w:p>
    <w:p w14:paraId="2621F376" w14:textId="0F5731BD" w:rsidR="00687936" w:rsidRPr="00687936" w:rsidRDefault="00687936" w:rsidP="00F0560D">
      <w:pPr>
        <w:rPr>
          <w:rFonts w:ascii="Arial" w:hAnsi="Arial" w:cs="Arial"/>
          <w:sz w:val="24"/>
          <w:szCs w:val="24"/>
        </w:rPr>
      </w:pPr>
      <w:r w:rsidRPr="00687936">
        <w:rPr>
          <w:rFonts w:ascii="Arial" w:hAnsi="Arial" w:cs="Arial"/>
          <w:sz w:val="24"/>
          <w:szCs w:val="24"/>
        </w:rPr>
        <w:lastRenderedPageBreak/>
        <w:t>Demand for Welsh services in the Telephone Contact Centre between 1 April 2023 and 31 March 2024:</w:t>
      </w:r>
    </w:p>
    <w:tbl>
      <w:tblPr>
        <w:tblpPr w:leftFromText="195" w:rightFromText="195" w:vertAnchor="text"/>
        <w:tblW w:w="9488" w:type="dxa"/>
        <w:tblCellMar>
          <w:left w:w="0" w:type="dxa"/>
          <w:right w:w="0" w:type="dxa"/>
        </w:tblCellMar>
        <w:tblLook w:val="04A0" w:firstRow="1" w:lastRow="0" w:firstColumn="1" w:lastColumn="0" w:noHBand="0" w:noVBand="1"/>
      </w:tblPr>
      <w:tblGrid>
        <w:gridCol w:w="6794"/>
        <w:gridCol w:w="2694"/>
      </w:tblGrid>
      <w:tr w:rsidR="00687936" w:rsidRPr="00687936" w14:paraId="511AF51B" w14:textId="77777777" w:rsidTr="00687936">
        <w:trPr>
          <w:trHeight w:val="317"/>
        </w:trPr>
        <w:tc>
          <w:tcPr>
            <w:tcW w:w="6794"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7F85CCEE" w14:textId="77777777" w:rsidR="00687936" w:rsidRPr="00687936" w:rsidRDefault="00687936" w:rsidP="00687936">
            <w:pPr>
              <w:ind w:left="360"/>
              <w:rPr>
                <w:rFonts w:ascii="Arial" w:hAnsi="Arial" w:cs="Arial"/>
                <w:sz w:val="24"/>
                <w:szCs w:val="24"/>
              </w:rPr>
            </w:pPr>
            <w:r w:rsidRPr="00687936">
              <w:rPr>
                <w:rFonts w:ascii="Arial" w:hAnsi="Arial" w:cs="Arial"/>
                <w:sz w:val="24"/>
                <w:szCs w:val="24"/>
              </w:rPr>
              <w:t>Volume of calls during normal working hours (Welsh and English)</w:t>
            </w:r>
          </w:p>
        </w:tc>
        <w:tc>
          <w:tcPr>
            <w:tcW w:w="2694"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4B13C936" w14:textId="77777777" w:rsidR="00687936" w:rsidRPr="00687936" w:rsidRDefault="00687936" w:rsidP="00687936">
            <w:pPr>
              <w:ind w:left="360"/>
              <w:rPr>
                <w:rFonts w:ascii="Arial" w:hAnsi="Arial" w:cs="Arial"/>
                <w:b/>
                <w:bCs/>
                <w:sz w:val="24"/>
                <w:szCs w:val="24"/>
              </w:rPr>
            </w:pPr>
            <w:r w:rsidRPr="00687936">
              <w:rPr>
                <w:rFonts w:ascii="Arial" w:hAnsi="Arial" w:cs="Arial"/>
                <w:b/>
                <w:bCs/>
                <w:sz w:val="24"/>
                <w:szCs w:val="24"/>
              </w:rPr>
              <w:t>79,146</w:t>
            </w:r>
          </w:p>
        </w:tc>
      </w:tr>
      <w:tr w:rsidR="00687936" w:rsidRPr="00687936" w14:paraId="5F50D03C" w14:textId="77777777" w:rsidTr="00687936">
        <w:trPr>
          <w:trHeight w:val="317"/>
        </w:trPr>
        <w:tc>
          <w:tcPr>
            <w:tcW w:w="6794"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239FA82" w14:textId="77777777" w:rsidR="00687936" w:rsidRPr="00687936" w:rsidRDefault="00687936" w:rsidP="00687936">
            <w:pPr>
              <w:ind w:left="360"/>
              <w:rPr>
                <w:rFonts w:ascii="Arial" w:hAnsi="Arial" w:cs="Arial"/>
                <w:b/>
                <w:bCs/>
                <w:sz w:val="24"/>
                <w:szCs w:val="24"/>
              </w:rPr>
            </w:pPr>
            <w:r w:rsidRPr="00687936">
              <w:rPr>
                <w:rFonts w:ascii="Arial" w:hAnsi="Arial" w:cs="Arial"/>
                <w:b/>
                <w:bCs/>
                <w:sz w:val="24"/>
                <w:szCs w:val="24"/>
              </w:rPr>
              <w:t>Volume of calls received out of hours (Welsh and English)</w:t>
            </w:r>
          </w:p>
        </w:tc>
        <w:tc>
          <w:tcPr>
            <w:tcW w:w="2694" w:type="dxa"/>
            <w:tcBorders>
              <w:top w:val="nil"/>
              <w:left w:val="nil"/>
              <w:bottom w:val="single" w:sz="8" w:space="0" w:color="999999"/>
              <w:right w:val="single" w:sz="8" w:space="0" w:color="999999"/>
            </w:tcBorders>
            <w:tcMar>
              <w:top w:w="0" w:type="dxa"/>
              <w:left w:w="108" w:type="dxa"/>
              <w:bottom w:w="0" w:type="dxa"/>
              <w:right w:w="108" w:type="dxa"/>
            </w:tcMar>
            <w:hideMark/>
          </w:tcPr>
          <w:p w14:paraId="554BFDB4" w14:textId="77777777" w:rsidR="00687936" w:rsidRPr="00687936" w:rsidRDefault="00687936" w:rsidP="00687936">
            <w:pPr>
              <w:ind w:left="360"/>
              <w:rPr>
                <w:rFonts w:ascii="Arial" w:hAnsi="Arial" w:cs="Arial"/>
                <w:sz w:val="24"/>
                <w:szCs w:val="24"/>
              </w:rPr>
            </w:pPr>
            <w:r w:rsidRPr="00687936">
              <w:rPr>
                <w:rFonts w:ascii="Arial" w:hAnsi="Arial" w:cs="Arial"/>
                <w:sz w:val="24"/>
                <w:szCs w:val="24"/>
              </w:rPr>
              <w:t>1,361</w:t>
            </w:r>
          </w:p>
        </w:tc>
      </w:tr>
      <w:tr w:rsidR="00687936" w:rsidRPr="00687936" w14:paraId="1F07A6E5" w14:textId="77777777" w:rsidTr="00687936">
        <w:trPr>
          <w:trHeight w:val="300"/>
        </w:trPr>
        <w:tc>
          <w:tcPr>
            <w:tcW w:w="6794"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A517293" w14:textId="77777777" w:rsidR="00687936" w:rsidRPr="00687936" w:rsidRDefault="00687936" w:rsidP="00687936">
            <w:pPr>
              <w:ind w:left="360"/>
              <w:rPr>
                <w:rFonts w:ascii="Arial" w:hAnsi="Arial" w:cs="Arial"/>
                <w:b/>
                <w:bCs/>
                <w:sz w:val="24"/>
                <w:szCs w:val="24"/>
              </w:rPr>
            </w:pPr>
            <w:r w:rsidRPr="00687936">
              <w:rPr>
                <w:rFonts w:ascii="Arial" w:hAnsi="Arial" w:cs="Arial"/>
                <w:b/>
                <w:bCs/>
                <w:sz w:val="24"/>
                <w:szCs w:val="24"/>
              </w:rPr>
              <w:t>Total calls received (Welsh and English)</w:t>
            </w:r>
          </w:p>
        </w:tc>
        <w:tc>
          <w:tcPr>
            <w:tcW w:w="2694" w:type="dxa"/>
            <w:tcBorders>
              <w:top w:val="nil"/>
              <w:left w:val="nil"/>
              <w:bottom w:val="single" w:sz="8" w:space="0" w:color="999999"/>
              <w:right w:val="single" w:sz="8" w:space="0" w:color="999999"/>
            </w:tcBorders>
            <w:tcMar>
              <w:top w:w="0" w:type="dxa"/>
              <w:left w:w="108" w:type="dxa"/>
              <w:bottom w:w="0" w:type="dxa"/>
              <w:right w:w="108" w:type="dxa"/>
            </w:tcMar>
            <w:hideMark/>
          </w:tcPr>
          <w:p w14:paraId="61A55701" w14:textId="77777777" w:rsidR="00687936" w:rsidRPr="00687936" w:rsidRDefault="00687936" w:rsidP="00687936">
            <w:pPr>
              <w:ind w:left="360"/>
              <w:rPr>
                <w:rFonts w:ascii="Arial" w:hAnsi="Arial" w:cs="Arial"/>
                <w:sz w:val="24"/>
                <w:szCs w:val="24"/>
              </w:rPr>
            </w:pPr>
            <w:r w:rsidRPr="00687936">
              <w:rPr>
                <w:rFonts w:ascii="Arial" w:hAnsi="Arial" w:cs="Arial"/>
                <w:sz w:val="24"/>
                <w:szCs w:val="24"/>
              </w:rPr>
              <w:t>80,507</w:t>
            </w:r>
          </w:p>
        </w:tc>
      </w:tr>
      <w:tr w:rsidR="00687936" w:rsidRPr="00687936" w14:paraId="40F0C33F" w14:textId="77777777" w:rsidTr="00687936">
        <w:trPr>
          <w:trHeight w:val="300"/>
        </w:trPr>
        <w:tc>
          <w:tcPr>
            <w:tcW w:w="6794"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39A5764" w14:textId="77777777" w:rsidR="00687936" w:rsidRPr="00687936" w:rsidRDefault="00687936" w:rsidP="00687936">
            <w:pPr>
              <w:ind w:left="360"/>
              <w:rPr>
                <w:rFonts w:ascii="Arial" w:hAnsi="Arial" w:cs="Arial"/>
                <w:b/>
                <w:bCs/>
                <w:sz w:val="24"/>
                <w:szCs w:val="24"/>
              </w:rPr>
            </w:pPr>
            <w:r w:rsidRPr="00687936">
              <w:rPr>
                <w:rFonts w:ascii="Arial" w:hAnsi="Arial" w:cs="Arial"/>
                <w:b/>
                <w:bCs/>
                <w:sz w:val="24"/>
                <w:szCs w:val="24"/>
              </w:rPr>
              <w:t xml:space="preserve">Volume of calls in Welsh </w:t>
            </w:r>
          </w:p>
        </w:tc>
        <w:tc>
          <w:tcPr>
            <w:tcW w:w="2694" w:type="dxa"/>
            <w:tcBorders>
              <w:top w:val="nil"/>
              <w:left w:val="nil"/>
              <w:bottom w:val="single" w:sz="8" w:space="0" w:color="999999"/>
              <w:right w:val="single" w:sz="8" w:space="0" w:color="999999"/>
            </w:tcBorders>
            <w:tcMar>
              <w:top w:w="0" w:type="dxa"/>
              <w:left w:w="108" w:type="dxa"/>
              <w:bottom w:w="0" w:type="dxa"/>
              <w:right w:w="108" w:type="dxa"/>
            </w:tcMar>
            <w:hideMark/>
          </w:tcPr>
          <w:p w14:paraId="531753A5" w14:textId="77777777" w:rsidR="00687936" w:rsidRPr="00687936" w:rsidRDefault="00687936" w:rsidP="00687936">
            <w:pPr>
              <w:ind w:left="360"/>
              <w:rPr>
                <w:rFonts w:ascii="Arial" w:hAnsi="Arial" w:cs="Arial"/>
                <w:sz w:val="24"/>
                <w:szCs w:val="24"/>
              </w:rPr>
            </w:pPr>
            <w:r w:rsidRPr="00687936">
              <w:rPr>
                <w:rFonts w:ascii="Arial" w:hAnsi="Arial" w:cs="Arial"/>
                <w:sz w:val="24"/>
                <w:szCs w:val="24"/>
              </w:rPr>
              <w:t>122</w:t>
            </w:r>
          </w:p>
        </w:tc>
      </w:tr>
      <w:tr w:rsidR="00687936" w:rsidRPr="00687936" w14:paraId="74548891" w14:textId="77777777" w:rsidTr="00687936">
        <w:trPr>
          <w:trHeight w:val="35"/>
        </w:trPr>
        <w:tc>
          <w:tcPr>
            <w:tcW w:w="6794"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F7F2DB6" w14:textId="77777777" w:rsidR="00687936" w:rsidRPr="00687936" w:rsidRDefault="00687936" w:rsidP="00687936">
            <w:pPr>
              <w:ind w:left="360"/>
              <w:rPr>
                <w:rFonts w:ascii="Arial" w:hAnsi="Arial" w:cs="Arial"/>
                <w:b/>
                <w:bCs/>
                <w:sz w:val="24"/>
                <w:szCs w:val="24"/>
              </w:rPr>
            </w:pPr>
            <w:r w:rsidRPr="00687936">
              <w:rPr>
                <w:rFonts w:ascii="Arial" w:hAnsi="Arial" w:cs="Arial"/>
                <w:b/>
                <w:bCs/>
                <w:sz w:val="24"/>
                <w:szCs w:val="24"/>
              </w:rPr>
              <w:t>Welsh requests as a % of total calls</w:t>
            </w:r>
          </w:p>
        </w:tc>
        <w:tc>
          <w:tcPr>
            <w:tcW w:w="2694" w:type="dxa"/>
            <w:tcBorders>
              <w:top w:val="nil"/>
              <w:left w:val="nil"/>
              <w:bottom w:val="single" w:sz="8" w:space="0" w:color="999999"/>
              <w:right w:val="single" w:sz="8" w:space="0" w:color="999999"/>
            </w:tcBorders>
            <w:tcMar>
              <w:top w:w="0" w:type="dxa"/>
              <w:left w:w="108" w:type="dxa"/>
              <w:bottom w:w="0" w:type="dxa"/>
              <w:right w:w="108" w:type="dxa"/>
            </w:tcMar>
            <w:hideMark/>
          </w:tcPr>
          <w:p w14:paraId="7D09998C" w14:textId="77777777" w:rsidR="00687936" w:rsidRPr="00687936" w:rsidRDefault="00687936" w:rsidP="00687936">
            <w:pPr>
              <w:ind w:left="360"/>
              <w:rPr>
                <w:rFonts w:ascii="Arial" w:hAnsi="Arial" w:cs="Arial"/>
                <w:sz w:val="24"/>
                <w:szCs w:val="24"/>
              </w:rPr>
            </w:pPr>
            <w:r w:rsidRPr="00687936">
              <w:rPr>
                <w:rFonts w:ascii="Arial" w:hAnsi="Arial" w:cs="Arial"/>
                <w:sz w:val="24"/>
                <w:szCs w:val="24"/>
              </w:rPr>
              <w:t>0.15%</w:t>
            </w:r>
          </w:p>
        </w:tc>
      </w:tr>
    </w:tbl>
    <w:p w14:paraId="6A08147D" w14:textId="77777777" w:rsidR="00687936" w:rsidRPr="00687936" w:rsidRDefault="00687936" w:rsidP="00687936">
      <w:pPr>
        <w:ind w:left="360"/>
        <w:rPr>
          <w:rFonts w:ascii="Arial" w:hAnsi="Arial" w:cs="Arial"/>
          <w:sz w:val="24"/>
          <w:szCs w:val="24"/>
        </w:rPr>
      </w:pPr>
    </w:p>
    <w:p w14:paraId="19EE3BA3" w14:textId="77777777" w:rsidR="00274462" w:rsidRPr="00274462" w:rsidRDefault="00274462" w:rsidP="00274462">
      <w:pPr>
        <w:pStyle w:val="CommentText"/>
        <w:rPr>
          <w:rFonts w:ascii="Arial" w:hAnsi="Arial" w:cs="Arial"/>
          <w:sz w:val="24"/>
          <w:szCs w:val="24"/>
        </w:rPr>
      </w:pPr>
      <w:r w:rsidRPr="00274462">
        <w:rPr>
          <w:rFonts w:ascii="Arial" w:hAnsi="Arial" w:cs="Arial"/>
          <w:sz w:val="24"/>
          <w:szCs w:val="24"/>
        </w:rPr>
        <w:t xml:space="preserve">Whilst the council offices remain open for customers to access council service, demand continues to be low for face-to-face channel across all languages. </w:t>
      </w:r>
    </w:p>
    <w:p w14:paraId="3C419382" w14:textId="140C6E36" w:rsidR="00274462" w:rsidRPr="00274462" w:rsidRDefault="00274462" w:rsidP="00274462">
      <w:pPr>
        <w:pStyle w:val="CommentText"/>
        <w:rPr>
          <w:rFonts w:ascii="Arial" w:hAnsi="Arial" w:cs="Arial"/>
          <w:sz w:val="24"/>
          <w:szCs w:val="24"/>
        </w:rPr>
      </w:pPr>
      <w:r w:rsidRPr="00274462">
        <w:rPr>
          <w:rFonts w:ascii="Arial" w:hAnsi="Arial" w:cs="Arial"/>
          <w:sz w:val="24"/>
          <w:szCs w:val="24"/>
        </w:rPr>
        <w:t>Telephony requests decreased this from 115,671 to 114,241 (normal working hours (Welsh and English)</w:t>
      </w:r>
      <w:r>
        <w:rPr>
          <w:rFonts w:ascii="Arial" w:hAnsi="Arial" w:cs="Arial"/>
          <w:sz w:val="24"/>
          <w:szCs w:val="24"/>
        </w:rPr>
        <w:t xml:space="preserve">. </w:t>
      </w:r>
      <w:r w:rsidRPr="00274462">
        <w:rPr>
          <w:rFonts w:ascii="Arial" w:hAnsi="Arial" w:cs="Arial"/>
          <w:sz w:val="24"/>
          <w:szCs w:val="24"/>
        </w:rPr>
        <w:t>Volume of calls received out of hours (Welsh and English) also decreased from 5,112 to 1619.</w:t>
      </w:r>
    </w:p>
    <w:p w14:paraId="3AC4BF10" w14:textId="77777777" w:rsidR="00274462" w:rsidRPr="00274462" w:rsidRDefault="00274462" w:rsidP="00274462">
      <w:pPr>
        <w:pStyle w:val="CommentText"/>
        <w:rPr>
          <w:rFonts w:ascii="Arial" w:hAnsi="Arial" w:cs="Arial"/>
          <w:sz w:val="24"/>
          <w:szCs w:val="24"/>
        </w:rPr>
      </w:pPr>
      <w:r w:rsidRPr="00274462">
        <w:rPr>
          <w:rFonts w:ascii="Arial" w:hAnsi="Arial" w:cs="Arial"/>
          <w:sz w:val="24"/>
          <w:szCs w:val="24"/>
        </w:rPr>
        <w:t>Welsh requests as a % of total contacts also decreased from 0.05% to 0.02% (Welsh line did encounter issues early 2023)</w:t>
      </w:r>
    </w:p>
    <w:p w14:paraId="28E2A4AD" w14:textId="77777777" w:rsidR="00274462" w:rsidRPr="00274462" w:rsidRDefault="00274462" w:rsidP="00274462">
      <w:pPr>
        <w:pStyle w:val="CommentText"/>
        <w:rPr>
          <w:rFonts w:ascii="Arial" w:hAnsi="Arial" w:cs="Arial"/>
          <w:sz w:val="24"/>
          <w:szCs w:val="24"/>
        </w:rPr>
      </w:pPr>
      <w:r w:rsidRPr="00274462">
        <w:rPr>
          <w:rFonts w:ascii="Arial" w:hAnsi="Arial" w:cs="Arial"/>
          <w:sz w:val="24"/>
          <w:szCs w:val="24"/>
        </w:rPr>
        <w:t>Customers demand for the online channel continues to increase which in turn has impacted the customer demand on both our telephone and face-to-face channels.</w:t>
      </w:r>
    </w:p>
    <w:p w14:paraId="19D44EDA" w14:textId="77777777" w:rsidR="00274462" w:rsidRPr="00274462" w:rsidRDefault="00274462" w:rsidP="00274462">
      <w:pPr>
        <w:pStyle w:val="CommentText"/>
        <w:rPr>
          <w:rFonts w:ascii="Arial" w:hAnsi="Arial" w:cs="Arial"/>
          <w:sz w:val="24"/>
          <w:szCs w:val="24"/>
        </w:rPr>
      </w:pPr>
      <w:r w:rsidRPr="00274462">
        <w:rPr>
          <w:rFonts w:ascii="Arial" w:hAnsi="Arial" w:cs="Arial"/>
          <w:sz w:val="24"/>
          <w:szCs w:val="24"/>
        </w:rPr>
        <w:t>There is still a low number of requests to contact us in Welsh.  We also have a low number of staff who can speak Welsh and whilst we do all we can, recruiting Welsh speakers continues to be difficult.</w:t>
      </w:r>
    </w:p>
    <w:p w14:paraId="00E1B80C" w14:textId="07564943" w:rsidR="00274462" w:rsidRPr="00274462" w:rsidRDefault="00274462" w:rsidP="00274462">
      <w:pPr>
        <w:pStyle w:val="CommentText"/>
        <w:rPr>
          <w:rFonts w:ascii="Arial" w:hAnsi="Arial" w:cs="Arial"/>
          <w:sz w:val="24"/>
          <w:szCs w:val="24"/>
        </w:rPr>
      </w:pPr>
      <w:r w:rsidRPr="00274462">
        <w:rPr>
          <w:rFonts w:ascii="Arial" w:hAnsi="Arial" w:cs="Arial"/>
          <w:sz w:val="24"/>
          <w:szCs w:val="24"/>
        </w:rPr>
        <w:t>In addition to this we will also carry out regular reviews of our IVR system to ensure we are routing calls to the correct department, whether Welsh or English is selected.  We are also working with some front-line services and reviewing their inbound channels to make sure the Welsh language is not treated less favourably than the English language.</w:t>
      </w:r>
    </w:p>
    <w:p w14:paraId="35C6C807" w14:textId="77777777" w:rsidR="000C7C57" w:rsidRPr="00B145C2" w:rsidRDefault="000C7C57" w:rsidP="000C7C57">
      <w:pPr>
        <w:pStyle w:val="CommentText"/>
        <w:rPr>
          <w:rFonts w:ascii="Arial" w:hAnsi="Arial" w:cs="Arial"/>
          <w:sz w:val="24"/>
          <w:szCs w:val="24"/>
        </w:rPr>
      </w:pPr>
    </w:p>
    <w:p w14:paraId="3E3C624E" w14:textId="3560BC0F" w:rsidR="00330DEB" w:rsidRPr="007F670C" w:rsidRDefault="007F670C" w:rsidP="007F670C">
      <w:pPr>
        <w:pStyle w:val="Heading1"/>
        <w:rPr>
          <w:rFonts w:ascii="Arial" w:hAnsi="Arial" w:cs="Arial"/>
          <w:color w:val="auto"/>
          <w:sz w:val="28"/>
          <w:szCs w:val="28"/>
        </w:rPr>
      </w:pPr>
      <w:bookmarkStart w:id="19" w:name="_Toc168840716"/>
      <w:r w:rsidRPr="007F670C">
        <w:rPr>
          <w:rFonts w:ascii="Arial" w:hAnsi="Arial" w:cs="Arial"/>
          <w:color w:val="auto"/>
          <w:sz w:val="28"/>
          <w:szCs w:val="28"/>
        </w:rPr>
        <w:t>12</w:t>
      </w:r>
      <w:r w:rsidR="006257D7" w:rsidRPr="007F670C">
        <w:rPr>
          <w:rFonts w:ascii="Arial" w:hAnsi="Arial" w:cs="Arial"/>
          <w:color w:val="auto"/>
          <w:sz w:val="28"/>
          <w:szCs w:val="28"/>
        </w:rPr>
        <w:t xml:space="preserve">. </w:t>
      </w:r>
      <w:r w:rsidR="00CE15ED" w:rsidRPr="007F670C">
        <w:rPr>
          <w:rFonts w:ascii="Arial" w:hAnsi="Arial" w:cs="Arial"/>
          <w:color w:val="auto"/>
          <w:sz w:val="28"/>
          <w:szCs w:val="28"/>
        </w:rPr>
        <w:t>Equality Impact Assessments</w:t>
      </w:r>
      <w:r w:rsidR="00315519" w:rsidRPr="007F670C">
        <w:rPr>
          <w:rFonts w:ascii="Arial" w:hAnsi="Arial" w:cs="Arial"/>
          <w:color w:val="auto"/>
          <w:sz w:val="28"/>
          <w:szCs w:val="28"/>
        </w:rPr>
        <w:t xml:space="preserve"> </w:t>
      </w:r>
      <w:r w:rsidR="0029400E" w:rsidRPr="007F670C">
        <w:rPr>
          <w:rFonts w:ascii="Arial" w:hAnsi="Arial" w:cs="Arial"/>
          <w:color w:val="auto"/>
          <w:sz w:val="28"/>
          <w:szCs w:val="28"/>
        </w:rPr>
        <w:t>(EIAs)</w:t>
      </w:r>
      <w:bookmarkEnd w:id="19"/>
      <w:r w:rsidR="0029400E" w:rsidRPr="007F670C">
        <w:rPr>
          <w:rFonts w:ascii="Arial" w:hAnsi="Arial" w:cs="Arial"/>
          <w:color w:val="auto"/>
          <w:sz w:val="28"/>
          <w:szCs w:val="28"/>
        </w:rPr>
        <w:t xml:space="preserve"> </w:t>
      </w:r>
    </w:p>
    <w:p w14:paraId="2D94309E" w14:textId="77777777" w:rsidR="00905EB3" w:rsidRPr="00B145C2" w:rsidRDefault="00905EB3" w:rsidP="00905EB3">
      <w:pPr>
        <w:pStyle w:val="ListParagraph"/>
        <w:spacing w:after="0"/>
        <w:ind w:left="142"/>
        <w:rPr>
          <w:rFonts w:ascii="Arial" w:hAnsi="Arial" w:cs="Arial"/>
          <w:b/>
          <w:sz w:val="24"/>
          <w:szCs w:val="24"/>
        </w:rPr>
      </w:pPr>
    </w:p>
    <w:p w14:paraId="74EE8F3E" w14:textId="2E1B706A" w:rsidR="007F670C" w:rsidRDefault="007F670C" w:rsidP="00BE7DB7">
      <w:pPr>
        <w:ind w:left="142"/>
        <w:rPr>
          <w:rFonts w:ascii="Arial" w:hAnsi="Arial" w:cs="Arial"/>
          <w:sz w:val="24"/>
          <w:szCs w:val="24"/>
        </w:rPr>
      </w:pPr>
      <w:r w:rsidRPr="007F670C">
        <w:rPr>
          <w:rFonts w:ascii="Arial" w:hAnsi="Arial" w:cs="Arial"/>
          <w:sz w:val="24"/>
          <w:szCs w:val="24"/>
        </w:rPr>
        <w:t>Six</w:t>
      </w:r>
      <w:r w:rsidR="00A92CBF" w:rsidRPr="007F670C">
        <w:rPr>
          <w:rFonts w:ascii="Arial" w:hAnsi="Arial" w:cs="Arial"/>
          <w:sz w:val="24"/>
          <w:szCs w:val="24"/>
        </w:rPr>
        <w:t xml:space="preserve"> </w:t>
      </w:r>
      <w:r w:rsidR="004E6774" w:rsidRPr="007F670C">
        <w:rPr>
          <w:rFonts w:ascii="Arial" w:hAnsi="Arial" w:cs="Arial"/>
          <w:sz w:val="24"/>
          <w:szCs w:val="24"/>
        </w:rPr>
        <w:t xml:space="preserve">full EIAs </w:t>
      </w:r>
      <w:r w:rsidR="00330DEB" w:rsidRPr="007F670C">
        <w:rPr>
          <w:rFonts w:ascii="Arial" w:hAnsi="Arial" w:cs="Arial"/>
          <w:sz w:val="24"/>
          <w:szCs w:val="24"/>
        </w:rPr>
        <w:t>were carried out</w:t>
      </w:r>
      <w:r w:rsidR="002446F6" w:rsidRPr="007F670C">
        <w:rPr>
          <w:rFonts w:ascii="Arial" w:hAnsi="Arial" w:cs="Arial"/>
          <w:sz w:val="24"/>
          <w:szCs w:val="24"/>
        </w:rPr>
        <w:t xml:space="preserve"> </w:t>
      </w:r>
      <w:r w:rsidR="00D71687" w:rsidRPr="007F670C">
        <w:rPr>
          <w:rFonts w:ascii="Arial" w:hAnsi="Arial" w:cs="Arial"/>
          <w:sz w:val="24"/>
          <w:szCs w:val="24"/>
        </w:rPr>
        <w:t>and</w:t>
      </w:r>
      <w:r w:rsidR="00330DEB" w:rsidRPr="007F670C">
        <w:rPr>
          <w:rFonts w:ascii="Arial" w:hAnsi="Arial" w:cs="Arial"/>
          <w:sz w:val="24"/>
          <w:szCs w:val="24"/>
        </w:rPr>
        <w:t xml:space="preserve"> considered the impact of the policy/strategy on people’s opportunity to </w:t>
      </w:r>
      <w:r w:rsidR="00330DEB" w:rsidRPr="007F670C">
        <w:rPr>
          <w:rFonts w:ascii="Arial" w:eastAsia="Times New Roman" w:hAnsi="Arial" w:cs="Arial"/>
          <w:sz w:val="24"/>
          <w:szCs w:val="24"/>
          <w:lang w:val="en-US" w:eastAsia="en-GB"/>
        </w:rPr>
        <w:t xml:space="preserve">use the Welsh language in a positive or negative way and treat both languages equally. </w:t>
      </w:r>
      <w:r w:rsidR="00330DEB" w:rsidRPr="007F670C">
        <w:rPr>
          <w:rFonts w:ascii="Arial" w:hAnsi="Arial" w:cs="Arial"/>
          <w:sz w:val="24"/>
          <w:szCs w:val="24"/>
        </w:rPr>
        <w:t xml:space="preserve">No </w:t>
      </w:r>
      <w:r>
        <w:rPr>
          <w:rFonts w:ascii="Arial" w:hAnsi="Arial" w:cs="Arial"/>
          <w:sz w:val="24"/>
          <w:szCs w:val="24"/>
        </w:rPr>
        <w:t xml:space="preserve">negative </w:t>
      </w:r>
      <w:r w:rsidR="00330DEB" w:rsidRPr="007F670C">
        <w:rPr>
          <w:rFonts w:ascii="Arial" w:hAnsi="Arial" w:cs="Arial"/>
          <w:sz w:val="24"/>
          <w:szCs w:val="24"/>
        </w:rPr>
        <w:t xml:space="preserve">impact was identified and as a result, no amendments were made to the proposed policies/strategies assessed. </w:t>
      </w:r>
      <w:bookmarkStart w:id="20" w:name="_Hlk134177171"/>
    </w:p>
    <w:p w14:paraId="4E7005F5" w14:textId="77777777" w:rsidR="00BE7DB7" w:rsidRDefault="00BE7DB7" w:rsidP="00F0560D">
      <w:pPr>
        <w:rPr>
          <w:rFonts w:ascii="Arial" w:hAnsi="Arial" w:cs="Arial"/>
          <w:sz w:val="24"/>
          <w:szCs w:val="24"/>
        </w:rPr>
      </w:pPr>
    </w:p>
    <w:p w14:paraId="5FCDA344" w14:textId="623A62D6" w:rsidR="00153969" w:rsidRPr="007F670C" w:rsidRDefault="007F670C" w:rsidP="007F670C">
      <w:pPr>
        <w:pStyle w:val="Heading1"/>
        <w:rPr>
          <w:rFonts w:ascii="Arial" w:hAnsi="Arial" w:cs="Arial"/>
          <w:color w:val="auto"/>
          <w:sz w:val="28"/>
          <w:szCs w:val="28"/>
        </w:rPr>
      </w:pPr>
      <w:bookmarkStart w:id="21" w:name="_Toc168840717"/>
      <w:r w:rsidRPr="007F670C">
        <w:rPr>
          <w:rFonts w:ascii="Arial" w:hAnsi="Arial" w:cs="Arial"/>
          <w:color w:val="auto"/>
          <w:sz w:val="28"/>
          <w:szCs w:val="28"/>
        </w:rPr>
        <w:lastRenderedPageBreak/>
        <w:t>13</w:t>
      </w:r>
      <w:r w:rsidR="006257D7" w:rsidRPr="007F670C">
        <w:rPr>
          <w:rFonts w:ascii="Arial" w:hAnsi="Arial" w:cs="Arial"/>
          <w:color w:val="auto"/>
          <w:sz w:val="28"/>
          <w:szCs w:val="28"/>
        </w:rPr>
        <w:t xml:space="preserve">. </w:t>
      </w:r>
      <w:r w:rsidR="00E2501F" w:rsidRPr="007F670C">
        <w:rPr>
          <w:rFonts w:ascii="Arial" w:hAnsi="Arial" w:cs="Arial"/>
          <w:color w:val="auto"/>
          <w:sz w:val="28"/>
          <w:szCs w:val="28"/>
        </w:rPr>
        <w:t>Promoting and raising awareness of the W</w:t>
      </w:r>
      <w:r w:rsidR="0029400E" w:rsidRPr="007F670C">
        <w:rPr>
          <w:rFonts w:ascii="Arial" w:hAnsi="Arial" w:cs="Arial"/>
          <w:color w:val="auto"/>
          <w:sz w:val="28"/>
          <w:szCs w:val="28"/>
        </w:rPr>
        <w:t>elsh language and Welsh culture</w:t>
      </w:r>
      <w:bookmarkEnd w:id="21"/>
    </w:p>
    <w:p w14:paraId="6EFD6368" w14:textId="77777777" w:rsidR="00D80278" w:rsidRPr="00B145C2" w:rsidRDefault="00D80278" w:rsidP="00D80278">
      <w:pPr>
        <w:pStyle w:val="ListParagraph"/>
        <w:spacing w:after="0"/>
        <w:ind w:left="1080"/>
        <w:rPr>
          <w:rFonts w:ascii="Arial" w:hAnsi="Arial" w:cs="Arial"/>
          <w:b/>
          <w:sz w:val="24"/>
          <w:szCs w:val="24"/>
        </w:rPr>
      </w:pPr>
    </w:p>
    <w:p w14:paraId="09DB88B7" w14:textId="0C7E124A" w:rsidR="00153969" w:rsidRPr="00B145C2" w:rsidRDefault="006E28B1" w:rsidP="00D80278">
      <w:pPr>
        <w:rPr>
          <w:rFonts w:ascii="Arial" w:hAnsi="Arial" w:cs="Arial"/>
          <w:sz w:val="24"/>
          <w:szCs w:val="24"/>
        </w:rPr>
      </w:pPr>
      <w:r w:rsidRPr="00B145C2">
        <w:rPr>
          <w:rFonts w:ascii="Arial" w:hAnsi="Arial" w:cs="Arial"/>
          <w:sz w:val="24"/>
          <w:szCs w:val="24"/>
        </w:rPr>
        <w:t>The council</w:t>
      </w:r>
      <w:r w:rsidR="006257D7" w:rsidRPr="00B145C2">
        <w:rPr>
          <w:rFonts w:ascii="Arial" w:hAnsi="Arial" w:cs="Arial"/>
          <w:sz w:val="24"/>
          <w:szCs w:val="24"/>
        </w:rPr>
        <w:t xml:space="preserve"> is proud to</w:t>
      </w:r>
      <w:r w:rsidRPr="00B145C2">
        <w:rPr>
          <w:rFonts w:ascii="Arial" w:hAnsi="Arial" w:cs="Arial"/>
          <w:sz w:val="24"/>
          <w:szCs w:val="24"/>
        </w:rPr>
        <w:t xml:space="preserve"> prom</w:t>
      </w:r>
      <w:r w:rsidR="006257D7" w:rsidRPr="00B145C2">
        <w:rPr>
          <w:rFonts w:ascii="Arial" w:hAnsi="Arial" w:cs="Arial"/>
          <w:sz w:val="24"/>
          <w:szCs w:val="24"/>
        </w:rPr>
        <w:t>ote</w:t>
      </w:r>
      <w:r w:rsidR="00250691" w:rsidRPr="00B145C2">
        <w:rPr>
          <w:rFonts w:ascii="Arial" w:hAnsi="Arial" w:cs="Arial"/>
          <w:sz w:val="24"/>
          <w:szCs w:val="24"/>
        </w:rPr>
        <w:t xml:space="preserve">, celebrate and raise awareness of the Welsh language, the culture </w:t>
      </w:r>
      <w:r w:rsidR="00BE7DB7" w:rsidRPr="00B145C2">
        <w:rPr>
          <w:rFonts w:ascii="Arial" w:hAnsi="Arial" w:cs="Arial"/>
          <w:sz w:val="24"/>
          <w:szCs w:val="24"/>
        </w:rPr>
        <w:t>and</w:t>
      </w:r>
      <w:r w:rsidR="00250691" w:rsidRPr="00B145C2">
        <w:rPr>
          <w:rFonts w:ascii="Arial" w:hAnsi="Arial" w:cs="Arial"/>
          <w:sz w:val="24"/>
          <w:szCs w:val="24"/>
        </w:rPr>
        <w:t xml:space="preserve"> any events taking place locally to raise the profile of the language. Below are just some of the </w:t>
      </w:r>
      <w:r w:rsidRPr="00B145C2">
        <w:rPr>
          <w:rFonts w:ascii="Arial" w:hAnsi="Arial" w:cs="Arial"/>
          <w:sz w:val="24"/>
          <w:szCs w:val="24"/>
        </w:rPr>
        <w:t>events and activities</w:t>
      </w:r>
      <w:r w:rsidR="00250691" w:rsidRPr="00B145C2">
        <w:rPr>
          <w:rFonts w:ascii="Arial" w:hAnsi="Arial" w:cs="Arial"/>
          <w:sz w:val="24"/>
          <w:szCs w:val="24"/>
        </w:rPr>
        <w:t xml:space="preserve"> we have promoted</w:t>
      </w:r>
      <w:r w:rsidRPr="00B145C2">
        <w:rPr>
          <w:rFonts w:ascii="Arial" w:hAnsi="Arial" w:cs="Arial"/>
          <w:sz w:val="24"/>
          <w:szCs w:val="24"/>
        </w:rPr>
        <w:t xml:space="preserve"> between</w:t>
      </w:r>
      <w:r w:rsidR="00AE6997" w:rsidRPr="00B145C2">
        <w:rPr>
          <w:rFonts w:ascii="Arial" w:hAnsi="Arial" w:cs="Arial"/>
          <w:sz w:val="24"/>
          <w:szCs w:val="24"/>
        </w:rPr>
        <w:t xml:space="preserve"> 1 April </w:t>
      </w:r>
      <w:r w:rsidR="00D31B4C" w:rsidRPr="00B145C2">
        <w:rPr>
          <w:rFonts w:ascii="Arial" w:hAnsi="Arial" w:cs="Arial"/>
          <w:sz w:val="24"/>
          <w:szCs w:val="24"/>
        </w:rPr>
        <w:t>202</w:t>
      </w:r>
      <w:r w:rsidR="006257D7" w:rsidRPr="00B145C2">
        <w:rPr>
          <w:rFonts w:ascii="Arial" w:hAnsi="Arial" w:cs="Arial"/>
          <w:sz w:val="24"/>
          <w:szCs w:val="24"/>
        </w:rPr>
        <w:t>3</w:t>
      </w:r>
      <w:r w:rsidR="00F0207B" w:rsidRPr="00B145C2">
        <w:rPr>
          <w:rFonts w:ascii="Arial" w:hAnsi="Arial" w:cs="Arial"/>
          <w:sz w:val="24"/>
          <w:szCs w:val="24"/>
        </w:rPr>
        <w:t xml:space="preserve"> and 31 </w:t>
      </w:r>
      <w:r w:rsidR="00AE6997" w:rsidRPr="00B145C2">
        <w:rPr>
          <w:rFonts w:ascii="Arial" w:hAnsi="Arial" w:cs="Arial"/>
          <w:sz w:val="24"/>
          <w:szCs w:val="24"/>
        </w:rPr>
        <w:t xml:space="preserve">March </w:t>
      </w:r>
      <w:r w:rsidR="00D31B4C" w:rsidRPr="00B145C2">
        <w:rPr>
          <w:rFonts w:ascii="Arial" w:hAnsi="Arial" w:cs="Arial"/>
          <w:sz w:val="24"/>
          <w:szCs w:val="24"/>
        </w:rPr>
        <w:t>202</w:t>
      </w:r>
      <w:r w:rsidR="00BE7DB7">
        <w:rPr>
          <w:rFonts w:ascii="Arial" w:hAnsi="Arial" w:cs="Arial"/>
          <w:sz w:val="24"/>
          <w:szCs w:val="24"/>
        </w:rPr>
        <w:t>4</w:t>
      </w:r>
      <w:r w:rsidRPr="00B145C2">
        <w:rPr>
          <w:rFonts w:ascii="Arial" w:hAnsi="Arial" w:cs="Arial"/>
          <w:sz w:val="24"/>
          <w:szCs w:val="24"/>
        </w:rPr>
        <w:t>:</w:t>
      </w:r>
    </w:p>
    <w:p w14:paraId="62F11315" w14:textId="77777777" w:rsidR="00D67631" w:rsidRPr="00B145C2" w:rsidRDefault="00D67631" w:rsidP="00D67631">
      <w:pPr>
        <w:pStyle w:val="ListParagraph"/>
        <w:numPr>
          <w:ilvl w:val="0"/>
          <w:numId w:val="31"/>
        </w:numPr>
        <w:rPr>
          <w:rFonts w:ascii="Arial" w:eastAsia="Times New Roman" w:hAnsi="Arial" w:cs="Arial"/>
          <w:sz w:val="24"/>
          <w:szCs w:val="24"/>
        </w:rPr>
      </w:pPr>
      <w:r w:rsidRPr="00B145C2">
        <w:rPr>
          <w:rFonts w:ascii="Arial" w:eastAsia="Times New Roman" w:hAnsi="Arial" w:cs="Arial"/>
          <w:sz w:val="24"/>
          <w:szCs w:val="24"/>
        </w:rPr>
        <w:t>Welsh Language Rights Day</w:t>
      </w:r>
    </w:p>
    <w:p w14:paraId="5575FD2C" w14:textId="77777777" w:rsidR="00D67631" w:rsidRPr="00B145C2" w:rsidRDefault="00D67631" w:rsidP="00D67631">
      <w:pPr>
        <w:pStyle w:val="ListParagraph"/>
        <w:numPr>
          <w:ilvl w:val="0"/>
          <w:numId w:val="31"/>
        </w:numPr>
        <w:rPr>
          <w:rFonts w:ascii="Arial" w:eastAsia="Times New Roman" w:hAnsi="Arial" w:cs="Arial"/>
          <w:sz w:val="24"/>
          <w:szCs w:val="24"/>
        </w:rPr>
      </w:pPr>
      <w:r w:rsidRPr="00B145C2">
        <w:rPr>
          <w:rFonts w:ascii="Arial" w:eastAsia="Times New Roman" w:hAnsi="Arial" w:cs="Arial"/>
          <w:sz w:val="24"/>
          <w:szCs w:val="24"/>
        </w:rPr>
        <w:t>Shwmae Shwmae</w:t>
      </w:r>
    </w:p>
    <w:p w14:paraId="2A7E5415" w14:textId="77777777" w:rsidR="00D67631" w:rsidRPr="00B145C2" w:rsidRDefault="00D67631" w:rsidP="00D67631">
      <w:pPr>
        <w:pStyle w:val="ListParagraph"/>
        <w:numPr>
          <w:ilvl w:val="0"/>
          <w:numId w:val="31"/>
        </w:numPr>
        <w:rPr>
          <w:rFonts w:ascii="Arial" w:eastAsia="Times New Roman" w:hAnsi="Arial" w:cs="Arial"/>
          <w:sz w:val="24"/>
          <w:szCs w:val="24"/>
          <w:shd w:val="clear" w:color="auto" w:fill="FFFFFF"/>
        </w:rPr>
      </w:pPr>
      <w:r w:rsidRPr="00B145C2">
        <w:rPr>
          <w:rFonts w:ascii="Arial" w:eastAsia="Times New Roman" w:hAnsi="Arial" w:cs="Arial"/>
          <w:sz w:val="24"/>
          <w:szCs w:val="24"/>
          <w:shd w:val="clear" w:color="auto" w:fill="FFFFFF"/>
        </w:rPr>
        <w:t>Mudiad Meithrin and Cymraeg i Blant</w:t>
      </w:r>
    </w:p>
    <w:p w14:paraId="4B6C6DF7" w14:textId="77777777" w:rsidR="00D67631" w:rsidRPr="00B145C2" w:rsidRDefault="00D67631" w:rsidP="00D67631">
      <w:pPr>
        <w:pStyle w:val="ListParagraph"/>
        <w:numPr>
          <w:ilvl w:val="0"/>
          <w:numId w:val="31"/>
        </w:numPr>
        <w:rPr>
          <w:rFonts w:ascii="Arial" w:eastAsia="Times New Roman" w:hAnsi="Arial" w:cs="Arial"/>
          <w:sz w:val="24"/>
          <w:szCs w:val="24"/>
          <w:shd w:val="clear" w:color="auto" w:fill="FFFFFF"/>
        </w:rPr>
      </w:pPr>
      <w:r w:rsidRPr="00B145C2">
        <w:rPr>
          <w:rFonts w:ascii="Arial" w:eastAsia="Times New Roman" w:hAnsi="Arial" w:cs="Arial"/>
          <w:sz w:val="24"/>
          <w:szCs w:val="24"/>
          <w:shd w:val="clear" w:color="auto" w:fill="FFFFFF"/>
        </w:rPr>
        <w:t>Welsh Language Standards Annual Report</w:t>
      </w:r>
    </w:p>
    <w:p w14:paraId="78AEA778" w14:textId="77777777" w:rsidR="00D67631" w:rsidRPr="00B145C2" w:rsidRDefault="00D67631" w:rsidP="00D67631">
      <w:pPr>
        <w:pStyle w:val="ListParagraph"/>
        <w:numPr>
          <w:ilvl w:val="0"/>
          <w:numId w:val="31"/>
        </w:numPr>
        <w:rPr>
          <w:rFonts w:ascii="Arial" w:eastAsia="Times New Roman" w:hAnsi="Arial" w:cs="Arial"/>
          <w:sz w:val="24"/>
          <w:szCs w:val="24"/>
        </w:rPr>
      </w:pPr>
      <w:r w:rsidRPr="00B145C2">
        <w:rPr>
          <w:rFonts w:ascii="Arial" w:eastAsia="Times New Roman" w:hAnsi="Arial" w:cs="Arial"/>
          <w:sz w:val="24"/>
          <w:szCs w:val="24"/>
        </w:rPr>
        <w:t>St David’s Day</w:t>
      </w:r>
    </w:p>
    <w:p w14:paraId="597F78D7" w14:textId="628A5A22" w:rsidR="00D67631" w:rsidRPr="00B145C2" w:rsidRDefault="00D67631" w:rsidP="00250691">
      <w:pPr>
        <w:pStyle w:val="ListParagraph"/>
        <w:numPr>
          <w:ilvl w:val="0"/>
          <w:numId w:val="31"/>
        </w:numPr>
        <w:rPr>
          <w:rFonts w:ascii="Arial" w:eastAsia="Times New Roman" w:hAnsi="Arial" w:cs="Arial"/>
          <w:sz w:val="24"/>
          <w:szCs w:val="24"/>
        </w:rPr>
      </w:pPr>
      <w:r w:rsidRPr="00B145C2">
        <w:rPr>
          <w:rFonts w:ascii="Arial" w:eastAsia="Times New Roman" w:hAnsi="Arial" w:cs="Arial"/>
          <w:sz w:val="24"/>
          <w:szCs w:val="24"/>
        </w:rPr>
        <w:t>St Dwynwen’s Day</w:t>
      </w:r>
    </w:p>
    <w:p w14:paraId="0A4BA8D3" w14:textId="77777777" w:rsidR="00D67631" w:rsidRPr="00B145C2" w:rsidRDefault="00D67631" w:rsidP="00D67631">
      <w:pPr>
        <w:pStyle w:val="ListParagraph"/>
        <w:numPr>
          <w:ilvl w:val="0"/>
          <w:numId w:val="31"/>
        </w:numPr>
        <w:rPr>
          <w:rFonts w:ascii="Arial" w:eastAsia="Times New Roman" w:hAnsi="Arial" w:cs="Arial"/>
          <w:sz w:val="24"/>
          <w:szCs w:val="24"/>
        </w:rPr>
      </w:pPr>
      <w:r w:rsidRPr="00B145C2">
        <w:rPr>
          <w:rFonts w:ascii="Arial" w:eastAsia="Times New Roman" w:hAnsi="Arial" w:cs="Arial"/>
          <w:sz w:val="24"/>
          <w:szCs w:val="24"/>
        </w:rPr>
        <w:t>Welsh-Medium playgroup or school</w:t>
      </w:r>
    </w:p>
    <w:p w14:paraId="13985C87" w14:textId="77777777" w:rsidR="00D67631" w:rsidRPr="00B145C2" w:rsidRDefault="00D67631" w:rsidP="00D67631">
      <w:pPr>
        <w:pStyle w:val="ListParagraph"/>
        <w:numPr>
          <w:ilvl w:val="0"/>
          <w:numId w:val="31"/>
        </w:numPr>
        <w:rPr>
          <w:rFonts w:ascii="Arial" w:eastAsia="Times New Roman" w:hAnsi="Arial" w:cs="Arial"/>
          <w:sz w:val="24"/>
          <w:szCs w:val="24"/>
        </w:rPr>
      </w:pPr>
      <w:r w:rsidRPr="00B145C2">
        <w:rPr>
          <w:rFonts w:ascii="Arial" w:eastAsia="Times New Roman" w:hAnsi="Arial" w:cs="Arial"/>
          <w:sz w:val="24"/>
          <w:szCs w:val="24"/>
        </w:rPr>
        <w:t>Childcare Offer Wales</w:t>
      </w:r>
    </w:p>
    <w:p w14:paraId="57227185" w14:textId="77777777" w:rsidR="00D67631" w:rsidRPr="00B145C2" w:rsidRDefault="00D67631" w:rsidP="00D67631">
      <w:pPr>
        <w:pStyle w:val="ListParagraph"/>
        <w:numPr>
          <w:ilvl w:val="0"/>
          <w:numId w:val="31"/>
        </w:numPr>
        <w:rPr>
          <w:rFonts w:ascii="Arial" w:eastAsia="Times New Roman" w:hAnsi="Arial" w:cs="Arial"/>
          <w:sz w:val="24"/>
          <w:szCs w:val="24"/>
        </w:rPr>
      </w:pPr>
      <w:r w:rsidRPr="00B145C2">
        <w:rPr>
          <w:rFonts w:ascii="Arial" w:eastAsia="Times New Roman" w:hAnsi="Arial" w:cs="Arial"/>
          <w:sz w:val="24"/>
          <w:szCs w:val="24"/>
        </w:rPr>
        <w:t xml:space="preserve">Dydd Miswg Cymru </w:t>
      </w:r>
    </w:p>
    <w:p w14:paraId="60AE8A48" w14:textId="77777777" w:rsidR="00D67631" w:rsidRPr="00B145C2" w:rsidRDefault="00D67631" w:rsidP="00D67631">
      <w:pPr>
        <w:pStyle w:val="ListParagraph"/>
        <w:numPr>
          <w:ilvl w:val="0"/>
          <w:numId w:val="31"/>
        </w:numPr>
        <w:rPr>
          <w:rFonts w:ascii="Arial" w:eastAsia="Times New Roman" w:hAnsi="Arial" w:cs="Arial"/>
          <w:sz w:val="24"/>
          <w:szCs w:val="24"/>
        </w:rPr>
      </w:pPr>
      <w:r w:rsidRPr="00B145C2">
        <w:rPr>
          <w:rFonts w:ascii="Arial" w:eastAsia="Times New Roman" w:hAnsi="Arial" w:cs="Arial"/>
          <w:sz w:val="24"/>
          <w:szCs w:val="24"/>
        </w:rPr>
        <w:t xml:space="preserve">Dylan Thomas Day </w:t>
      </w:r>
    </w:p>
    <w:p w14:paraId="0547276E" w14:textId="218F7577" w:rsidR="00D67631" w:rsidRPr="00B145C2" w:rsidRDefault="00AB0A3F" w:rsidP="00D67631">
      <w:pPr>
        <w:pStyle w:val="ListParagraph"/>
        <w:numPr>
          <w:ilvl w:val="0"/>
          <w:numId w:val="31"/>
        </w:numPr>
        <w:rPr>
          <w:rFonts w:ascii="Arial" w:eastAsia="Times New Roman" w:hAnsi="Arial" w:cs="Arial"/>
          <w:sz w:val="24"/>
          <w:szCs w:val="24"/>
        </w:rPr>
      </w:pPr>
      <w:r w:rsidRPr="00B145C2">
        <w:rPr>
          <w:rFonts w:ascii="Arial" w:eastAsia="Times New Roman" w:hAnsi="Arial" w:cs="Arial"/>
          <w:sz w:val="24"/>
          <w:szCs w:val="24"/>
        </w:rPr>
        <w:t xml:space="preserve">Celebrated the success of our local Welsh medium and English schools with the achievements they received from the Siarter </w:t>
      </w:r>
      <w:r w:rsidR="0038064C">
        <w:rPr>
          <w:rFonts w:ascii="Arial" w:eastAsia="Times New Roman" w:hAnsi="Arial" w:cs="Arial"/>
          <w:sz w:val="24"/>
          <w:szCs w:val="24"/>
        </w:rPr>
        <w:t>I</w:t>
      </w:r>
      <w:r w:rsidRPr="00B145C2">
        <w:rPr>
          <w:rFonts w:ascii="Arial" w:eastAsia="Times New Roman" w:hAnsi="Arial" w:cs="Arial"/>
          <w:sz w:val="24"/>
          <w:szCs w:val="24"/>
        </w:rPr>
        <w:t>a</w:t>
      </w:r>
      <w:r w:rsidR="0038064C">
        <w:rPr>
          <w:rFonts w:ascii="Arial" w:eastAsia="Times New Roman" w:hAnsi="Arial" w:cs="Arial"/>
          <w:sz w:val="24"/>
          <w:szCs w:val="24"/>
        </w:rPr>
        <w:t>i</w:t>
      </w:r>
      <w:r w:rsidRPr="00B145C2">
        <w:rPr>
          <w:rFonts w:ascii="Arial" w:eastAsia="Times New Roman" w:hAnsi="Arial" w:cs="Arial"/>
          <w:sz w:val="24"/>
          <w:szCs w:val="24"/>
        </w:rPr>
        <w:t>th awards.</w:t>
      </w:r>
    </w:p>
    <w:p w14:paraId="68B230B6" w14:textId="77777777" w:rsidR="00D67631" w:rsidRPr="00B145C2" w:rsidRDefault="00D67631" w:rsidP="00D80278">
      <w:pPr>
        <w:rPr>
          <w:rFonts w:ascii="Arial" w:hAnsi="Arial" w:cs="Arial"/>
          <w:sz w:val="24"/>
          <w:szCs w:val="24"/>
        </w:rPr>
      </w:pPr>
    </w:p>
    <w:bookmarkEnd w:id="20"/>
    <w:p w14:paraId="5E2FF44A" w14:textId="70B0A9F5" w:rsidR="00454C46" w:rsidRPr="00B145C2" w:rsidRDefault="00454C46" w:rsidP="00454C46">
      <w:pPr>
        <w:rPr>
          <w:rFonts w:ascii="Arial" w:hAnsi="Arial" w:cs="Arial"/>
          <w:sz w:val="24"/>
          <w:szCs w:val="24"/>
        </w:rPr>
      </w:pPr>
    </w:p>
    <w:sectPr w:rsidR="00454C46" w:rsidRPr="00B145C2" w:rsidSect="007F132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712C" w14:textId="77777777" w:rsidR="00E2263B" w:rsidRDefault="00E2263B" w:rsidP="003637A9">
      <w:pPr>
        <w:spacing w:after="0" w:line="240" w:lineRule="auto"/>
      </w:pPr>
      <w:r>
        <w:separator/>
      </w:r>
    </w:p>
  </w:endnote>
  <w:endnote w:type="continuationSeparator" w:id="0">
    <w:p w14:paraId="05333119" w14:textId="77777777" w:rsidR="00E2263B" w:rsidRDefault="00E2263B" w:rsidP="0036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397172"/>
      <w:docPartObj>
        <w:docPartGallery w:val="Page Numbers (Bottom of Page)"/>
        <w:docPartUnique/>
      </w:docPartObj>
    </w:sdtPr>
    <w:sdtContent>
      <w:p w14:paraId="5D8CEAF0" w14:textId="31323D6F" w:rsidR="007F670C" w:rsidRDefault="007F670C">
        <w:pPr>
          <w:pStyle w:val="Footer"/>
          <w:jc w:val="center"/>
        </w:pPr>
        <w:r>
          <w:fldChar w:fldCharType="begin"/>
        </w:r>
        <w:r>
          <w:instrText>PAGE   \* MERGEFORMAT</w:instrText>
        </w:r>
        <w:r>
          <w:fldChar w:fldCharType="separate"/>
        </w:r>
        <w:r>
          <w:t>2</w:t>
        </w:r>
        <w:r>
          <w:fldChar w:fldCharType="end"/>
        </w:r>
      </w:p>
    </w:sdtContent>
  </w:sdt>
  <w:p w14:paraId="2A1516D4" w14:textId="77777777" w:rsidR="00F422AC" w:rsidRDefault="00F4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BDAB" w14:textId="77777777" w:rsidR="00E2263B" w:rsidRDefault="00E2263B" w:rsidP="003637A9">
      <w:pPr>
        <w:spacing w:after="0" w:line="240" w:lineRule="auto"/>
      </w:pPr>
      <w:r>
        <w:separator/>
      </w:r>
    </w:p>
  </w:footnote>
  <w:footnote w:type="continuationSeparator" w:id="0">
    <w:p w14:paraId="07123BE8" w14:textId="77777777" w:rsidR="00E2263B" w:rsidRDefault="00E2263B" w:rsidP="00363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91F"/>
    <w:multiLevelType w:val="hybridMultilevel"/>
    <w:tmpl w:val="C4B4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951C8"/>
    <w:multiLevelType w:val="hybridMultilevel"/>
    <w:tmpl w:val="7630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127A3"/>
    <w:multiLevelType w:val="hybridMultilevel"/>
    <w:tmpl w:val="960A9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43184"/>
    <w:multiLevelType w:val="hybridMultilevel"/>
    <w:tmpl w:val="19623ACA"/>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0AFF7C50"/>
    <w:multiLevelType w:val="hybridMultilevel"/>
    <w:tmpl w:val="950C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57A1A"/>
    <w:multiLevelType w:val="hybridMultilevel"/>
    <w:tmpl w:val="3976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D7830"/>
    <w:multiLevelType w:val="hybridMultilevel"/>
    <w:tmpl w:val="A1D0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61FD5"/>
    <w:multiLevelType w:val="multilevel"/>
    <w:tmpl w:val="9FA6388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8" w15:restartNumberingAfterBreak="0">
    <w:nsid w:val="18B755A8"/>
    <w:multiLevelType w:val="hybridMultilevel"/>
    <w:tmpl w:val="8F4A98BE"/>
    <w:lvl w:ilvl="0" w:tplc="56508EE0">
      <w:start w:val="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2AFE1447"/>
    <w:multiLevelType w:val="hybridMultilevel"/>
    <w:tmpl w:val="EA0C5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01932"/>
    <w:multiLevelType w:val="hybridMultilevel"/>
    <w:tmpl w:val="7E54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520EC"/>
    <w:multiLevelType w:val="hybridMultilevel"/>
    <w:tmpl w:val="864E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05FEA"/>
    <w:multiLevelType w:val="hybridMultilevel"/>
    <w:tmpl w:val="C22A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60AAF"/>
    <w:multiLevelType w:val="hybridMultilevel"/>
    <w:tmpl w:val="F62C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1362E"/>
    <w:multiLevelType w:val="hybridMultilevel"/>
    <w:tmpl w:val="8B48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84887"/>
    <w:multiLevelType w:val="hybridMultilevel"/>
    <w:tmpl w:val="5C64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17E56"/>
    <w:multiLevelType w:val="hybridMultilevel"/>
    <w:tmpl w:val="E822E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6464B"/>
    <w:multiLevelType w:val="hybridMultilevel"/>
    <w:tmpl w:val="03E6D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B624D7"/>
    <w:multiLevelType w:val="hybridMultilevel"/>
    <w:tmpl w:val="6C6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F34B0"/>
    <w:multiLevelType w:val="hybridMultilevel"/>
    <w:tmpl w:val="477A6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42EDE"/>
    <w:multiLevelType w:val="hybridMultilevel"/>
    <w:tmpl w:val="541055CA"/>
    <w:lvl w:ilvl="0" w:tplc="8D00AD1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CE26C7"/>
    <w:multiLevelType w:val="hybridMultilevel"/>
    <w:tmpl w:val="63DA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91C61"/>
    <w:multiLevelType w:val="hybridMultilevel"/>
    <w:tmpl w:val="B930E2C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197470"/>
    <w:multiLevelType w:val="hybridMultilevel"/>
    <w:tmpl w:val="6106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C4EFD"/>
    <w:multiLevelType w:val="multilevel"/>
    <w:tmpl w:val="72EC601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78D5630"/>
    <w:multiLevelType w:val="hybridMultilevel"/>
    <w:tmpl w:val="62D6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66D3E"/>
    <w:multiLevelType w:val="hybridMultilevel"/>
    <w:tmpl w:val="447E1002"/>
    <w:lvl w:ilvl="0" w:tplc="A2B43C30">
      <w:start w:val="1"/>
      <w:numFmt w:val="bullet"/>
      <w:lvlText w:val="·"/>
      <w:lvlJc w:val="left"/>
      <w:pPr>
        <w:ind w:left="1440" w:hanging="360"/>
      </w:pPr>
      <w:rPr>
        <w:rFonts w:ascii="Symbol" w:hAnsi="Symbol" w:hint="default"/>
      </w:rPr>
    </w:lvl>
    <w:lvl w:ilvl="1" w:tplc="6EB48916" w:tentative="1">
      <w:start w:val="1"/>
      <w:numFmt w:val="bullet"/>
      <w:lvlText w:val="o"/>
      <w:lvlJc w:val="left"/>
      <w:pPr>
        <w:ind w:left="2160" w:hanging="360"/>
      </w:pPr>
      <w:rPr>
        <w:rFonts w:ascii="Courier New" w:hAnsi="Courier New" w:cs="Courier New" w:hint="default"/>
      </w:rPr>
    </w:lvl>
    <w:lvl w:ilvl="2" w:tplc="967C764C" w:tentative="1">
      <w:start w:val="1"/>
      <w:numFmt w:val="bullet"/>
      <w:lvlText w:val="§"/>
      <w:lvlJc w:val="left"/>
      <w:pPr>
        <w:ind w:left="2880" w:hanging="360"/>
      </w:pPr>
      <w:rPr>
        <w:rFonts w:ascii="Wingdings" w:hAnsi="Wingdings" w:hint="default"/>
      </w:rPr>
    </w:lvl>
    <w:lvl w:ilvl="3" w:tplc="E3B4FF36" w:tentative="1">
      <w:start w:val="1"/>
      <w:numFmt w:val="bullet"/>
      <w:lvlText w:val="·"/>
      <w:lvlJc w:val="left"/>
      <w:pPr>
        <w:ind w:left="3600" w:hanging="360"/>
      </w:pPr>
      <w:rPr>
        <w:rFonts w:ascii="Symbol" w:hAnsi="Symbol" w:hint="default"/>
      </w:rPr>
    </w:lvl>
    <w:lvl w:ilvl="4" w:tplc="551EF230" w:tentative="1">
      <w:start w:val="1"/>
      <w:numFmt w:val="bullet"/>
      <w:lvlText w:val="o"/>
      <w:lvlJc w:val="left"/>
      <w:pPr>
        <w:ind w:left="4320" w:hanging="360"/>
      </w:pPr>
      <w:rPr>
        <w:rFonts w:ascii="Courier New" w:hAnsi="Courier New" w:cs="Courier New" w:hint="default"/>
      </w:rPr>
    </w:lvl>
    <w:lvl w:ilvl="5" w:tplc="C6682C1E" w:tentative="1">
      <w:start w:val="1"/>
      <w:numFmt w:val="bullet"/>
      <w:lvlText w:val="§"/>
      <w:lvlJc w:val="left"/>
      <w:pPr>
        <w:ind w:left="5040" w:hanging="360"/>
      </w:pPr>
      <w:rPr>
        <w:rFonts w:ascii="Wingdings" w:hAnsi="Wingdings" w:hint="default"/>
      </w:rPr>
    </w:lvl>
    <w:lvl w:ilvl="6" w:tplc="EAD82146" w:tentative="1">
      <w:start w:val="1"/>
      <w:numFmt w:val="bullet"/>
      <w:lvlText w:val="·"/>
      <w:lvlJc w:val="left"/>
      <w:pPr>
        <w:ind w:left="5760" w:hanging="360"/>
      </w:pPr>
      <w:rPr>
        <w:rFonts w:ascii="Symbol" w:hAnsi="Symbol" w:hint="default"/>
      </w:rPr>
    </w:lvl>
    <w:lvl w:ilvl="7" w:tplc="F19A5024" w:tentative="1">
      <w:start w:val="1"/>
      <w:numFmt w:val="bullet"/>
      <w:lvlText w:val="o"/>
      <w:lvlJc w:val="left"/>
      <w:pPr>
        <w:ind w:left="6480" w:hanging="360"/>
      </w:pPr>
      <w:rPr>
        <w:rFonts w:ascii="Courier New" w:hAnsi="Courier New" w:cs="Courier New" w:hint="default"/>
      </w:rPr>
    </w:lvl>
    <w:lvl w:ilvl="8" w:tplc="C4045066" w:tentative="1">
      <w:start w:val="1"/>
      <w:numFmt w:val="bullet"/>
      <w:lvlText w:val="§"/>
      <w:lvlJc w:val="left"/>
      <w:pPr>
        <w:ind w:left="7200" w:hanging="360"/>
      </w:pPr>
      <w:rPr>
        <w:rFonts w:ascii="Wingdings" w:hAnsi="Wingdings" w:hint="default"/>
      </w:rPr>
    </w:lvl>
  </w:abstractNum>
  <w:abstractNum w:abstractNumId="27" w15:restartNumberingAfterBreak="0">
    <w:nsid w:val="70F24782"/>
    <w:multiLevelType w:val="hybridMultilevel"/>
    <w:tmpl w:val="474E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8095B"/>
    <w:multiLevelType w:val="hybridMultilevel"/>
    <w:tmpl w:val="5286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4172E"/>
    <w:multiLevelType w:val="hybridMultilevel"/>
    <w:tmpl w:val="EC52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72D36"/>
    <w:multiLevelType w:val="hybridMultilevel"/>
    <w:tmpl w:val="7C76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984AAB"/>
    <w:multiLevelType w:val="hybridMultilevel"/>
    <w:tmpl w:val="89F4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184190">
    <w:abstractNumId w:val="7"/>
  </w:num>
  <w:num w:numId="2" w16cid:durableId="237522911">
    <w:abstractNumId w:val="31"/>
  </w:num>
  <w:num w:numId="3" w16cid:durableId="843591168">
    <w:abstractNumId w:val="4"/>
  </w:num>
  <w:num w:numId="4" w16cid:durableId="780492483">
    <w:abstractNumId w:val="25"/>
  </w:num>
  <w:num w:numId="5" w16cid:durableId="793063789">
    <w:abstractNumId w:val="1"/>
  </w:num>
  <w:num w:numId="6" w16cid:durableId="327173746">
    <w:abstractNumId w:val="16"/>
  </w:num>
  <w:num w:numId="7" w16cid:durableId="527915511">
    <w:abstractNumId w:val="3"/>
  </w:num>
  <w:num w:numId="8" w16cid:durableId="1711801625">
    <w:abstractNumId w:val="27"/>
  </w:num>
  <w:num w:numId="9" w16cid:durableId="1858737832">
    <w:abstractNumId w:val="6"/>
  </w:num>
  <w:num w:numId="10" w16cid:durableId="2099908776">
    <w:abstractNumId w:val="13"/>
  </w:num>
  <w:num w:numId="11" w16cid:durableId="1079206399">
    <w:abstractNumId w:val="10"/>
  </w:num>
  <w:num w:numId="12" w16cid:durableId="451903356">
    <w:abstractNumId w:val="9"/>
  </w:num>
  <w:num w:numId="13" w16cid:durableId="1226139783">
    <w:abstractNumId w:val="11"/>
  </w:num>
  <w:num w:numId="14" w16cid:durableId="1079719186">
    <w:abstractNumId w:val="8"/>
  </w:num>
  <w:num w:numId="15" w16cid:durableId="75130552">
    <w:abstractNumId w:val="28"/>
  </w:num>
  <w:num w:numId="16" w16cid:durableId="453332233">
    <w:abstractNumId w:val="21"/>
  </w:num>
  <w:num w:numId="17" w16cid:durableId="609120325">
    <w:abstractNumId w:val="5"/>
  </w:num>
  <w:num w:numId="18" w16cid:durableId="1506551374">
    <w:abstractNumId w:val="2"/>
  </w:num>
  <w:num w:numId="19" w16cid:durableId="1012148682">
    <w:abstractNumId w:val="15"/>
  </w:num>
  <w:num w:numId="20" w16cid:durableId="635840346">
    <w:abstractNumId w:val="30"/>
  </w:num>
  <w:num w:numId="21" w16cid:durableId="1946113049">
    <w:abstractNumId w:val="22"/>
  </w:num>
  <w:num w:numId="22" w16cid:durableId="1675112583">
    <w:abstractNumId w:val="0"/>
  </w:num>
  <w:num w:numId="23" w16cid:durableId="214583325">
    <w:abstractNumId w:val="14"/>
  </w:num>
  <w:num w:numId="24" w16cid:durableId="1847209331">
    <w:abstractNumId w:val="12"/>
  </w:num>
  <w:num w:numId="25" w16cid:durableId="837964270">
    <w:abstractNumId w:val="23"/>
  </w:num>
  <w:num w:numId="26" w16cid:durableId="1897278686">
    <w:abstractNumId w:val="18"/>
  </w:num>
  <w:num w:numId="27" w16cid:durableId="1301767637">
    <w:abstractNumId w:val="19"/>
  </w:num>
  <w:num w:numId="28" w16cid:durableId="1061103266">
    <w:abstractNumId w:val="29"/>
  </w:num>
  <w:num w:numId="29" w16cid:durableId="1660302908">
    <w:abstractNumId w:val="4"/>
  </w:num>
  <w:num w:numId="30" w16cid:durableId="1635522205">
    <w:abstractNumId w:val="6"/>
  </w:num>
  <w:num w:numId="31" w16cid:durableId="519466832">
    <w:abstractNumId w:val="29"/>
  </w:num>
  <w:num w:numId="32" w16cid:durableId="860363466">
    <w:abstractNumId w:val="24"/>
  </w:num>
  <w:num w:numId="33" w16cid:durableId="995691136">
    <w:abstractNumId w:val="17"/>
  </w:num>
  <w:num w:numId="34" w16cid:durableId="690761323">
    <w:abstractNumId w:val="26"/>
  </w:num>
  <w:num w:numId="35" w16cid:durableId="154679509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00"/>
    <w:rsid w:val="000062B6"/>
    <w:rsid w:val="00011736"/>
    <w:rsid w:val="000145FB"/>
    <w:rsid w:val="0002135F"/>
    <w:rsid w:val="00032891"/>
    <w:rsid w:val="0003695C"/>
    <w:rsid w:val="00043D71"/>
    <w:rsid w:val="00045802"/>
    <w:rsid w:val="00046935"/>
    <w:rsid w:val="00050BAB"/>
    <w:rsid w:val="00052A32"/>
    <w:rsid w:val="00054271"/>
    <w:rsid w:val="00056ACA"/>
    <w:rsid w:val="00067D38"/>
    <w:rsid w:val="00076D3B"/>
    <w:rsid w:val="000777A7"/>
    <w:rsid w:val="000804C4"/>
    <w:rsid w:val="00082381"/>
    <w:rsid w:val="00085B3D"/>
    <w:rsid w:val="00086EE0"/>
    <w:rsid w:val="00087A18"/>
    <w:rsid w:val="00095D83"/>
    <w:rsid w:val="00097279"/>
    <w:rsid w:val="000A05FF"/>
    <w:rsid w:val="000A4E73"/>
    <w:rsid w:val="000A7222"/>
    <w:rsid w:val="000A72A9"/>
    <w:rsid w:val="000A74A7"/>
    <w:rsid w:val="000B20DE"/>
    <w:rsid w:val="000B4485"/>
    <w:rsid w:val="000B4565"/>
    <w:rsid w:val="000B50D3"/>
    <w:rsid w:val="000B5E69"/>
    <w:rsid w:val="000C1102"/>
    <w:rsid w:val="000C2944"/>
    <w:rsid w:val="000C7C57"/>
    <w:rsid w:val="000D3AC6"/>
    <w:rsid w:val="000D49A3"/>
    <w:rsid w:val="000E09F2"/>
    <w:rsid w:val="000E0B61"/>
    <w:rsid w:val="000E5F4F"/>
    <w:rsid w:val="000F2C2D"/>
    <w:rsid w:val="00101485"/>
    <w:rsid w:val="0010723E"/>
    <w:rsid w:val="001130F9"/>
    <w:rsid w:val="00115664"/>
    <w:rsid w:val="001217DE"/>
    <w:rsid w:val="00127422"/>
    <w:rsid w:val="00133474"/>
    <w:rsid w:val="0013406F"/>
    <w:rsid w:val="00135A0C"/>
    <w:rsid w:val="00137718"/>
    <w:rsid w:val="00147863"/>
    <w:rsid w:val="00153969"/>
    <w:rsid w:val="0015499F"/>
    <w:rsid w:val="00163708"/>
    <w:rsid w:val="0017620A"/>
    <w:rsid w:val="0018473C"/>
    <w:rsid w:val="001A048A"/>
    <w:rsid w:val="001A068B"/>
    <w:rsid w:val="001A06CA"/>
    <w:rsid w:val="001A4167"/>
    <w:rsid w:val="001A4CA2"/>
    <w:rsid w:val="001C1216"/>
    <w:rsid w:val="001C15A8"/>
    <w:rsid w:val="001C3D10"/>
    <w:rsid w:val="001C7454"/>
    <w:rsid w:val="001D0DF4"/>
    <w:rsid w:val="001D2702"/>
    <w:rsid w:val="001D2968"/>
    <w:rsid w:val="001E2ED3"/>
    <w:rsid w:val="001E4937"/>
    <w:rsid w:val="001E5E9C"/>
    <w:rsid w:val="001E6E3D"/>
    <w:rsid w:val="001E7825"/>
    <w:rsid w:val="001F30E5"/>
    <w:rsid w:val="001F612D"/>
    <w:rsid w:val="001F7EFF"/>
    <w:rsid w:val="00201CAB"/>
    <w:rsid w:val="002037E5"/>
    <w:rsid w:val="00203B78"/>
    <w:rsid w:val="00205F53"/>
    <w:rsid w:val="00210068"/>
    <w:rsid w:val="00211CE1"/>
    <w:rsid w:val="002143E0"/>
    <w:rsid w:val="00225297"/>
    <w:rsid w:val="002270B8"/>
    <w:rsid w:val="0023096D"/>
    <w:rsid w:val="0023286B"/>
    <w:rsid w:val="0023344D"/>
    <w:rsid w:val="0023552F"/>
    <w:rsid w:val="00235659"/>
    <w:rsid w:val="00240486"/>
    <w:rsid w:val="002416F8"/>
    <w:rsid w:val="002431F7"/>
    <w:rsid w:val="002446F6"/>
    <w:rsid w:val="00250691"/>
    <w:rsid w:val="00253925"/>
    <w:rsid w:val="00264247"/>
    <w:rsid w:val="0026688F"/>
    <w:rsid w:val="002733E8"/>
    <w:rsid w:val="00274462"/>
    <w:rsid w:val="00275560"/>
    <w:rsid w:val="00276637"/>
    <w:rsid w:val="00280824"/>
    <w:rsid w:val="00280F27"/>
    <w:rsid w:val="002816C1"/>
    <w:rsid w:val="0028370B"/>
    <w:rsid w:val="00286956"/>
    <w:rsid w:val="00286DFB"/>
    <w:rsid w:val="00293E71"/>
    <w:rsid w:val="0029400E"/>
    <w:rsid w:val="00295CCD"/>
    <w:rsid w:val="002A273D"/>
    <w:rsid w:val="002B05C0"/>
    <w:rsid w:val="002C2876"/>
    <w:rsid w:val="002C2A65"/>
    <w:rsid w:val="002C4808"/>
    <w:rsid w:val="002C528D"/>
    <w:rsid w:val="002D53A8"/>
    <w:rsid w:val="002E06D7"/>
    <w:rsid w:val="002E4317"/>
    <w:rsid w:val="002E4D0C"/>
    <w:rsid w:val="002E5D5A"/>
    <w:rsid w:val="002F2427"/>
    <w:rsid w:val="002F29D4"/>
    <w:rsid w:val="002F5B88"/>
    <w:rsid w:val="00302CA0"/>
    <w:rsid w:val="00303079"/>
    <w:rsid w:val="00306083"/>
    <w:rsid w:val="00306D0F"/>
    <w:rsid w:val="003079CE"/>
    <w:rsid w:val="003121BE"/>
    <w:rsid w:val="00314125"/>
    <w:rsid w:val="00315519"/>
    <w:rsid w:val="0031644E"/>
    <w:rsid w:val="003222E7"/>
    <w:rsid w:val="003258B2"/>
    <w:rsid w:val="00330DEB"/>
    <w:rsid w:val="0033587E"/>
    <w:rsid w:val="003374E9"/>
    <w:rsid w:val="00342844"/>
    <w:rsid w:val="00345F82"/>
    <w:rsid w:val="00352D05"/>
    <w:rsid w:val="00355938"/>
    <w:rsid w:val="003637A9"/>
    <w:rsid w:val="003641C7"/>
    <w:rsid w:val="00366A3F"/>
    <w:rsid w:val="00374110"/>
    <w:rsid w:val="00377819"/>
    <w:rsid w:val="0038064C"/>
    <w:rsid w:val="00387223"/>
    <w:rsid w:val="00391197"/>
    <w:rsid w:val="00391AAB"/>
    <w:rsid w:val="003962E8"/>
    <w:rsid w:val="003A0A87"/>
    <w:rsid w:val="003B1FD8"/>
    <w:rsid w:val="003B3017"/>
    <w:rsid w:val="003B64AC"/>
    <w:rsid w:val="003C1D9D"/>
    <w:rsid w:val="003C3913"/>
    <w:rsid w:val="003C7712"/>
    <w:rsid w:val="003D0C59"/>
    <w:rsid w:val="003D62F2"/>
    <w:rsid w:val="003E0A8E"/>
    <w:rsid w:val="003E2E9A"/>
    <w:rsid w:val="003E4C43"/>
    <w:rsid w:val="003F094C"/>
    <w:rsid w:val="003F5D7D"/>
    <w:rsid w:val="003F7A55"/>
    <w:rsid w:val="003F7CCF"/>
    <w:rsid w:val="00402D11"/>
    <w:rsid w:val="0041366F"/>
    <w:rsid w:val="00415413"/>
    <w:rsid w:val="00427EBE"/>
    <w:rsid w:val="00431879"/>
    <w:rsid w:val="004406F1"/>
    <w:rsid w:val="00450E7D"/>
    <w:rsid w:val="0045262B"/>
    <w:rsid w:val="00454BF4"/>
    <w:rsid w:val="00454C46"/>
    <w:rsid w:val="004552D1"/>
    <w:rsid w:val="00457055"/>
    <w:rsid w:val="004578F0"/>
    <w:rsid w:val="004644ED"/>
    <w:rsid w:val="00464783"/>
    <w:rsid w:val="004652BC"/>
    <w:rsid w:val="00470F99"/>
    <w:rsid w:val="00472D06"/>
    <w:rsid w:val="00473C81"/>
    <w:rsid w:val="00481B0B"/>
    <w:rsid w:val="00483433"/>
    <w:rsid w:val="004863A0"/>
    <w:rsid w:val="00495033"/>
    <w:rsid w:val="004B1612"/>
    <w:rsid w:val="004B1FB1"/>
    <w:rsid w:val="004B7B7D"/>
    <w:rsid w:val="004C0900"/>
    <w:rsid w:val="004D0793"/>
    <w:rsid w:val="004D0B95"/>
    <w:rsid w:val="004D2C3C"/>
    <w:rsid w:val="004D6B6E"/>
    <w:rsid w:val="004D6BD6"/>
    <w:rsid w:val="004E6774"/>
    <w:rsid w:val="004E7834"/>
    <w:rsid w:val="004F3058"/>
    <w:rsid w:val="004F335E"/>
    <w:rsid w:val="004F45C6"/>
    <w:rsid w:val="00505C55"/>
    <w:rsid w:val="005078FB"/>
    <w:rsid w:val="00507DC2"/>
    <w:rsid w:val="0051206A"/>
    <w:rsid w:val="00514F8F"/>
    <w:rsid w:val="00515FBF"/>
    <w:rsid w:val="005165B7"/>
    <w:rsid w:val="005266D1"/>
    <w:rsid w:val="00527611"/>
    <w:rsid w:val="0053392C"/>
    <w:rsid w:val="00534799"/>
    <w:rsid w:val="00536676"/>
    <w:rsid w:val="00536A65"/>
    <w:rsid w:val="00536EE1"/>
    <w:rsid w:val="00547C3C"/>
    <w:rsid w:val="0055143E"/>
    <w:rsid w:val="005526FB"/>
    <w:rsid w:val="00552D50"/>
    <w:rsid w:val="005536D9"/>
    <w:rsid w:val="0055550D"/>
    <w:rsid w:val="00557413"/>
    <w:rsid w:val="00564F44"/>
    <w:rsid w:val="0057348C"/>
    <w:rsid w:val="005765C4"/>
    <w:rsid w:val="00596433"/>
    <w:rsid w:val="00596940"/>
    <w:rsid w:val="00596F7F"/>
    <w:rsid w:val="00597290"/>
    <w:rsid w:val="005A1957"/>
    <w:rsid w:val="005A3684"/>
    <w:rsid w:val="005B0059"/>
    <w:rsid w:val="005B2F74"/>
    <w:rsid w:val="005B7BF3"/>
    <w:rsid w:val="005C14A7"/>
    <w:rsid w:val="005D0839"/>
    <w:rsid w:val="005D0A49"/>
    <w:rsid w:val="005D1B53"/>
    <w:rsid w:val="005D34E0"/>
    <w:rsid w:val="005E2ACF"/>
    <w:rsid w:val="005E7D49"/>
    <w:rsid w:val="005F085C"/>
    <w:rsid w:val="005F7889"/>
    <w:rsid w:val="005F79B3"/>
    <w:rsid w:val="00600426"/>
    <w:rsid w:val="00606E80"/>
    <w:rsid w:val="0061282A"/>
    <w:rsid w:val="00623764"/>
    <w:rsid w:val="006257D7"/>
    <w:rsid w:val="006370C0"/>
    <w:rsid w:val="00637E44"/>
    <w:rsid w:val="0064050F"/>
    <w:rsid w:val="00643BD9"/>
    <w:rsid w:val="00645774"/>
    <w:rsid w:val="0065494E"/>
    <w:rsid w:val="00661528"/>
    <w:rsid w:val="00664ABE"/>
    <w:rsid w:val="0066557B"/>
    <w:rsid w:val="00684D09"/>
    <w:rsid w:val="00686441"/>
    <w:rsid w:val="00686B54"/>
    <w:rsid w:val="00687936"/>
    <w:rsid w:val="00692E1B"/>
    <w:rsid w:val="00693EB7"/>
    <w:rsid w:val="00693FDA"/>
    <w:rsid w:val="00694354"/>
    <w:rsid w:val="00695AE4"/>
    <w:rsid w:val="00696677"/>
    <w:rsid w:val="006A71E2"/>
    <w:rsid w:val="006B1578"/>
    <w:rsid w:val="006B1EAB"/>
    <w:rsid w:val="006B4C2E"/>
    <w:rsid w:val="006B4CC0"/>
    <w:rsid w:val="006B57DE"/>
    <w:rsid w:val="006B6A6A"/>
    <w:rsid w:val="006C3F52"/>
    <w:rsid w:val="006C50AA"/>
    <w:rsid w:val="006C755D"/>
    <w:rsid w:val="006D56ED"/>
    <w:rsid w:val="006E28B1"/>
    <w:rsid w:val="006E6DCA"/>
    <w:rsid w:val="00701194"/>
    <w:rsid w:val="007063B9"/>
    <w:rsid w:val="00710C1E"/>
    <w:rsid w:val="00712597"/>
    <w:rsid w:val="00712F65"/>
    <w:rsid w:val="007137D2"/>
    <w:rsid w:val="00714094"/>
    <w:rsid w:val="00721EB5"/>
    <w:rsid w:val="00722C86"/>
    <w:rsid w:val="00723B22"/>
    <w:rsid w:val="0072421F"/>
    <w:rsid w:val="007252E1"/>
    <w:rsid w:val="007301DD"/>
    <w:rsid w:val="00731E3B"/>
    <w:rsid w:val="00734494"/>
    <w:rsid w:val="00734747"/>
    <w:rsid w:val="00735E92"/>
    <w:rsid w:val="00740547"/>
    <w:rsid w:val="00746AEE"/>
    <w:rsid w:val="0075079B"/>
    <w:rsid w:val="00751370"/>
    <w:rsid w:val="00754859"/>
    <w:rsid w:val="00754E3B"/>
    <w:rsid w:val="00755874"/>
    <w:rsid w:val="00770F25"/>
    <w:rsid w:val="007714FB"/>
    <w:rsid w:val="00773198"/>
    <w:rsid w:val="00774168"/>
    <w:rsid w:val="00782394"/>
    <w:rsid w:val="00786130"/>
    <w:rsid w:val="0078648D"/>
    <w:rsid w:val="00787E86"/>
    <w:rsid w:val="0079035E"/>
    <w:rsid w:val="00792F6E"/>
    <w:rsid w:val="00794016"/>
    <w:rsid w:val="007944AD"/>
    <w:rsid w:val="007A6451"/>
    <w:rsid w:val="007A66CE"/>
    <w:rsid w:val="007B1162"/>
    <w:rsid w:val="007B16A1"/>
    <w:rsid w:val="007B248A"/>
    <w:rsid w:val="007B2BE1"/>
    <w:rsid w:val="007B4680"/>
    <w:rsid w:val="007B5F59"/>
    <w:rsid w:val="007C0CA1"/>
    <w:rsid w:val="007C1CAA"/>
    <w:rsid w:val="007C3934"/>
    <w:rsid w:val="007D1339"/>
    <w:rsid w:val="007D4DD0"/>
    <w:rsid w:val="007D53EA"/>
    <w:rsid w:val="007D63AC"/>
    <w:rsid w:val="007E065A"/>
    <w:rsid w:val="007F132E"/>
    <w:rsid w:val="007F1EF7"/>
    <w:rsid w:val="007F2B10"/>
    <w:rsid w:val="007F670C"/>
    <w:rsid w:val="00802252"/>
    <w:rsid w:val="008040D1"/>
    <w:rsid w:val="008057F8"/>
    <w:rsid w:val="0080669B"/>
    <w:rsid w:val="0082038D"/>
    <w:rsid w:val="00820902"/>
    <w:rsid w:val="00820E9E"/>
    <w:rsid w:val="00823F85"/>
    <w:rsid w:val="00824063"/>
    <w:rsid w:val="00824111"/>
    <w:rsid w:val="008302CA"/>
    <w:rsid w:val="00842F63"/>
    <w:rsid w:val="0084404D"/>
    <w:rsid w:val="00846990"/>
    <w:rsid w:val="00846F60"/>
    <w:rsid w:val="00850AD3"/>
    <w:rsid w:val="008535E0"/>
    <w:rsid w:val="00856BBD"/>
    <w:rsid w:val="0086741E"/>
    <w:rsid w:val="00872112"/>
    <w:rsid w:val="0087214E"/>
    <w:rsid w:val="008802DE"/>
    <w:rsid w:val="008804BD"/>
    <w:rsid w:val="0088074E"/>
    <w:rsid w:val="00887CDA"/>
    <w:rsid w:val="00887F42"/>
    <w:rsid w:val="00891145"/>
    <w:rsid w:val="008A2A88"/>
    <w:rsid w:val="008B11D2"/>
    <w:rsid w:val="008B406C"/>
    <w:rsid w:val="008B5336"/>
    <w:rsid w:val="008B7F7D"/>
    <w:rsid w:val="008C6C73"/>
    <w:rsid w:val="008D36B6"/>
    <w:rsid w:val="008D7B2F"/>
    <w:rsid w:val="008D7FE0"/>
    <w:rsid w:val="008E250D"/>
    <w:rsid w:val="008F05E8"/>
    <w:rsid w:val="00900C32"/>
    <w:rsid w:val="00905C29"/>
    <w:rsid w:val="00905EB3"/>
    <w:rsid w:val="00911153"/>
    <w:rsid w:val="00914355"/>
    <w:rsid w:val="0092261D"/>
    <w:rsid w:val="009272D2"/>
    <w:rsid w:val="0094646E"/>
    <w:rsid w:val="009516EA"/>
    <w:rsid w:val="009562A2"/>
    <w:rsid w:val="00962B02"/>
    <w:rsid w:val="00962BF3"/>
    <w:rsid w:val="009663EB"/>
    <w:rsid w:val="00966CB2"/>
    <w:rsid w:val="009670B5"/>
    <w:rsid w:val="00974CAC"/>
    <w:rsid w:val="00975BCF"/>
    <w:rsid w:val="00975EFF"/>
    <w:rsid w:val="00975F2C"/>
    <w:rsid w:val="00983B29"/>
    <w:rsid w:val="00991488"/>
    <w:rsid w:val="00992A4B"/>
    <w:rsid w:val="00992F1D"/>
    <w:rsid w:val="009934A2"/>
    <w:rsid w:val="009A08E9"/>
    <w:rsid w:val="009B030C"/>
    <w:rsid w:val="009B0C85"/>
    <w:rsid w:val="009B3BD2"/>
    <w:rsid w:val="009C41E1"/>
    <w:rsid w:val="009C5438"/>
    <w:rsid w:val="009D174F"/>
    <w:rsid w:val="009D35E7"/>
    <w:rsid w:val="009D5381"/>
    <w:rsid w:val="009D7855"/>
    <w:rsid w:val="009E16DE"/>
    <w:rsid w:val="009E48F3"/>
    <w:rsid w:val="009E7EA9"/>
    <w:rsid w:val="009F158A"/>
    <w:rsid w:val="009F1E26"/>
    <w:rsid w:val="00A0051A"/>
    <w:rsid w:val="00A00AC0"/>
    <w:rsid w:val="00A035D1"/>
    <w:rsid w:val="00A059D2"/>
    <w:rsid w:val="00A15188"/>
    <w:rsid w:val="00A171F1"/>
    <w:rsid w:val="00A17980"/>
    <w:rsid w:val="00A2239E"/>
    <w:rsid w:val="00A22F83"/>
    <w:rsid w:val="00A25D1E"/>
    <w:rsid w:val="00A26EF7"/>
    <w:rsid w:val="00A304C5"/>
    <w:rsid w:val="00A31ECB"/>
    <w:rsid w:val="00A32B56"/>
    <w:rsid w:val="00A3583E"/>
    <w:rsid w:val="00A36665"/>
    <w:rsid w:val="00A409C1"/>
    <w:rsid w:val="00A4218D"/>
    <w:rsid w:val="00A43692"/>
    <w:rsid w:val="00A50253"/>
    <w:rsid w:val="00A562A4"/>
    <w:rsid w:val="00A5730F"/>
    <w:rsid w:val="00A60D7D"/>
    <w:rsid w:val="00A65AA6"/>
    <w:rsid w:val="00A72E12"/>
    <w:rsid w:val="00A73C9D"/>
    <w:rsid w:val="00A753AF"/>
    <w:rsid w:val="00A82412"/>
    <w:rsid w:val="00A8295B"/>
    <w:rsid w:val="00A92CBF"/>
    <w:rsid w:val="00A9366C"/>
    <w:rsid w:val="00AA0D74"/>
    <w:rsid w:val="00AA11AF"/>
    <w:rsid w:val="00AA2AB9"/>
    <w:rsid w:val="00AB0A3F"/>
    <w:rsid w:val="00AB2A6A"/>
    <w:rsid w:val="00AB3CAB"/>
    <w:rsid w:val="00AB453C"/>
    <w:rsid w:val="00AB7562"/>
    <w:rsid w:val="00AC398E"/>
    <w:rsid w:val="00AD7D17"/>
    <w:rsid w:val="00AD7E19"/>
    <w:rsid w:val="00AE0C27"/>
    <w:rsid w:val="00AE1675"/>
    <w:rsid w:val="00AE4A8C"/>
    <w:rsid w:val="00AE6997"/>
    <w:rsid w:val="00AF06AA"/>
    <w:rsid w:val="00AF3D23"/>
    <w:rsid w:val="00B0124A"/>
    <w:rsid w:val="00B01FCB"/>
    <w:rsid w:val="00B031F1"/>
    <w:rsid w:val="00B03C30"/>
    <w:rsid w:val="00B04BD0"/>
    <w:rsid w:val="00B07F12"/>
    <w:rsid w:val="00B145C2"/>
    <w:rsid w:val="00B17306"/>
    <w:rsid w:val="00B2197C"/>
    <w:rsid w:val="00B25F16"/>
    <w:rsid w:val="00B3324D"/>
    <w:rsid w:val="00B33348"/>
    <w:rsid w:val="00B34DF8"/>
    <w:rsid w:val="00B37082"/>
    <w:rsid w:val="00B3730A"/>
    <w:rsid w:val="00B40939"/>
    <w:rsid w:val="00B40B58"/>
    <w:rsid w:val="00B44626"/>
    <w:rsid w:val="00B44FEA"/>
    <w:rsid w:val="00B46F85"/>
    <w:rsid w:val="00B533E5"/>
    <w:rsid w:val="00B53F07"/>
    <w:rsid w:val="00B54736"/>
    <w:rsid w:val="00B83023"/>
    <w:rsid w:val="00B945A3"/>
    <w:rsid w:val="00B94D84"/>
    <w:rsid w:val="00B9542C"/>
    <w:rsid w:val="00B95EDF"/>
    <w:rsid w:val="00B96A97"/>
    <w:rsid w:val="00BA3A57"/>
    <w:rsid w:val="00BA735B"/>
    <w:rsid w:val="00BB0D4A"/>
    <w:rsid w:val="00BB0E67"/>
    <w:rsid w:val="00BB1410"/>
    <w:rsid w:val="00BD2FE1"/>
    <w:rsid w:val="00BE7DB7"/>
    <w:rsid w:val="00BF0AA7"/>
    <w:rsid w:val="00BF49D7"/>
    <w:rsid w:val="00BF5ADC"/>
    <w:rsid w:val="00C02777"/>
    <w:rsid w:val="00C029B4"/>
    <w:rsid w:val="00C041BD"/>
    <w:rsid w:val="00C04AE9"/>
    <w:rsid w:val="00C11ACF"/>
    <w:rsid w:val="00C175F1"/>
    <w:rsid w:val="00C22104"/>
    <w:rsid w:val="00C22422"/>
    <w:rsid w:val="00C23AF1"/>
    <w:rsid w:val="00C24DDB"/>
    <w:rsid w:val="00C259A3"/>
    <w:rsid w:val="00C336DC"/>
    <w:rsid w:val="00C363F6"/>
    <w:rsid w:val="00C4282E"/>
    <w:rsid w:val="00C45317"/>
    <w:rsid w:val="00C5679C"/>
    <w:rsid w:val="00C56BE5"/>
    <w:rsid w:val="00C62156"/>
    <w:rsid w:val="00C63534"/>
    <w:rsid w:val="00C667D2"/>
    <w:rsid w:val="00C76966"/>
    <w:rsid w:val="00C85226"/>
    <w:rsid w:val="00C87E37"/>
    <w:rsid w:val="00CA0D28"/>
    <w:rsid w:val="00CA31BF"/>
    <w:rsid w:val="00CA7414"/>
    <w:rsid w:val="00CB53D0"/>
    <w:rsid w:val="00CB722C"/>
    <w:rsid w:val="00CC0D34"/>
    <w:rsid w:val="00CC4F06"/>
    <w:rsid w:val="00CC7FDA"/>
    <w:rsid w:val="00CD24AE"/>
    <w:rsid w:val="00CD576D"/>
    <w:rsid w:val="00CE064A"/>
    <w:rsid w:val="00CE15ED"/>
    <w:rsid w:val="00CE500D"/>
    <w:rsid w:val="00CF4692"/>
    <w:rsid w:val="00CF7203"/>
    <w:rsid w:val="00D02219"/>
    <w:rsid w:val="00D05966"/>
    <w:rsid w:val="00D05CB5"/>
    <w:rsid w:val="00D10943"/>
    <w:rsid w:val="00D10EF3"/>
    <w:rsid w:val="00D1310F"/>
    <w:rsid w:val="00D15504"/>
    <w:rsid w:val="00D21BAB"/>
    <w:rsid w:val="00D22DC8"/>
    <w:rsid w:val="00D26953"/>
    <w:rsid w:val="00D31B4C"/>
    <w:rsid w:val="00D33365"/>
    <w:rsid w:val="00D41127"/>
    <w:rsid w:val="00D41657"/>
    <w:rsid w:val="00D458F4"/>
    <w:rsid w:val="00D519C4"/>
    <w:rsid w:val="00D6042D"/>
    <w:rsid w:val="00D6474B"/>
    <w:rsid w:val="00D67631"/>
    <w:rsid w:val="00D71687"/>
    <w:rsid w:val="00D71758"/>
    <w:rsid w:val="00D72558"/>
    <w:rsid w:val="00D77BB5"/>
    <w:rsid w:val="00D80278"/>
    <w:rsid w:val="00D8202B"/>
    <w:rsid w:val="00D837FA"/>
    <w:rsid w:val="00D83E58"/>
    <w:rsid w:val="00D844F9"/>
    <w:rsid w:val="00D85B34"/>
    <w:rsid w:val="00D90A6C"/>
    <w:rsid w:val="00D92E90"/>
    <w:rsid w:val="00D9496A"/>
    <w:rsid w:val="00DA22A7"/>
    <w:rsid w:val="00DA37F1"/>
    <w:rsid w:val="00DA42DB"/>
    <w:rsid w:val="00DA6BAE"/>
    <w:rsid w:val="00DB1862"/>
    <w:rsid w:val="00DC1024"/>
    <w:rsid w:val="00DC6B2F"/>
    <w:rsid w:val="00DC72D3"/>
    <w:rsid w:val="00DD0BA9"/>
    <w:rsid w:val="00DD63EA"/>
    <w:rsid w:val="00DE1E03"/>
    <w:rsid w:val="00DE3FA8"/>
    <w:rsid w:val="00DE4B52"/>
    <w:rsid w:val="00DE58CC"/>
    <w:rsid w:val="00DF09E2"/>
    <w:rsid w:val="00DF0B36"/>
    <w:rsid w:val="00E07332"/>
    <w:rsid w:val="00E12ACE"/>
    <w:rsid w:val="00E16232"/>
    <w:rsid w:val="00E176E2"/>
    <w:rsid w:val="00E20FED"/>
    <w:rsid w:val="00E22055"/>
    <w:rsid w:val="00E2263B"/>
    <w:rsid w:val="00E2501F"/>
    <w:rsid w:val="00E27109"/>
    <w:rsid w:val="00E301D5"/>
    <w:rsid w:val="00E34B7A"/>
    <w:rsid w:val="00E41DA6"/>
    <w:rsid w:val="00E4338E"/>
    <w:rsid w:val="00E46F1B"/>
    <w:rsid w:val="00E50400"/>
    <w:rsid w:val="00E54181"/>
    <w:rsid w:val="00E55DB8"/>
    <w:rsid w:val="00E60A78"/>
    <w:rsid w:val="00E66BBC"/>
    <w:rsid w:val="00E71AC3"/>
    <w:rsid w:val="00E72778"/>
    <w:rsid w:val="00E828F6"/>
    <w:rsid w:val="00E92AC8"/>
    <w:rsid w:val="00EA06B2"/>
    <w:rsid w:val="00EA7994"/>
    <w:rsid w:val="00EB1FED"/>
    <w:rsid w:val="00EB2ACB"/>
    <w:rsid w:val="00EB2D2C"/>
    <w:rsid w:val="00EB798E"/>
    <w:rsid w:val="00EC00A7"/>
    <w:rsid w:val="00EC1F90"/>
    <w:rsid w:val="00EC655B"/>
    <w:rsid w:val="00ED03FF"/>
    <w:rsid w:val="00ED2637"/>
    <w:rsid w:val="00EE0887"/>
    <w:rsid w:val="00EE1334"/>
    <w:rsid w:val="00EE501E"/>
    <w:rsid w:val="00EE5F90"/>
    <w:rsid w:val="00EE6140"/>
    <w:rsid w:val="00EF3306"/>
    <w:rsid w:val="00EF50AB"/>
    <w:rsid w:val="00F012CB"/>
    <w:rsid w:val="00F0207B"/>
    <w:rsid w:val="00F0560D"/>
    <w:rsid w:val="00F057F1"/>
    <w:rsid w:val="00F10697"/>
    <w:rsid w:val="00F11D41"/>
    <w:rsid w:val="00F13DE5"/>
    <w:rsid w:val="00F17CCD"/>
    <w:rsid w:val="00F20907"/>
    <w:rsid w:val="00F20C9D"/>
    <w:rsid w:val="00F215BE"/>
    <w:rsid w:val="00F21F4D"/>
    <w:rsid w:val="00F22394"/>
    <w:rsid w:val="00F269B1"/>
    <w:rsid w:val="00F3157E"/>
    <w:rsid w:val="00F330F9"/>
    <w:rsid w:val="00F34871"/>
    <w:rsid w:val="00F4048A"/>
    <w:rsid w:val="00F4127E"/>
    <w:rsid w:val="00F419DB"/>
    <w:rsid w:val="00F422AC"/>
    <w:rsid w:val="00F42544"/>
    <w:rsid w:val="00F45E4A"/>
    <w:rsid w:val="00F47104"/>
    <w:rsid w:val="00F635D1"/>
    <w:rsid w:val="00F7152E"/>
    <w:rsid w:val="00F74D4A"/>
    <w:rsid w:val="00F76DEA"/>
    <w:rsid w:val="00F80A39"/>
    <w:rsid w:val="00F843B9"/>
    <w:rsid w:val="00F8698C"/>
    <w:rsid w:val="00F97212"/>
    <w:rsid w:val="00FA1943"/>
    <w:rsid w:val="00FB1200"/>
    <w:rsid w:val="00FB3E4C"/>
    <w:rsid w:val="00FB4EA1"/>
    <w:rsid w:val="00FB5419"/>
    <w:rsid w:val="00FB6C34"/>
    <w:rsid w:val="00FB6E0F"/>
    <w:rsid w:val="00FC0025"/>
    <w:rsid w:val="00FC2C2B"/>
    <w:rsid w:val="00FC38EF"/>
    <w:rsid w:val="00FC5753"/>
    <w:rsid w:val="00FD20C2"/>
    <w:rsid w:val="00FD5628"/>
    <w:rsid w:val="00FE3B92"/>
    <w:rsid w:val="00FE5E69"/>
    <w:rsid w:val="00FF14C2"/>
    <w:rsid w:val="00FF4351"/>
    <w:rsid w:val="00FF5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75A12"/>
  <w15:docId w15:val="{499447FE-8112-478A-BE78-7993D39F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55"/>
  </w:style>
  <w:style w:type="paragraph" w:styleId="Heading1">
    <w:name w:val="heading 1"/>
    <w:basedOn w:val="Normal"/>
    <w:next w:val="Normal"/>
    <w:link w:val="Heading1Char"/>
    <w:uiPriority w:val="9"/>
    <w:qFormat/>
    <w:rsid w:val="007714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14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94"/>
    <w:pPr>
      <w:ind w:left="720"/>
      <w:contextualSpacing/>
    </w:pPr>
  </w:style>
  <w:style w:type="paragraph" w:styleId="BalloonText">
    <w:name w:val="Balloon Text"/>
    <w:basedOn w:val="Normal"/>
    <w:link w:val="BalloonTextChar"/>
    <w:uiPriority w:val="99"/>
    <w:semiHidden/>
    <w:unhideWhenUsed/>
    <w:rsid w:val="004B1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B1"/>
    <w:rPr>
      <w:rFonts w:ascii="Tahoma" w:hAnsi="Tahoma" w:cs="Tahoma"/>
      <w:sz w:val="16"/>
      <w:szCs w:val="16"/>
    </w:rPr>
  </w:style>
  <w:style w:type="character" w:styleId="CommentReference">
    <w:name w:val="annotation reference"/>
    <w:basedOn w:val="DefaultParagraphFont"/>
    <w:uiPriority w:val="99"/>
    <w:semiHidden/>
    <w:unhideWhenUsed/>
    <w:rsid w:val="00135A0C"/>
    <w:rPr>
      <w:sz w:val="16"/>
      <w:szCs w:val="16"/>
    </w:rPr>
  </w:style>
  <w:style w:type="paragraph" w:styleId="CommentText">
    <w:name w:val="annotation text"/>
    <w:basedOn w:val="Normal"/>
    <w:link w:val="CommentTextChar"/>
    <w:uiPriority w:val="99"/>
    <w:unhideWhenUsed/>
    <w:rsid w:val="00135A0C"/>
    <w:pPr>
      <w:spacing w:line="240" w:lineRule="auto"/>
    </w:pPr>
    <w:rPr>
      <w:sz w:val="20"/>
      <w:szCs w:val="20"/>
    </w:rPr>
  </w:style>
  <w:style w:type="character" w:customStyle="1" w:styleId="CommentTextChar">
    <w:name w:val="Comment Text Char"/>
    <w:basedOn w:val="DefaultParagraphFont"/>
    <w:link w:val="CommentText"/>
    <w:uiPriority w:val="99"/>
    <w:rsid w:val="00135A0C"/>
    <w:rPr>
      <w:sz w:val="20"/>
      <w:szCs w:val="20"/>
    </w:rPr>
  </w:style>
  <w:style w:type="paragraph" w:styleId="CommentSubject">
    <w:name w:val="annotation subject"/>
    <w:basedOn w:val="CommentText"/>
    <w:next w:val="CommentText"/>
    <w:link w:val="CommentSubjectChar"/>
    <w:uiPriority w:val="99"/>
    <w:semiHidden/>
    <w:unhideWhenUsed/>
    <w:rsid w:val="00135A0C"/>
    <w:rPr>
      <w:b/>
      <w:bCs/>
    </w:rPr>
  </w:style>
  <w:style w:type="character" w:customStyle="1" w:styleId="CommentSubjectChar">
    <w:name w:val="Comment Subject Char"/>
    <w:basedOn w:val="CommentTextChar"/>
    <w:link w:val="CommentSubject"/>
    <w:uiPriority w:val="99"/>
    <w:semiHidden/>
    <w:rsid w:val="00135A0C"/>
    <w:rPr>
      <w:b/>
      <w:bCs/>
      <w:sz w:val="20"/>
      <w:szCs w:val="20"/>
    </w:rPr>
  </w:style>
  <w:style w:type="paragraph" w:styleId="NoSpacing">
    <w:name w:val="No Spacing"/>
    <w:uiPriority w:val="1"/>
    <w:qFormat/>
    <w:rsid w:val="00DC6B2F"/>
    <w:pPr>
      <w:spacing w:after="0" w:line="240" w:lineRule="auto"/>
    </w:pPr>
  </w:style>
  <w:style w:type="table" w:styleId="TableGrid">
    <w:name w:val="Table Grid"/>
    <w:basedOn w:val="TableNormal"/>
    <w:uiPriority w:val="59"/>
    <w:rsid w:val="006B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7A9"/>
  </w:style>
  <w:style w:type="paragraph" w:styleId="Footer">
    <w:name w:val="footer"/>
    <w:basedOn w:val="Normal"/>
    <w:link w:val="FooterChar"/>
    <w:uiPriority w:val="99"/>
    <w:unhideWhenUsed/>
    <w:rsid w:val="00363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7A9"/>
  </w:style>
  <w:style w:type="character" w:styleId="Hyperlink">
    <w:name w:val="Hyperlink"/>
    <w:basedOn w:val="DefaultParagraphFont"/>
    <w:uiPriority w:val="99"/>
    <w:unhideWhenUsed/>
    <w:rsid w:val="00F97212"/>
    <w:rPr>
      <w:color w:val="0000FF" w:themeColor="hyperlink"/>
      <w:u w:val="single"/>
    </w:rPr>
  </w:style>
  <w:style w:type="character" w:styleId="FollowedHyperlink">
    <w:name w:val="FollowedHyperlink"/>
    <w:basedOn w:val="DefaultParagraphFont"/>
    <w:uiPriority w:val="99"/>
    <w:semiHidden/>
    <w:unhideWhenUsed/>
    <w:rsid w:val="007F2B10"/>
    <w:rPr>
      <w:color w:val="800080" w:themeColor="followedHyperlink"/>
      <w:u w:val="single"/>
    </w:rPr>
  </w:style>
  <w:style w:type="paragraph" w:customStyle="1" w:styleId="Default">
    <w:name w:val="Default"/>
    <w:rsid w:val="003962E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7714F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714FB"/>
    <w:rPr>
      <w:rFonts w:asciiTheme="majorHAnsi" w:eastAsiaTheme="majorEastAsia" w:hAnsiTheme="majorHAnsi" w:cstheme="majorBidi"/>
      <w:color w:val="365F91" w:themeColor="accent1" w:themeShade="BF"/>
      <w:sz w:val="26"/>
      <w:szCs w:val="26"/>
    </w:rPr>
  </w:style>
  <w:style w:type="table" w:styleId="GridTable1Light">
    <w:name w:val="Grid Table 1 Light"/>
    <w:basedOn w:val="TableNormal"/>
    <w:uiPriority w:val="46"/>
    <w:rsid w:val="00F330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059D2"/>
    <w:rPr>
      <w:color w:val="605E5C"/>
      <w:shd w:val="clear" w:color="auto" w:fill="E1DFDD"/>
    </w:rPr>
  </w:style>
  <w:style w:type="paragraph" w:styleId="TOCHeading">
    <w:name w:val="TOC Heading"/>
    <w:basedOn w:val="Heading1"/>
    <w:next w:val="Normal"/>
    <w:uiPriority w:val="39"/>
    <w:unhideWhenUsed/>
    <w:qFormat/>
    <w:rsid w:val="007F670C"/>
    <w:pPr>
      <w:spacing w:line="259" w:lineRule="auto"/>
      <w:outlineLvl w:val="9"/>
    </w:pPr>
    <w:rPr>
      <w:lang w:eastAsia="en-GB"/>
    </w:rPr>
  </w:style>
  <w:style w:type="paragraph" w:styleId="TOC1">
    <w:name w:val="toc 1"/>
    <w:basedOn w:val="Normal"/>
    <w:next w:val="Normal"/>
    <w:autoRedefine/>
    <w:uiPriority w:val="39"/>
    <w:unhideWhenUsed/>
    <w:rsid w:val="00664ABE"/>
    <w:pPr>
      <w:tabs>
        <w:tab w:val="right" w:leader="dot" w:pos="9016"/>
      </w:tabs>
      <w:spacing w:after="100"/>
    </w:pPr>
  </w:style>
  <w:style w:type="paragraph" w:styleId="TOC2">
    <w:name w:val="toc 2"/>
    <w:basedOn w:val="Normal"/>
    <w:next w:val="Normal"/>
    <w:autoRedefine/>
    <w:uiPriority w:val="39"/>
    <w:unhideWhenUsed/>
    <w:rsid w:val="007F670C"/>
    <w:pPr>
      <w:spacing w:after="100"/>
      <w:ind w:left="220"/>
    </w:pPr>
  </w:style>
  <w:style w:type="paragraph" w:styleId="Revision">
    <w:name w:val="Revision"/>
    <w:hidden/>
    <w:uiPriority w:val="99"/>
    <w:semiHidden/>
    <w:rsid w:val="00664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811">
      <w:bodyDiv w:val="1"/>
      <w:marLeft w:val="0"/>
      <w:marRight w:val="0"/>
      <w:marTop w:val="0"/>
      <w:marBottom w:val="0"/>
      <w:divBdr>
        <w:top w:val="none" w:sz="0" w:space="0" w:color="auto"/>
        <w:left w:val="none" w:sz="0" w:space="0" w:color="auto"/>
        <w:bottom w:val="none" w:sz="0" w:space="0" w:color="auto"/>
        <w:right w:val="none" w:sz="0" w:space="0" w:color="auto"/>
      </w:divBdr>
    </w:div>
    <w:div w:id="38752013">
      <w:bodyDiv w:val="1"/>
      <w:marLeft w:val="0"/>
      <w:marRight w:val="0"/>
      <w:marTop w:val="0"/>
      <w:marBottom w:val="0"/>
      <w:divBdr>
        <w:top w:val="none" w:sz="0" w:space="0" w:color="auto"/>
        <w:left w:val="none" w:sz="0" w:space="0" w:color="auto"/>
        <w:bottom w:val="none" w:sz="0" w:space="0" w:color="auto"/>
        <w:right w:val="none" w:sz="0" w:space="0" w:color="auto"/>
      </w:divBdr>
    </w:div>
    <w:div w:id="97414503">
      <w:bodyDiv w:val="1"/>
      <w:marLeft w:val="0"/>
      <w:marRight w:val="0"/>
      <w:marTop w:val="0"/>
      <w:marBottom w:val="0"/>
      <w:divBdr>
        <w:top w:val="none" w:sz="0" w:space="0" w:color="auto"/>
        <w:left w:val="none" w:sz="0" w:space="0" w:color="auto"/>
        <w:bottom w:val="none" w:sz="0" w:space="0" w:color="auto"/>
        <w:right w:val="none" w:sz="0" w:space="0" w:color="auto"/>
      </w:divBdr>
    </w:div>
    <w:div w:id="199561618">
      <w:bodyDiv w:val="1"/>
      <w:marLeft w:val="0"/>
      <w:marRight w:val="0"/>
      <w:marTop w:val="0"/>
      <w:marBottom w:val="0"/>
      <w:divBdr>
        <w:top w:val="none" w:sz="0" w:space="0" w:color="auto"/>
        <w:left w:val="none" w:sz="0" w:space="0" w:color="auto"/>
        <w:bottom w:val="none" w:sz="0" w:space="0" w:color="auto"/>
        <w:right w:val="none" w:sz="0" w:space="0" w:color="auto"/>
      </w:divBdr>
    </w:div>
    <w:div w:id="242228313">
      <w:bodyDiv w:val="1"/>
      <w:marLeft w:val="0"/>
      <w:marRight w:val="0"/>
      <w:marTop w:val="0"/>
      <w:marBottom w:val="0"/>
      <w:divBdr>
        <w:top w:val="none" w:sz="0" w:space="0" w:color="auto"/>
        <w:left w:val="none" w:sz="0" w:space="0" w:color="auto"/>
        <w:bottom w:val="none" w:sz="0" w:space="0" w:color="auto"/>
        <w:right w:val="none" w:sz="0" w:space="0" w:color="auto"/>
      </w:divBdr>
    </w:div>
    <w:div w:id="286745983">
      <w:bodyDiv w:val="1"/>
      <w:marLeft w:val="0"/>
      <w:marRight w:val="0"/>
      <w:marTop w:val="0"/>
      <w:marBottom w:val="0"/>
      <w:divBdr>
        <w:top w:val="none" w:sz="0" w:space="0" w:color="auto"/>
        <w:left w:val="none" w:sz="0" w:space="0" w:color="auto"/>
        <w:bottom w:val="none" w:sz="0" w:space="0" w:color="auto"/>
        <w:right w:val="none" w:sz="0" w:space="0" w:color="auto"/>
      </w:divBdr>
    </w:div>
    <w:div w:id="294220910">
      <w:bodyDiv w:val="1"/>
      <w:marLeft w:val="0"/>
      <w:marRight w:val="0"/>
      <w:marTop w:val="0"/>
      <w:marBottom w:val="0"/>
      <w:divBdr>
        <w:top w:val="none" w:sz="0" w:space="0" w:color="auto"/>
        <w:left w:val="none" w:sz="0" w:space="0" w:color="auto"/>
        <w:bottom w:val="none" w:sz="0" w:space="0" w:color="auto"/>
        <w:right w:val="none" w:sz="0" w:space="0" w:color="auto"/>
      </w:divBdr>
    </w:div>
    <w:div w:id="322438116">
      <w:bodyDiv w:val="1"/>
      <w:marLeft w:val="0"/>
      <w:marRight w:val="0"/>
      <w:marTop w:val="0"/>
      <w:marBottom w:val="0"/>
      <w:divBdr>
        <w:top w:val="none" w:sz="0" w:space="0" w:color="auto"/>
        <w:left w:val="none" w:sz="0" w:space="0" w:color="auto"/>
        <w:bottom w:val="none" w:sz="0" w:space="0" w:color="auto"/>
        <w:right w:val="none" w:sz="0" w:space="0" w:color="auto"/>
      </w:divBdr>
    </w:div>
    <w:div w:id="338699402">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457185724">
      <w:bodyDiv w:val="1"/>
      <w:marLeft w:val="0"/>
      <w:marRight w:val="0"/>
      <w:marTop w:val="0"/>
      <w:marBottom w:val="0"/>
      <w:divBdr>
        <w:top w:val="none" w:sz="0" w:space="0" w:color="auto"/>
        <w:left w:val="none" w:sz="0" w:space="0" w:color="auto"/>
        <w:bottom w:val="none" w:sz="0" w:space="0" w:color="auto"/>
        <w:right w:val="none" w:sz="0" w:space="0" w:color="auto"/>
      </w:divBdr>
    </w:div>
    <w:div w:id="605581513">
      <w:bodyDiv w:val="1"/>
      <w:marLeft w:val="0"/>
      <w:marRight w:val="0"/>
      <w:marTop w:val="0"/>
      <w:marBottom w:val="0"/>
      <w:divBdr>
        <w:top w:val="none" w:sz="0" w:space="0" w:color="auto"/>
        <w:left w:val="none" w:sz="0" w:space="0" w:color="auto"/>
        <w:bottom w:val="none" w:sz="0" w:space="0" w:color="auto"/>
        <w:right w:val="none" w:sz="0" w:space="0" w:color="auto"/>
      </w:divBdr>
    </w:div>
    <w:div w:id="662978018">
      <w:bodyDiv w:val="1"/>
      <w:marLeft w:val="0"/>
      <w:marRight w:val="0"/>
      <w:marTop w:val="0"/>
      <w:marBottom w:val="0"/>
      <w:divBdr>
        <w:top w:val="none" w:sz="0" w:space="0" w:color="auto"/>
        <w:left w:val="none" w:sz="0" w:space="0" w:color="auto"/>
        <w:bottom w:val="none" w:sz="0" w:space="0" w:color="auto"/>
        <w:right w:val="none" w:sz="0" w:space="0" w:color="auto"/>
      </w:divBdr>
    </w:div>
    <w:div w:id="691423368">
      <w:bodyDiv w:val="1"/>
      <w:marLeft w:val="0"/>
      <w:marRight w:val="0"/>
      <w:marTop w:val="0"/>
      <w:marBottom w:val="0"/>
      <w:divBdr>
        <w:top w:val="none" w:sz="0" w:space="0" w:color="auto"/>
        <w:left w:val="none" w:sz="0" w:space="0" w:color="auto"/>
        <w:bottom w:val="none" w:sz="0" w:space="0" w:color="auto"/>
        <w:right w:val="none" w:sz="0" w:space="0" w:color="auto"/>
      </w:divBdr>
    </w:div>
    <w:div w:id="766970765">
      <w:bodyDiv w:val="1"/>
      <w:marLeft w:val="0"/>
      <w:marRight w:val="0"/>
      <w:marTop w:val="0"/>
      <w:marBottom w:val="0"/>
      <w:divBdr>
        <w:top w:val="none" w:sz="0" w:space="0" w:color="auto"/>
        <w:left w:val="none" w:sz="0" w:space="0" w:color="auto"/>
        <w:bottom w:val="none" w:sz="0" w:space="0" w:color="auto"/>
        <w:right w:val="none" w:sz="0" w:space="0" w:color="auto"/>
      </w:divBdr>
    </w:div>
    <w:div w:id="768621351">
      <w:bodyDiv w:val="1"/>
      <w:marLeft w:val="0"/>
      <w:marRight w:val="0"/>
      <w:marTop w:val="0"/>
      <w:marBottom w:val="0"/>
      <w:divBdr>
        <w:top w:val="none" w:sz="0" w:space="0" w:color="auto"/>
        <w:left w:val="none" w:sz="0" w:space="0" w:color="auto"/>
        <w:bottom w:val="none" w:sz="0" w:space="0" w:color="auto"/>
        <w:right w:val="none" w:sz="0" w:space="0" w:color="auto"/>
      </w:divBdr>
      <w:divsChild>
        <w:div w:id="1696737304">
          <w:marLeft w:val="0"/>
          <w:marRight w:val="0"/>
          <w:marTop w:val="0"/>
          <w:marBottom w:val="0"/>
          <w:divBdr>
            <w:top w:val="none" w:sz="0" w:space="0" w:color="auto"/>
            <w:left w:val="none" w:sz="0" w:space="0" w:color="auto"/>
            <w:bottom w:val="none" w:sz="0" w:space="0" w:color="auto"/>
            <w:right w:val="none" w:sz="0" w:space="0" w:color="auto"/>
          </w:divBdr>
        </w:div>
      </w:divsChild>
    </w:div>
    <w:div w:id="843011982">
      <w:bodyDiv w:val="1"/>
      <w:marLeft w:val="0"/>
      <w:marRight w:val="0"/>
      <w:marTop w:val="0"/>
      <w:marBottom w:val="0"/>
      <w:divBdr>
        <w:top w:val="none" w:sz="0" w:space="0" w:color="auto"/>
        <w:left w:val="none" w:sz="0" w:space="0" w:color="auto"/>
        <w:bottom w:val="none" w:sz="0" w:space="0" w:color="auto"/>
        <w:right w:val="none" w:sz="0" w:space="0" w:color="auto"/>
      </w:divBdr>
    </w:div>
    <w:div w:id="859128507">
      <w:bodyDiv w:val="1"/>
      <w:marLeft w:val="0"/>
      <w:marRight w:val="0"/>
      <w:marTop w:val="0"/>
      <w:marBottom w:val="0"/>
      <w:divBdr>
        <w:top w:val="none" w:sz="0" w:space="0" w:color="auto"/>
        <w:left w:val="none" w:sz="0" w:space="0" w:color="auto"/>
        <w:bottom w:val="none" w:sz="0" w:space="0" w:color="auto"/>
        <w:right w:val="none" w:sz="0" w:space="0" w:color="auto"/>
      </w:divBdr>
    </w:div>
    <w:div w:id="924386457">
      <w:bodyDiv w:val="1"/>
      <w:marLeft w:val="0"/>
      <w:marRight w:val="0"/>
      <w:marTop w:val="0"/>
      <w:marBottom w:val="0"/>
      <w:divBdr>
        <w:top w:val="none" w:sz="0" w:space="0" w:color="auto"/>
        <w:left w:val="none" w:sz="0" w:space="0" w:color="auto"/>
        <w:bottom w:val="none" w:sz="0" w:space="0" w:color="auto"/>
        <w:right w:val="none" w:sz="0" w:space="0" w:color="auto"/>
      </w:divBdr>
    </w:div>
    <w:div w:id="955909416">
      <w:bodyDiv w:val="1"/>
      <w:marLeft w:val="0"/>
      <w:marRight w:val="0"/>
      <w:marTop w:val="0"/>
      <w:marBottom w:val="0"/>
      <w:divBdr>
        <w:top w:val="none" w:sz="0" w:space="0" w:color="auto"/>
        <w:left w:val="none" w:sz="0" w:space="0" w:color="auto"/>
        <w:bottom w:val="none" w:sz="0" w:space="0" w:color="auto"/>
        <w:right w:val="none" w:sz="0" w:space="0" w:color="auto"/>
      </w:divBdr>
    </w:div>
    <w:div w:id="1009066806">
      <w:bodyDiv w:val="1"/>
      <w:marLeft w:val="0"/>
      <w:marRight w:val="0"/>
      <w:marTop w:val="0"/>
      <w:marBottom w:val="0"/>
      <w:divBdr>
        <w:top w:val="none" w:sz="0" w:space="0" w:color="auto"/>
        <w:left w:val="none" w:sz="0" w:space="0" w:color="auto"/>
        <w:bottom w:val="none" w:sz="0" w:space="0" w:color="auto"/>
        <w:right w:val="none" w:sz="0" w:space="0" w:color="auto"/>
      </w:divBdr>
    </w:div>
    <w:div w:id="1119185775">
      <w:bodyDiv w:val="1"/>
      <w:marLeft w:val="0"/>
      <w:marRight w:val="0"/>
      <w:marTop w:val="0"/>
      <w:marBottom w:val="0"/>
      <w:divBdr>
        <w:top w:val="none" w:sz="0" w:space="0" w:color="auto"/>
        <w:left w:val="none" w:sz="0" w:space="0" w:color="auto"/>
        <w:bottom w:val="none" w:sz="0" w:space="0" w:color="auto"/>
        <w:right w:val="none" w:sz="0" w:space="0" w:color="auto"/>
      </w:divBdr>
    </w:div>
    <w:div w:id="1160194605">
      <w:bodyDiv w:val="1"/>
      <w:marLeft w:val="0"/>
      <w:marRight w:val="0"/>
      <w:marTop w:val="0"/>
      <w:marBottom w:val="0"/>
      <w:divBdr>
        <w:top w:val="none" w:sz="0" w:space="0" w:color="auto"/>
        <w:left w:val="none" w:sz="0" w:space="0" w:color="auto"/>
        <w:bottom w:val="none" w:sz="0" w:space="0" w:color="auto"/>
        <w:right w:val="none" w:sz="0" w:space="0" w:color="auto"/>
      </w:divBdr>
    </w:div>
    <w:div w:id="1237786113">
      <w:bodyDiv w:val="1"/>
      <w:marLeft w:val="0"/>
      <w:marRight w:val="0"/>
      <w:marTop w:val="0"/>
      <w:marBottom w:val="0"/>
      <w:divBdr>
        <w:top w:val="none" w:sz="0" w:space="0" w:color="auto"/>
        <w:left w:val="none" w:sz="0" w:space="0" w:color="auto"/>
        <w:bottom w:val="none" w:sz="0" w:space="0" w:color="auto"/>
        <w:right w:val="none" w:sz="0" w:space="0" w:color="auto"/>
      </w:divBdr>
    </w:div>
    <w:div w:id="1347056777">
      <w:bodyDiv w:val="1"/>
      <w:marLeft w:val="0"/>
      <w:marRight w:val="0"/>
      <w:marTop w:val="0"/>
      <w:marBottom w:val="0"/>
      <w:divBdr>
        <w:top w:val="none" w:sz="0" w:space="0" w:color="auto"/>
        <w:left w:val="none" w:sz="0" w:space="0" w:color="auto"/>
        <w:bottom w:val="none" w:sz="0" w:space="0" w:color="auto"/>
        <w:right w:val="none" w:sz="0" w:space="0" w:color="auto"/>
      </w:divBdr>
      <w:divsChild>
        <w:div w:id="543370872">
          <w:marLeft w:val="0"/>
          <w:marRight w:val="0"/>
          <w:marTop w:val="0"/>
          <w:marBottom w:val="0"/>
          <w:divBdr>
            <w:top w:val="none" w:sz="0" w:space="0" w:color="auto"/>
            <w:left w:val="none" w:sz="0" w:space="0" w:color="auto"/>
            <w:bottom w:val="none" w:sz="0" w:space="0" w:color="auto"/>
            <w:right w:val="none" w:sz="0" w:space="0" w:color="auto"/>
          </w:divBdr>
        </w:div>
      </w:divsChild>
    </w:div>
    <w:div w:id="1347562479">
      <w:bodyDiv w:val="1"/>
      <w:marLeft w:val="0"/>
      <w:marRight w:val="0"/>
      <w:marTop w:val="0"/>
      <w:marBottom w:val="0"/>
      <w:divBdr>
        <w:top w:val="none" w:sz="0" w:space="0" w:color="auto"/>
        <w:left w:val="none" w:sz="0" w:space="0" w:color="auto"/>
        <w:bottom w:val="none" w:sz="0" w:space="0" w:color="auto"/>
        <w:right w:val="none" w:sz="0" w:space="0" w:color="auto"/>
      </w:divBdr>
    </w:div>
    <w:div w:id="1356418087">
      <w:bodyDiv w:val="1"/>
      <w:marLeft w:val="0"/>
      <w:marRight w:val="0"/>
      <w:marTop w:val="0"/>
      <w:marBottom w:val="0"/>
      <w:divBdr>
        <w:top w:val="none" w:sz="0" w:space="0" w:color="auto"/>
        <w:left w:val="none" w:sz="0" w:space="0" w:color="auto"/>
        <w:bottom w:val="none" w:sz="0" w:space="0" w:color="auto"/>
        <w:right w:val="none" w:sz="0" w:space="0" w:color="auto"/>
      </w:divBdr>
    </w:div>
    <w:div w:id="1431122126">
      <w:bodyDiv w:val="1"/>
      <w:marLeft w:val="0"/>
      <w:marRight w:val="0"/>
      <w:marTop w:val="0"/>
      <w:marBottom w:val="0"/>
      <w:divBdr>
        <w:top w:val="none" w:sz="0" w:space="0" w:color="auto"/>
        <w:left w:val="none" w:sz="0" w:space="0" w:color="auto"/>
        <w:bottom w:val="none" w:sz="0" w:space="0" w:color="auto"/>
        <w:right w:val="none" w:sz="0" w:space="0" w:color="auto"/>
      </w:divBdr>
    </w:div>
    <w:div w:id="1581137756">
      <w:bodyDiv w:val="1"/>
      <w:marLeft w:val="0"/>
      <w:marRight w:val="0"/>
      <w:marTop w:val="0"/>
      <w:marBottom w:val="0"/>
      <w:divBdr>
        <w:top w:val="none" w:sz="0" w:space="0" w:color="auto"/>
        <w:left w:val="none" w:sz="0" w:space="0" w:color="auto"/>
        <w:bottom w:val="none" w:sz="0" w:space="0" w:color="auto"/>
        <w:right w:val="none" w:sz="0" w:space="0" w:color="auto"/>
      </w:divBdr>
    </w:div>
    <w:div w:id="1627002521">
      <w:bodyDiv w:val="1"/>
      <w:marLeft w:val="0"/>
      <w:marRight w:val="0"/>
      <w:marTop w:val="0"/>
      <w:marBottom w:val="0"/>
      <w:divBdr>
        <w:top w:val="none" w:sz="0" w:space="0" w:color="auto"/>
        <w:left w:val="none" w:sz="0" w:space="0" w:color="auto"/>
        <w:bottom w:val="none" w:sz="0" w:space="0" w:color="auto"/>
        <w:right w:val="none" w:sz="0" w:space="0" w:color="auto"/>
      </w:divBdr>
    </w:div>
    <w:div w:id="1642268116">
      <w:bodyDiv w:val="1"/>
      <w:marLeft w:val="0"/>
      <w:marRight w:val="0"/>
      <w:marTop w:val="0"/>
      <w:marBottom w:val="0"/>
      <w:divBdr>
        <w:top w:val="none" w:sz="0" w:space="0" w:color="auto"/>
        <w:left w:val="none" w:sz="0" w:space="0" w:color="auto"/>
        <w:bottom w:val="none" w:sz="0" w:space="0" w:color="auto"/>
        <w:right w:val="none" w:sz="0" w:space="0" w:color="auto"/>
      </w:divBdr>
    </w:div>
    <w:div w:id="1871605323">
      <w:bodyDiv w:val="1"/>
      <w:marLeft w:val="0"/>
      <w:marRight w:val="0"/>
      <w:marTop w:val="0"/>
      <w:marBottom w:val="0"/>
      <w:divBdr>
        <w:top w:val="none" w:sz="0" w:space="0" w:color="auto"/>
        <w:left w:val="none" w:sz="0" w:space="0" w:color="auto"/>
        <w:bottom w:val="none" w:sz="0" w:space="0" w:color="auto"/>
        <w:right w:val="none" w:sz="0" w:space="0" w:color="auto"/>
      </w:divBdr>
    </w:div>
    <w:div w:id="1982345554">
      <w:bodyDiv w:val="1"/>
      <w:marLeft w:val="0"/>
      <w:marRight w:val="0"/>
      <w:marTop w:val="0"/>
      <w:marBottom w:val="0"/>
      <w:divBdr>
        <w:top w:val="none" w:sz="0" w:space="0" w:color="auto"/>
        <w:left w:val="none" w:sz="0" w:space="0" w:color="auto"/>
        <w:bottom w:val="none" w:sz="0" w:space="0" w:color="auto"/>
        <w:right w:val="none" w:sz="0" w:space="0" w:color="auto"/>
      </w:divBdr>
    </w:div>
    <w:div w:id="204787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idgend.gov.uk/my-council/equalities-and-engagement/welsh-langu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dgend.gov.uk/my-council/equalities-and-engagement/welsh-langu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dgend.gov.uk/my-council/customer-services/formal-complai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dgend.gov.uk/media/2129/welsh-language-standards-compliance-document.docx" TargetMode="External"/><Relationship Id="rId4" Type="http://schemas.openxmlformats.org/officeDocument/2006/relationships/settings" Target="settings.xml"/><Relationship Id="rId9" Type="http://schemas.openxmlformats.org/officeDocument/2006/relationships/hyperlink" Target="mailto:WLS@bridgend.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8866-79DF-4F6F-82E4-C9C4F39A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Welsh Language Standards Annual Report 2019/20</vt:lpstr>
    </vt:vector>
  </TitlesOfParts>
  <Company>Bridgend C.B.C</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Language Standards Annual Report 2019/20</dc:title>
  <dc:creator>Paul Williams</dc:creator>
  <cp:lastModifiedBy>Zoe Edwards</cp:lastModifiedBy>
  <cp:revision>3</cp:revision>
  <cp:lastPrinted>2022-06-29T14:49:00Z</cp:lastPrinted>
  <dcterms:created xsi:type="dcterms:W3CDTF">2024-06-14T15:27:00Z</dcterms:created>
  <dcterms:modified xsi:type="dcterms:W3CDTF">2024-07-12T09:23:00Z</dcterms:modified>
</cp:coreProperties>
</file>