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B0A6" w14:textId="77777777" w:rsidR="00567E7F" w:rsidRDefault="00567E7F" w:rsidP="00567E7F">
      <w:pPr>
        <w:pStyle w:val="Heading1"/>
        <w:rPr>
          <w:sz w:val="40"/>
          <w:szCs w:val="40"/>
        </w:rPr>
      </w:pPr>
    </w:p>
    <w:p w14:paraId="25DB3B2A" w14:textId="77777777" w:rsidR="00567E7F" w:rsidRDefault="00567E7F" w:rsidP="00567E7F">
      <w:pPr>
        <w:pStyle w:val="Heading1"/>
        <w:jc w:val="center"/>
        <w:rPr>
          <w:sz w:val="40"/>
          <w:szCs w:val="40"/>
        </w:rPr>
      </w:pPr>
    </w:p>
    <w:p w14:paraId="5C2B8EB1" w14:textId="77777777" w:rsidR="00567E7F" w:rsidRPr="00567E7F" w:rsidRDefault="00567E7F" w:rsidP="00567E7F">
      <w:pPr>
        <w:pStyle w:val="Heading1"/>
        <w:jc w:val="center"/>
        <w:rPr>
          <w:sz w:val="72"/>
          <w:szCs w:val="72"/>
        </w:rPr>
      </w:pPr>
    </w:p>
    <w:p w14:paraId="38FCAF99" w14:textId="0E0DFA7D" w:rsidR="004D699D" w:rsidRPr="004D699D" w:rsidRDefault="004D699D" w:rsidP="00567E7F">
      <w:pPr>
        <w:pStyle w:val="Heading1"/>
        <w:jc w:val="center"/>
        <w:rPr>
          <w:sz w:val="40"/>
          <w:szCs w:val="40"/>
        </w:rPr>
      </w:pPr>
      <w:r w:rsidRPr="004D699D">
        <w:rPr>
          <w:sz w:val="40"/>
          <w:szCs w:val="40"/>
        </w:rPr>
        <w:t>Bridgend County Borough Council</w:t>
      </w:r>
    </w:p>
    <w:p w14:paraId="50E950AE" w14:textId="117D0812" w:rsidR="004D699D" w:rsidRPr="004D699D" w:rsidRDefault="005D49F9" w:rsidP="004D699D">
      <w:pPr>
        <w:pStyle w:val="Heading1"/>
        <w:jc w:val="center"/>
        <w:rPr>
          <w:sz w:val="40"/>
          <w:szCs w:val="40"/>
        </w:rPr>
      </w:pPr>
      <w:r>
        <w:rPr>
          <w:sz w:val="40"/>
          <w:szCs w:val="40"/>
        </w:rPr>
        <w:t>Review of Community Arrangements</w:t>
      </w:r>
      <w:r w:rsidR="00330FDE">
        <w:rPr>
          <w:sz w:val="40"/>
          <w:szCs w:val="40"/>
        </w:rPr>
        <w:t xml:space="preserve"> </w:t>
      </w:r>
    </w:p>
    <w:p w14:paraId="37A081E3" w14:textId="594121C4" w:rsidR="004D699D" w:rsidRPr="00567E7F" w:rsidRDefault="004D699D" w:rsidP="00567E7F">
      <w:pPr>
        <w:pStyle w:val="Heading1"/>
        <w:jc w:val="center"/>
        <w:rPr>
          <w:sz w:val="2"/>
          <w:szCs w:val="2"/>
        </w:rPr>
      </w:pPr>
      <w:r w:rsidRPr="004D699D">
        <w:rPr>
          <w:sz w:val="40"/>
          <w:szCs w:val="40"/>
        </w:rPr>
        <w:t>Terms of Reference</w:t>
      </w:r>
    </w:p>
    <w:p w14:paraId="17FB7DAB" w14:textId="6F031815" w:rsidR="004D699D" w:rsidRDefault="00567E7F" w:rsidP="004D699D">
      <w:r>
        <w:rPr>
          <w:noProof/>
        </w:rPr>
        <w:drawing>
          <wp:anchor distT="0" distB="0" distL="114300" distR="114300" simplePos="0" relativeHeight="251659264" behindDoc="0" locked="0" layoutInCell="1" allowOverlap="1" wp14:anchorId="1BB5AC89" wp14:editId="0C6CDD06">
            <wp:simplePos x="0" y="0"/>
            <wp:positionH relativeFrom="column">
              <wp:posOffset>-61254</wp:posOffset>
            </wp:positionH>
            <wp:positionV relativeFrom="paragraph">
              <wp:posOffset>336996</wp:posOffset>
            </wp:positionV>
            <wp:extent cx="5731510" cy="5316220"/>
            <wp:effectExtent l="0" t="0" r="2540" b="3175"/>
            <wp:wrapThrough wrapText="bothSides">
              <wp:wrapPolygon edited="0">
                <wp:start x="0" y="0"/>
                <wp:lineTo x="0" y="21517"/>
                <wp:lineTo x="21538" y="21517"/>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316220"/>
                    </a:xfrm>
                    <a:prstGeom prst="rect">
                      <a:avLst/>
                    </a:prstGeom>
                    <a:noFill/>
                    <a:ln>
                      <a:noFill/>
                    </a:ln>
                  </pic:spPr>
                </pic:pic>
              </a:graphicData>
            </a:graphic>
            <wp14:sizeRelV relativeFrom="margin">
              <wp14:pctHeight>0</wp14:pctHeight>
            </wp14:sizeRelV>
          </wp:anchor>
        </w:drawing>
      </w:r>
    </w:p>
    <w:p w14:paraId="2610C0B9" w14:textId="77777777" w:rsidR="004D699D" w:rsidRDefault="004D699D" w:rsidP="004D699D">
      <w:pPr>
        <w:pStyle w:val="NoSpacing"/>
      </w:pPr>
      <w:r>
        <w:lastRenderedPageBreak/>
        <w:t>Bridgend County Borough Council</w:t>
      </w:r>
    </w:p>
    <w:p w14:paraId="6BBE3282" w14:textId="4CE53DB4" w:rsidR="004D699D" w:rsidRDefault="00330FDE" w:rsidP="004D699D">
      <w:pPr>
        <w:pStyle w:val="NoSpacing"/>
      </w:pPr>
      <w:r>
        <w:t>Review of Community Arrangements</w:t>
      </w:r>
    </w:p>
    <w:p w14:paraId="7AA48535" w14:textId="77777777" w:rsidR="004D699D" w:rsidRDefault="004D699D" w:rsidP="004D699D">
      <w:pPr>
        <w:pStyle w:val="NoSpacing"/>
      </w:pPr>
      <w:r>
        <w:t>Terms of Reference</w:t>
      </w:r>
    </w:p>
    <w:p w14:paraId="14973652" w14:textId="77777777" w:rsidR="004D699D" w:rsidRDefault="004D699D" w:rsidP="004D699D"/>
    <w:p w14:paraId="080BA935" w14:textId="77777777" w:rsidR="004D699D" w:rsidRDefault="004D699D" w:rsidP="004D699D">
      <w:pPr>
        <w:rPr>
          <w:b/>
          <w:bCs/>
        </w:rPr>
      </w:pPr>
      <w:r>
        <w:rPr>
          <w:b/>
          <w:bCs/>
        </w:rPr>
        <w:t>Table of Contents</w:t>
      </w:r>
    </w:p>
    <w:p w14:paraId="4266F952" w14:textId="02D2DA66" w:rsidR="004D699D" w:rsidRDefault="00330FDE" w:rsidP="0019308F">
      <w:pPr>
        <w:tabs>
          <w:tab w:val="right" w:pos="9026"/>
        </w:tabs>
      </w:pPr>
      <w:r>
        <w:t>Introduction</w:t>
      </w:r>
      <w:r w:rsidR="0019308F">
        <w:tab/>
        <w:t>3</w:t>
      </w:r>
    </w:p>
    <w:p w14:paraId="037798EF" w14:textId="7930AB39" w:rsidR="004D699D" w:rsidRDefault="004D699D" w:rsidP="0019308F">
      <w:pPr>
        <w:tabs>
          <w:tab w:val="right" w:pos="9026"/>
        </w:tabs>
      </w:pPr>
      <w:r>
        <w:t>Aims of the review</w:t>
      </w:r>
      <w:r w:rsidR="0019308F">
        <w:tab/>
        <w:t>3</w:t>
      </w:r>
    </w:p>
    <w:p w14:paraId="1E32A9A5" w14:textId="25228C62" w:rsidR="004D699D" w:rsidRDefault="004D699D" w:rsidP="005D6F90">
      <w:pPr>
        <w:tabs>
          <w:tab w:val="right" w:pos="9026"/>
        </w:tabs>
      </w:pPr>
      <w:r>
        <w:t>Why undertake this review?</w:t>
      </w:r>
      <w:r w:rsidR="005D6F90">
        <w:tab/>
        <w:t>3</w:t>
      </w:r>
    </w:p>
    <w:p w14:paraId="18A2E7D9" w14:textId="10C1E5EB" w:rsidR="004D699D" w:rsidRDefault="004D699D" w:rsidP="005D6F90">
      <w:pPr>
        <w:tabs>
          <w:tab w:val="right" w:pos="9026"/>
        </w:tabs>
      </w:pPr>
      <w:r>
        <w:t>Who will undertake the review</w:t>
      </w:r>
      <w:r w:rsidR="005D6F90">
        <w:tab/>
        <w:t>4</w:t>
      </w:r>
    </w:p>
    <w:p w14:paraId="3CA53F8E" w14:textId="5FFD4BA7" w:rsidR="004D699D" w:rsidRDefault="004D699D" w:rsidP="005D6F90">
      <w:pPr>
        <w:tabs>
          <w:tab w:val="right" w:pos="9026"/>
        </w:tabs>
      </w:pPr>
      <w:r>
        <w:t>Scope of the review</w:t>
      </w:r>
      <w:r w:rsidR="005D6F90">
        <w:tab/>
        <w:t>4</w:t>
      </w:r>
    </w:p>
    <w:p w14:paraId="2A840E9E" w14:textId="5E23DF1B" w:rsidR="004D699D" w:rsidRDefault="004D699D" w:rsidP="006054A6">
      <w:pPr>
        <w:tabs>
          <w:tab w:val="right" w:pos="9026"/>
        </w:tabs>
      </w:pPr>
      <w:r>
        <w:t>Consequential changes</w:t>
      </w:r>
      <w:r w:rsidR="006054A6">
        <w:tab/>
        <w:t>4</w:t>
      </w:r>
    </w:p>
    <w:p w14:paraId="273189AF" w14:textId="10027E09" w:rsidR="004D699D" w:rsidRDefault="004D699D" w:rsidP="005C16EC">
      <w:pPr>
        <w:tabs>
          <w:tab w:val="right" w:pos="9026"/>
        </w:tabs>
      </w:pPr>
      <w:r>
        <w:t>Timeline of the review</w:t>
      </w:r>
      <w:r w:rsidR="005C16EC">
        <w:tab/>
        <w:t>4</w:t>
      </w:r>
    </w:p>
    <w:p w14:paraId="327BC096" w14:textId="4A7FC645" w:rsidR="004D699D" w:rsidRDefault="004D699D" w:rsidP="005C16EC">
      <w:pPr>
        <w:tabs>
          <w:tab w:val="right" w:pos="9026"/>
        </w:tabs>
      </w:pPr>
      <w:r>
        <w:t>Consultation</w:t>
      </w:r>
      <w:r w:rsidR="005C16EC">
        <w:tab/>
      </w:r>
      <w:r w:rsidR="00E9481E">
        <w:t>6</w:t>
      </w:r>
    </w:p>
    <w:p w14:paraId="5098154E" w14:textId="72E308F0" w:rsidR="004D699D" w:rsidRDefault="004D699D" w:rsidP="005C16EC">
      <w:pPr>
        <w:tabs>
          <w:tab w:val="right" w:pos="9026"/>
        </w:tabs>
      </w:pPr>
      <w:r>
        <w:t>Making representation</w:t>
      </w:r>
      <w:r w:rsidR="005C16EC">
        <w:tab/>
      </w:r>
      <w:r w:rsidR="00E9481E">
        <w:t>7</w:t>
      </w:r>
    </w:p>
    <w:p w14:paraId="757630DE" w14:textId="0ADB23F1" w:rsidR="004D699D" w:rsidRDefault="004D699D" w:rsidP="005C16EC">
      <w:pPr>
        <w:tabs>
          <w:tab w:val="right" w:pos="9026"/>
        </w:tabs>
      </w:pPr>
      <w:r>
        <w:t>Terms of Reference to be used during the review</w:t>
      </w:r>
      <w:r w:rsidR="005C16EC">
        <w:tab/>
      </w:r>
      <w:r w:rsidR="00E9481E">
        <w:t>7</w:t>
      </w:r>
    </w:p>
    <w:p w14:paraId="523DA531" w14:textId="705A9A21" w:rsidR="004D699D" w:rsidRDefault="00CD40D5" w:rsidP="006C33D1">
      <w:pPr>
        <w:tabs>
          <w:tab w:val="right" w:pos="9026"/>
        </w:tabs>
      </w:pPr>
      <w:r>
        <w:t>Electorate / ward data</w:t>
      </w:r>
      <w:r w:rsidR="006C33D1">
        <w:tab/>
      </w:r>
      <w:r w:rsidR="00E9481E">
        <w:t>9</w:t>
      </w:r>
    </w:p>
    <w:p w14:paraId="5C210B71" w14:textId="7AA26F6D" w:rsidR="006C33D1" w:rsidRDefault="00CD40D5" w:rsidP="006C33D1">
      <w:pPr>
        <w:tabs>
          <w:tab w:val="right" w:pos="9026"/>
        </w:tabs>
      </w:pPr>
      <w:r>
        <w:t>How to contact us</w:t>
      </w:r>
      <w:r w:rsidR="006C33D1">
        <w:tab/>
      </w:r>
      <w:r w:rsidR="00DF777E">
        <w:t>13</w:t>
      </w:r>
    </w:p>
    <w:p w14:paraId="5087036C" w14:textId="6A5E4890" w:rsidR="0019308F" w:rsidRDefault="0019308F" w:rsidP="004D699D"/>
    <w:p w14:paraId="3E12A97C" w14:textId="6CFCC679" w:rsidR="0019308F" w:rsidRDefault="0019308F" w:rsidP="004D699D"/>
    <w:p w14:paraId="3856F449" w14:textId="7AE676BF" w:rsidR="0019308F" w:rsidRDefault="0019308F" w:rsidP="004D699D"/>
    <w:p w14:paraId="7666829B" w14:textId="55AD7303" w:rsidR="0019308F" w:rsidRDefault="0019308F" w:rsidP="004D699D"/>
    <w:p w14:paraId="7A2219EB" w14:textId="094958CA" w:rsidR="0019308F" w:rsidRDefault="0019308F" w:rsidP="004D699D"/>
    <w:p w14:paraId="5DE00024" w14:textId="75725F35" w:rsidR="0019308F" w:rsidRDefault="0019308F" w:rsidP="004D699D"/>
    <w:p w14:paraId="3FBB774E" w14:textId="15DCB957" w:rsidR="0019308F" w:rsidRDefault="0019308F" w:rsidP="004D699D"/>
    <w:p w14:paraId="4FBEF574" w14:textId="6BDB3B7B" w:rsidR="0019308F" w:rsidRDefault="0019308F" w:rsidP="004D699D"/>
    <w:p w14:paraId="5485BD71" w14:textId="29C17749" w:rsidR="0019308F" w:rsidRDefault="0019308F" w:rsidP="004D699D"/>
    <w:p w14:paraId="7E0A002F" w14:textId="60B61504" w:rsidR="0019308F" w:rsidRDefault="0019308F" w:rsidP="004D699D"/>
    <w:p w14:paraId="445123BA" w14:textId="77D47846" w:rsidR="0019308F" w:rsidRDefault="0019308F" w:rsidP="004D699D"/>
    <w:p w14:paraId="2D17103D" w14:textId="68D6C2E8" w:rsidR="0019308F" w:rsidRDefault="0019308F" w:rsidP="004D699D"/>
    <w:p w14:paraId="12003AD1" w14:textId="2DDD130F" w:rsidR="0019308F" w:rsidRDefault="0019308F" w:rsidP="004D699D"/>
    <w:p w14:paraId="1530E398" w14:textId="0F97FA17" w:rsidR="0019308F" w:rsidRDefault="0019308F" w:rsidP="004D699D"/>
    <w:p w14:paraId="5461FCDA" w14:textId="4E2E0F63" w:rsidR="0019308F" w:rsidRDefault="0019308F" w:rsidP="004D699D"/>
    <w:p w14:paraId="083EB452" w14:textId="05ECCC68" w:rsidR="0019308F" w:rsidRPr="0019308F" w:rsidRDefault="00330FDE" w:rsidP="004D699D">
      <w:pPr>
        <w:rPr>
          <w:b/>
          <w:bCs/>
        </w:rPr>
      </w:pPr>
      <w:r>
        <w:rPr>
          <w:b/>
          <w:bCs/>
        </w:rPr>
        <w:lastRenderedPageBreak/>
        <w:t>Introduction</w:t>
      </w:r>
    </w:p>
    <w:p w14:paraId="50DC3393" w14:textId="77777777" w:rsidR="00330FDE" w:rsidRPr="0030289C" w:rsidRDefault="00330FDE" w:rsidP="004D699D">
      <w:r w:rsidRPr="0030289C">
        <w:t xml:space="preserve">The legislation that covers community reviews is the Local Government (Democracy) (Wales) Act 2013 (the 2013 Act). Under the 2013 Act, the council has a duty to monitor the communities in its area and, where appropriate, the electoral arrangements of such communities for the purposes of considering whether to make or recommend changes. These changes are brought about by means of community boundaries reviews and community electoral reviews. </w:t>
      </w:r>
    </w:p>
    <w:p w14:paraId="4A300258" w14:textId="77777777" w:rsidR="00330FDE" w:rsidRPr="0030289C" w:rsidRDefault="0019308F" w:rsidP="004D699D">
      <w:r w:rsidRPr="0030289C">
        <w:t xml:space="preserve">Bridgend County Borough Council </w:t>
      </w:r>
      <w:r w:rsidR="00330FDE" w:rsidRPr="0030289C">
        <w:t>is conducting a community boundaries review which will be carried out under section 25 of the 2013 Act and addresses only the communities in the Council’s area.</w:t>
      </w:r>
    </w:p>
    <w:p w14:paraId="00B83589" w14:textId="3B2D6B35" w:rsidR="00330FDE" w:rsidRPr="0030289C" w:rsidRDefault="00330FDE" w:rsidP="004D699D">
      <w:r w:rsidRPr="0030289C">
        <w:t>The review will begin in June 2023 with the aim of completing the review in the autumn of 2024.</w:t>
      </w:r>
    </w:p>
    <w:p w14:paraId="07707E98" w14:textId="3BCF8320" w:rsidR="00330FDE" w:rsidRPr="0030289C" w:rsidRDefault="00330FDE" w:rsidP="004D699D">
      <w:r w:rsidRPr="0030289C">
        <w:t>This document provides an overview and supporting information about the Council’s review.</w:t>
      </w:r>
    </w:p>
    <w:p w14:paraId="41D51E78" w14:textId="77777777" w:rsidR="00330FDE" w:rsidRDefault="00330FDE" w:rsidP="004D699D">
      <w:pPr>
        <w:rPr>
          <w:b/>
          <w:bCs/>
        </w:rPr>
      </w:pPr>
    </w:p>
    <w:p w14:paraId="19378FED" w14:textId="5B4A0600" w:rsidR="0019308F" w:rsidRDefault="0019308F" w:rsidP="004D699D">
      <w:pPr>
        <w:rPr>
          <w:b/>
          <w:bCs/>
        </w:rPr>
      </w:pPr>
      <w:r>
        <w:rPr>
          <w:b/>
          <w:bCs/>
        </w:rPr>
        <w:t>Aims of the review</w:t>
      </w:r>
    </w:p>
    <w:p w14:paraId="0704DCDD" w14:textId="77777777" w:rsidR="00330FDE" w:rsidRPr="0030289C" w:rsidRDefault="00330FDE" w:rsidP="00330FDE">
      <w:r w:rsidRPr="0030289C">
        <w:t xml:space="preserve">At the conclusion of a community boundaries review under section 25 of the 2013 Act, the Council may recommend changes to community boundaries it considers appropriate. </w:t>
      </w:r>
    </w:p>
    <w:p w14:paraId="6474473C" w14:textId="18EA7D7C" w:rsidR="00330FDE" w:rsidRPr="0030289C" w:rsidRDefault="00330FDE" w:rsidP="00330FDE">
      <w:r w:rsidRPr="0030289C">
        <w:t>The review will consider the need to create, abolish and/or amend the current town and community council areas. This includes the grouping or de-grouping of communities as well as the naming of each community. Where the councils are warded – split into areas for separate representation on the council – the review will look at the current boundaries of the wards, and whether these require alterations.</w:t>
      </w:r>
    </w:p>
    <w:p w14:paraId="5BDDA675" w14:textId="6545D78D" w:rsidR="00330FDE" w:rsidRPr="00330FDE" w:rsidRDefault="00330FDE" w:rsidP="00330FDE">
      <w:r w:rsidRPr="00330FDE">
        <w:t xml:space="preserve">The Council is required to ensure that any proposed arrangements are reflective of the identities and interests of the communities themselves. Where proposed changes to boundaries ae recommended, the review will also take into consideration the number of councillors representing the individual wards, or the community itself. </w:t>
      </w:r>
    </w:p>
    <w:p w14:paraId="3181BC31" w14:textId="13141B28" w:rsidR="0019308F" w:rsidRDefault="0019308F" w:rsidP="004D699D">
      <w:r>
        <w:t xml:space="preserve">The review of the town and community councils will aim to ensure that any proposals put forward by the Council achieve effective and convenient local government for the electors that the proposals will represent. The Council will aim to achieve this within the parameters set out in the </w:t>
      </w:r>
      <w:r w:rsidR="00330FDE">
        <w:t>2013 Act.</w:t>
      </w:r>
    </w:p>
    <w:p w14:paraId="684829B1" w14:textId="6BD035C5" w:rsidR="0019308F" w:rsidRDefault="0019308F" w:rsidP="004D699D">
      <w:r>
        <w:t>This review will also look to take into consideration any future developments that may change the levels of representation within the community</w:t>
      </w:r>
      <w:r w:rsidR="00726D5B">
        <w:t>, or even change the boundaries themselves.</w:t>
      </w:r>
    </w:p>
    <w:p w14:paraId="4E3949DF" w14:textId="06D3D6AB" w:rsidR="0019308F" w:rsidRDefault="0019308F" w:rsidP="004D699D"/>
    <w:p w14:paraId="07DF0BC2" w14:textId="6816F6A6" w:rsidR="0019308F" w:rsidRDefault="0019308F" w:rsidP="004D699D">
      <w:pPr>
        <w:rPr>
          <w:b/>
          <w:bCs/>
        </w:rPr>
      </w:pPr>
      <w:r w:rsidRPr="0019308F">
        <w:rPr>
          <w:b/>
          <w:bCs/>
        </w:rPr>
        <w:t>Why undertake this review?</w:t>
      </w:r>
    </w:p>
    <w:p w14:paraId="540134B1" w14:textId="70FE09B8" w:rsidR="004732C2" w:rsidRDefault="00726D5B" w:rsidP="004D699D">
      <w:r>
        <w:t xml:space="preserve">Section 25 </w:t>
      </w:r>
      <w:r w:rsidR="00330FDE">
        <w:t xml:space="preserve">of the 2013 Act </w:t>
      </w:r>
      <w:r w:rsidR="004732C2">
        <w:t xml:space="preserve">requires all principal authorities in Wales to keep under review the towns and communities within </w:t>
      </w:r>
      <w:r w:rsidR="00567E7F">
        <w:t>its</w:t>
      </w:r>
      <w:r w:rsidR="004732C2">
        <w:t xml:space="preserve"> area. The last review was completed by the </w:t>
      </w:r>
      <w:r w:rsidR="00A63FA1">
        <w:t xml:space="preserve">LDBCW </w:t>
      </w:r>
      <w:r w:rsidR="004732C2">
        <w:t xml:space="preserve">on behalf of the Council and implemented in 2009. </w:t>
      </w:r>
      <w:r w:rsidR="0082240B">
        <w:t>To</w:t>
      </w:r>
      <w:r w:rsidR="004732C2">
        <w:t xml:space="preserve"> maintain </w:t>
      </w:r>
      <w:r w:rsidR="00567E7F">
        <w:t>its</w:t>
      </w:r>
      <w:r w:rsidR="004732C2">
        <w:t xml:space="preserve"> </w:t>
      </w:r>
      <w:r>
        <w:t>legal responsibilities,</w:t>
      </w:r>
      <w:r w:rsidR="004732C2">
        <w:t xml:space="preserve"> the Council will commence </w:t>
      </w:r>
      <w:r>
        <w:t xml:space="preserve">the </w:t>
      </w:r>
      <w:r w:rsidR="004732C2">
        <w:t>review, with a view to having proposals finalised and approved in time for the next Local Elections due in 2027.</w:t>
      </w:r>
    </w:p>
    <w:p w14:paraId="1AB48608" w14:textId="5F5479C3" w:rsidR="00567E7F" w:rsidRDefault="00567E7F" w:rsidP="00567E7F">
      <w:r>
        <w:t>The</w:t>
      </w:r>
      <w:r w:rsidR="005D6F90">
        <w:t xml:space="preserve"> purpose of the </w:t>
      </w:r>
      <w:r w:rsidR="00330FDE">
        <w:t>review</w:t>
      </w:r>
      <w:r w:rsidR="005D6F90">
        <w:t xml:space="preserve"> is to ensure that town and community councils within the Bridgend County Borough area are well aligned with these new arrangements, so we will look to rectify any obvious anomalies where practicable.</w:t>
      </w:r>
      <w:r w:rsidRPr="00567E7F">
        <w:t xml:space="preserve"> </w:t>
      </w:r>
    </w:p>
    <w:p w14:paraId="04ACE37F" w14:textId="78E592DC" w:rsidR="00567E7F" w:rsidRDefault="00567E7F" w:rsidP="00567E7F">
      <w:r>
        <w:lastRenderedPageBreak/>
        <w:t xml:space="preserve">Following the recent review of </w:t>
      </w:r>
      <w:r w:rsidR="00A63FA1">
        <w:t xml:space="preserve">the electoral arrangements at county borough council level </w:t>
      </w:r>
      <w:r w:rsidR="0082240B">
        <w:t>by LDBCW</w:t>
      </w:r>
      <w:r>
        <w:t>, several changes were made to the electoral arrangements of Bridgend County Borough Council. This included the reduction in the number of County Borough councillors from 54 to 51 and the merging and renaming of several borough wards.</w:t>
      </w:r>
      <w:r w:rsidRPr="00567E7F">
        <w:t xml:space="preserve"> </w:t>
      </w:r>
      <w:r>
        <w:t xml:space="preserve">In addition, consequential changes were also made to the wards and electoral arrangements within Porthcawl Town Council and Brackla Community Council. There was also a review of the electoral arrangements of Coity Higher Community Council that amended the number of Community Councillors in each ward.  All of these changes will </w:t>
      </w:r>
      <w:r w:rsidR="00330FDE">
        <w:t>still form part of this review.</w:t>
      </w:r>
    </w:p>
    <w:p w14:paraId="73B90CF7" w14:textId="3309D339" w:rsidR="00E9481E" w:rsidRDefault="00E9481E">
      <w:pPr>
        <w:rPr>
          <w:b/>
          <w:bCs/>
        </w:rPr>
      </w:pPr>
    </w:p>
    <w:p w14:paraId="6963CAA4" w14:textId="67098826" w:rsidR="004732C2" w:rsidRDefault="004732C2" w:rsidP="004D699D">
      <w:pPr>
        <w:rPr>
          <w:b/>
          <w:bCs/>
        </w:rPr>
      </w:pPr>
      <w:r w:rsidRPr="004732C2">
        <w:rPr>
          <w:b/>
          <w:bCs/>
        </w:rPr>
        <w:t>Who will undertake the review?</w:t>
      </w:r>
    </w:p>
    <w:p w14:paraId="18F7EE70" w14:textId="6A0092BA" w:rsidR="00E708A1" w:rsidRDefault="004732C2" w:rsidP="004D699D">
      <w:r>
        <w:t xml:space="preserve">The Council itself will be responsible for conducting the </w:t>
      </w:r>
      <w:r w:rsidR="00330FDE">
        <w:t>review</w:t>
      </w:r>
      <w:r>
        <w:t xml:space="preserve">. This review will be open for consultation, and the Council welcomes and encourages a range of views from as many stakeholders as possible, to ensure that all areas of the county borough are represented, and the changes reflect this. </w:t>
      </w:r>
      <w:r w:rsidR="00A63FA1">
        <w:br/>
      </w:r>
    </w:p>
    <w:p w14:paraId="04BA3CDF" w14:textId="3438C2C6" w:rsidR="004732C2" w:rsidRDefault="004732C2" w:rsidP="004D699D">
      <w:pPr>
        <w:rPr>
          <w:b/>
          <w:bCs/>
        </w:rPr>
      </w:pPr>
      <w:r>
        <w:rPr>
          <w:b/>
          <w:bCs/>
        </w:rPr>
        <w:t>Scope of the review</w:t>
      </w:r>
    </w:p>
    <w:p w14:paraId="0094FD13" w14:textId="22A5B7FE" w:rsidR="004732C2" w:rsidRDefault="004732C2" w:rsidP="004D699D">
      <w:r>
        <w:t xml:space="preserve">This </w:t>
      </w:r>
      <w:r w:rsidR="00330FDE">
        <w:t>review</w:t>
      </w:r>
      <w:r>
        <w:t xml:space="preserve"> will </w:t>
      </w:r>
      <w:r w:rsidR="00330FDE">
        <w:t>only consider boundary changes to communities in the Council’s area and any consequential changes to electoral arrangements from these boundary changes.</w:t>
      </w:r>
    </w:p>
    <w:p w14:paraId="77C235B4" w14:textId="0DE6C3E6" w:rsidR="006C5072" w:rsidRDefault="00330FDE" w:rsidP="004D699D">
      <w:r>
        <w:t xml:space="preserve">Where there are no boundary changes recommended to an existing community, the Council will carry out a separate Section 31 review under the 2013 Act, following the conclusion of this review. A Section 31 review only considers </w:t>
      </w:r>
      <w:r w:rsidR="006C5072">
        <w:t>changes to electoral arrangement</w:t>
      </w:r>
      <w:r>
        <w:t>s</w:t>
      </w:r>
      <w:r w:rsidR="006C5072">
        <w:t>.</w:t>
      </w:r>
    </w:p>
    <w:p w14:paraId="4562A80A" w14:textId="77777777" w:rsidR="00AF253D" w:rsidRDefault="00AF253D" w:rsidP="004D699D">
      <w:pPr>
        <w:rPr>
          <w:b/>
          <w:bCs/>
        </w:rPr>
      </w:pPr>
    </w:p>
    <w:p w14:paraId="3DB8625E" w14:textId="025D03AD" w:rsidR="006054A6" w:rsidRDefault="006054A6" w:rsidP="004D699D">
      <w:pPr>
        <w:rPr>
          <w:b/>
          <w:bCs/>
        </w:rPr>
      </w:pPr>
      <w:r>
        <w:rPr>
          <w:b/>
          <w:bCs/>
        </w:rPr>
        <w:t>Consequential changes</w:t>
      </w:r>
    </w:p>
    <w:p w14:paraId="06E55D5E" w14:textId="2132F995" w:rsidR="006054A6" w:rsidRDefault="006054A6" w:rsidP="004D699D">
      <w:r>
        <w:t xml:space="preserve">Consequential changes of the review may include the renaming, merging or creation of wards or councils. The number of councillors may also change, depending on the electorate numbers within the wards and councils. </w:t>
      </w:r>
    </w:p>
    <w:p w14:paraId="3B9D9CC0" w14:textId="4B02512B" w:rsidR="006054A6" w:rsidRDefault="006054A6" w:rsidP="004D699D"/>
    <w:p w14:paraId="32F0BF5B" w14:textId="10F6C0AB" w:rsidR="00A63FA1" w:rsidRPr="00A63FA1" w:rsidRDefault="00A63FA1" w:rsidP="004D699D">
      <w:pPr>
        <w:rPr>
          <w:b/>
          <w:bCs/>
        </w:rPr>
      </w:pPr>
      <w:r w:rsidRPr="00A63FA1">
        <w:rPr>
          <w:b/>
          <w:bCs/>
        </w:rPr>
        <w:t xml:space="preserve">Implementing any </w:t>
      </w:r>
      <w:r>
        <w:rPr>
          <w:b/>
          <w:bCs/>
        </w:rPr>
        <w:t>c</w:t>
      </w:r>
      <w:r w:rsidRPr="00A63FA1">
        <w:rPr>
          <w:b/>
          <w:bCs/>
        </w:rPr>
        <w:t>hanges</w:t>
      </w:r>
    </w:p>
    <w:p w14:paraId="16A977C5" w14:textId="3A0B4066" w:rsidR="00A63FA1" w:rsidRDefault="00A63FA1" w:rsidP="004D699D">
      <w:r>
        <w:t xml:space="preserve">Where changes are proposed to boundaries and any consequential changes to electoral arrangements, these will be submitted to </w:t>
      </w:r>
      <w:bookmarkStart w:id="0" w:name="_Hlk134705407"/>
      <w:r>
        <w:t>LDBCW</w:t>
      </w:r>
      <w:bookmarkEnd w:id="0"/>
      <w:r>
        <w:t xml:space="preserve"> who will be the Order-making body. </w:t>
      </w:r>
    </w:p>
    <w:p w14:paraId="11E491B4" w14:textId="77777777" w:rsidR="00A63FA1" w:rsidRDefault="00A63FA1" w:rsidP="004D699D"/>
    <w:p w14:paraId="341E44AB" w14:textId="5A95AFF5" w:rsidR="006054A6" w:rsidRDefault="006054A6" w:rsidP="004D699D">
      <w:pPr>
        <w:rPr>
          <w:b/>
          <w:bCs/>
        </w:rPr>
      </w:pPr>
      <w:r>
        <w:rPr>
          <w:b/>
          <w:bCs/>
        </w:rPr>
        <w:t>Timeline of the review</w:t>
      </w:r>
    </w:p>
    <w:p w14:paraId="3B8C40EA" w14:textId="20BBC41F" w:rsidR="006054A6" w:rsidRDefault="006054A6" w:rsidP="004D699D">
      <w:r>
        <w:t xml:space="preserve">There is no fixed timetable in legislation to conduct a </w:t>
      </w:r>
      <w:r w:rsidR="00330FDE">
        <w:t>review</w:t>
      </w:r>
      <w:r>
        <w:t>. The only requirements placed upon the Council are set out in the 2013</w:t>
      </w:r>
      <w:r w:rsidR="00330FDE">
        <w:t xml:space="preserve"> Act is </w:t>
      </w:r>
      <w:r>
        <w:t>to ensure effective consultation is carried out as part of the review.</w:t>
      </w:r>
      <w:r w:rsidR="00A63FA1">
        <w:t xml:space="preserve"> It is recognised that this needs to be done in a timely manner to allow for the LDBCW, if necessary, to carry out a</w:t>
      </w:r>
      <w:r w:rsidR="00330FDE">
        <w:t xml:space="preserve"> </w:t>
      </w:r>
      <w:r w:rsidR="0082240B">
        <w:t>principal</w:t>
      </w:r>
      <w:r w:rsidR="00330FDE">
        <w:t xml:space="preserve"> area electoral</w:t>
      </w:r>
      <w:r w:rsidR="00A63FA1">
        <w:t xml:space="preserve"> review in time for the 2027 elections to ensure coterminous boundaries between electoral wards and community wards/boundaries</w:t>
      </w:r>
    </w:p>
    <w:p w14:paraId="3FF8F4A7" w14:textId="64742A77" w:rsidR="006054A6" w:rsidRDefault="006054A6" w:rsidP="004D699D">
      <w:r>
        <w:lastRenderedPageBreak/>
        <w:t>There is also no legal requirement for the Council to produce a Terms of Reference (ToR) as part of the review. However, the Council considers that having a ToR will lead to a more transparent decision-making process.</w:t>
      </w:r>
    </w:p>
    <w:p w14:paraId="79F7D2E4" w14:textId="5C7D3D3A" w:rsidR="00501651" w:rsidRPr="006054A6" w:rsidRDefault="006054A6" w:rsidP="004D699D">
      <w:r>
        <w:t xml:space="preserve">It is worth noting that Wales does not have any scheduled elections until the Police and Crime Commissioner election in May 2024. However, due to the changes in the Dissolution and Calling of Parliament Act 2022, there is now no set date for a general election – only that it must be called before January 2025. Should an election be called during our proposed timeline, this may cause a delay as the Election Office’s priority will then be delivering the election. This would not however, delay our proposed implementation date </w:t>
      </w:r>
      <w:r w:rsidR="00330FDE">
        <w:t>for</w:t>
      </w:r>
      <w:r>
        <w:t xml:space="preserve"> the 2027 Local Elections.</w:t>
      </w:r>
    </w:p>
    <w:tbl>
      <w:tblPr>
        <w:tblStyle w:val="TableGrid"/>
        <w:tblW w:w="9493" w:type="dxa"/>
        <w:jc w:val="center"/>
        <w:tblLayout w:type="fixed"/>
        <w:tblLook w:val="04A0" w:firstRow="1" w:lastRow="0" w:firstColumn="1" w:lastColumn="0" w:noHBand="0" w:noVBand="1"/>
      </w:tblPr>
      <w:tblGrid>
        <w:gridCol w:w="2122"/>
        <w:gridCol w:w="3402"/>
        <w:gridCol w:w="1134"/>
        <w:gridCol w:w="1417"/>
        <w:gridCol w:w="1418"/>
      </w:tblGrid>
      <w:tr w:rsidR="0040627D" w:rsidRPr="00501651" w14:paraId="63FD49D2" w14:textId="77777777" w:rsidTr="00501651">
        <w:trPr>
          <w:trHeight w:val="345"/>
          <w:jc w:val="center"/>
        </w:trPr>
        <w:tc>
          <w:tcPr>
            <w:tcW w:w="9493" w:type="dxa"/>
            <w:gridSpan w:val="5"/>
            <w:tcBorders>
              <w:top w:val="nil"/>
              <w:left w:val="nil"/>
              <w:bottom w:val="single" w:sz="4" w:space="0" w:color="auto"/>
              <w:right w:val="nil"/>
            </w:tcBorders>
          </w:tcPr>
          <w:p w14:paraId="13274135" w14:textId="5A79812A" w:rsidR="0040627D" w:rsidRPr="00501651" w:rsidRDefault="0040627D" w:rsidP="00501651">
            <w:pPr>
              <w:rPr>
                <w:b/>
                <w:bCs/>
              </w:rPr>
            </w:pPr>
            <w:r w:rsidRPr="00501651">
              <w:rPr>
                <w:b/>
                <w:bCs/>
              </w:rPr>
              <w:t xml:space="preserve">Timetable for </w:t>
            </w:r>
            <w:r w:rsidR="00330FDE" w:rsidRPr="00501651">
              <w:rPr>
                <w:b/>
                <w:bCs/>
              </w:rPr>
              <w:t>R</w:t>
            </w:r>
            <w:r w:rsidR="00AF253D" w:rsidRPr="00501651">
              <w:rPr>
                <w:b/>
                <w:bCs/>
              </w:rPr>
              <w:t>e</w:t>
            </w:r>
            <w:r w:rsidR="00330FDE" w:rsidRPr="00501651">
              <w:rPr>
                <w:b/>
                <w:bCs/>
              </w:rPr>
              <w:t>view</w:t>
            </w:r>
          </w:p>
        </w:tc>
      </w:tr>
      <w:tr w:rsidR="0040627D" w14:paraId="1E555D19" w14:textId="77777777" w:rsidTr="00501651">
        <w:trPr>
          <w:trHeight w:val="327"/>
          <w:jc w:val="center"/>
        </w:trPr>
        <w:tc>
          <w:tcPr>
            <w:tcW w:w="5524" w:type="dxa"/>
            <w:gridSpan w:val="2"/>
            <w:shd w:val="pct12" w:color="auto" w:fill="auto"/>
          </w:tcPr>
          <w:p w14:paraId="0705E6A4" w14:textId="77777777" w:rsidR="0040627D" w:rsidRDefault="0040627D" w:rsidP="0014641F">
            <w:r>
              <w:t>Stage</w:t>
            </w:r>
          </w:p>
        </w:tc>
        <w:tc>
          <w:tcPr>
            <w:tcW w:w="1134" w:type="dxa"/>
            <w:shd w:val="pct12" w:color="auto" w:fill="auto"/>
          </w:tcPr>
          <w:p w14:paraId="086DE3E5" w14:textId="25B92650" w:rsidR="0040627D" w:rsidRDefault="00AF253D" w:rsidP="0014641F">
            <w:r>
              <w:t>Period</w:t>
            </w:r>
          </w:p>
        </w:tc>
        <w:tc>
          <w:tcPr>
            <w:tcW w:w="1417" w:type="dxa"/>
            <w:shd w:val="pct12" w:color="auto" w:fill="auto"/>
          </w:tcPr>
          <w:p w14:paraId="7ACC7226" w14:textId="77777777" w:rsidR="0040627D" w:rsidRDefault="0040627D" w:rsidP="0014641F">
            <w:r>
              <w:t>Start</w:t>
            </w:r>
          </w:p>
        </w:tc>
        <w:tc>
          <w:tcPr>
            <w:tcW w:w="1418" w:type="dxa"/>
            <w:shd w:val="pct12" w:color="auto" w:fill="auto"/>
          </w:tcPr>
          <w:p w14:paraId="10441138" w14:textId="77777777" w:rsidR="0040627D" w:rsidRDefault="0040627D" w:rsidP="0014641F">
            <w:r>
              <w:t>End</w:t>
            </w:r>
          </w:p>
        </w:tc>
      </w:tr>
      <w:tr w:rsidR="0040627D" w14:paraId="496E92CC" w14:textId="77777777" w:rsidTr="00501651">
        <w:trPr>
          <w:trHeight w:val="919"/>
          <w:jc w:val="center"/>
        </w:trPr>
        <w:tc>
          <w:tcPr>
            <w:tcW w:w="2122" w:type="dxa"/>
            <w:vAlign w:val="center"/>
          </w:tcPr>
          <w:p w14:paraId="4BE1540F" w14:textId="01FF8106" w:rsidR="0040627D" w:rsidRDefault="0040627D" w:rsidP="0014641F">
            <w:r>
              <w:t>Report to Council</w:t>
            </w:r>
          </w:p>
        </w:tc>
        <w:tc>
          <w:tcPr>
            <w:tcW w:w="3402" w:type="dxa"/>
            <w:vAlign w:val="center"/>
          </w:tcPr>
          <w:p w14:paraId="1E62A455" w14:textId="7911EE33" w:rsidR="0040627D" w:rsidRDefault="0040627D" w:rsidP="0014641F">
            <w:r>
              <w:t>Council approves the principle of the community review and the Terms of Reference</w:t>
            </w:r>
          </w:p>
        </w:tc>
        <w:tc>
          <w:tcPr>
            <w:tcW w:w="1134" w:type="dxa"/>
            <w:vAlign w:val="center"/>
          </w:tcPr>
          <w:p w14:paraId="49472566" w14:textId="77777777" w:rsidR="0040627D" w:rsidRDefault="0040627D" w:rsidP="0014641F">
            <w:pPr>
              <w:jc w:val="center"/>
            </w:pPr>
          </w:p>
        </w:tc>
        <w:tc>
          <w:tcPr>
            <w:tcW w:w="1417" w:type="dxa"/>
            <w:vAlign w:val="center"/>
          </w:tcPr>
          <w:p w14:paraId="49728FB3" w14:textId="6A3C562E" w:rsidR="0040627D" w:rsidRDefault="000D5E20" w:rsidP="0014641F">
            <w:pPr>
              <w:jc w:val="center"/>
            </w:pPr>
            <w:r>
              <w:t>21</w:t>
            </w:r>
            <w:r w:rsidR="0040627D">
              <w:t>/06/2023</w:t>
            </w:r>
          </w:p>
        </w:tc>
        <w:tc>
          <w:tcPr>
            <w:tcW w:w="1418" w:type="dxa"/>
            <w:vAlign w:val="center"/>
          </w:tcPr>
          <w:p w14:paraId="4AFF911B" w14:textId="77777777" w:rsidR="0040627D" w:rsidRDefault="0040627D" w:rsidP="0014641F">
            <w:pPr>
              <w:jc w:val="center"/>
            </w:pPr>
          </w:p>
        </w:tc>
      </w:tr>
      <w:tr w:rsidR="0040627D" w14:paraId="1D2DBAC5" w14:textId="77777777" w:rsidTr="00501651">
        <w:trPr>
          <w:trHeight w:val="976"/>
          <w:jc w:val="center"/>
        </w:trPr>
        <w:tc>
          <w:tcPr>
            <w:tcW w:w="2122" w:type="dxa"/>
            <w:vAlign w:val="center"/>
          </w:tcPr>
          <w:p w14:paraId="32027BB8" w14:textId="77777777" w:rsidR="0040627D" w:rsidRDefault="0040627D" w:rsidP="0014641F">
            <w:r>
              <w:t xml:space="preserve">Publish Terms of Reference </w:t>
            </w:r>
          </w:p>
        </w:tc>
        <w:tc>
          <w:tcPr>
            <w:tcW w:w="3402" w:type="dxa"/>
            <w:vAlign w:val="center"/>
          </w:tcPr>
          <w:p w14:paraId="245112FE" w14:textId="77777777" w:rsidR="0040627D" w:rsidRDefault="0040627D" w:rsidP="0014641F">
            <w:r>
              <w:t>Terms of Reference published for 2 weeks, and stakeholders notified of the commencement of the review.</w:t>
            </w:r>
          </w:p>
        </w:tc>
        <w:tc>
          <w:tcPr>
            <w:tcW w:w="1134" w:type="dxa"/>
            <w:vAlign w:val="center"/>
          </w:tcPr>
          <w:p w14:paraId="5552693F" w14:textId="77777777" w:rsidR="0040627D" w:rsidRDefault="0040627D" w:rsidP="0014641F">
            <w:pPr>
              <w:jc w:val="center"/>
            </w:pPr>
            <w:r>
              <w:t>2 weeks</w:t>
            </w:r>
          </w:p>
        </w:tc>
        <w:tc>
          <w:tcPr>
            <w:tcW w:w="1417" w:type="dxa"/>
            <w:vAlign w:val="center"/>
          </w:tcPr>
          <w:p w14:paraId="559C80F5" w14:textId="2A0578A5" w:rsidR="0040627D" w:rsidRDefault="000D5E20" w:rsidP="0014641F">
            <w:pPr>
              <w:jc w:val="center"/>
            </w:pPr>
            <w:r>
              <w:t>22</w:t>
            </w:r>
            <w:r w:rsidR="0040627D">
              <w:t>/06/2023</w:t>
            </w:r>
          </w:p>
        </w:tc>
        <w:tc>
          <w:tcPr>
            <w:tcW w:w="1418" w:type="dxa"/>
            <w:vAlign w:val="center"/>
          </w:tcPr>
          <w:p w14:paraId="700C267F" w14:textId="47CDD8B4" w:rsidR="0040627D" w:rsidRDefault="0040627D" w:rsidP="0014641F">
            <w:pPr>
              <w:jc w:val="center"/>
            </w:pPr>
            <w:r>
              <w:t>0</w:t>
            </w:r>
            <w:r w:rsidR="00A23443">
              <w:t>5</w:t>
            </w:r>
            <w:r>
              <w:t>/07/2023</w:t>
            </w:r>
          </w:p>
        </w:tc>
      </w:tr>
      <w:tr w:rsidR="0040627D" w14:paraId="1659CCAB" w14:textId="77777777" w:rsidTr="00501651">
        <w:trPr>
          <w:trHeight w:val="2425"/>
          <w:jc w:val="center"/>
        </w:trPr>
        <w:tc>
          <w:tcPr>
            <w:tcW w:w="2122" w:type="dxa"/>
            <w:vAlign w:val="center"/>
          </w:tcPr>
          <w:p w14:paraId="7E62C8F1" w14:textId="77777777" w:rsidR="0040627D" w:rsidRDefault="0040627D" w:rsidP="0014641F">
            <w:r>
              <w:t>Initial investigation and consultation</w:t>
            </w:r>
          </w:p>
        </w:tc>
        <w:tc>
          <w:tcPr>
            <w:tcW w:w="3402" w:type="dxa"/>
            <w:vAlign w:val="center"/>
          </w:tcPr>
          <w:p w14:paraId="2EC3BA4A" w14:textId="77777777" w:rsidR="0040627D" w:rsidRDefault="0040627D" w:rsidP="0014641F">
            <w:r>
              <w:t>Initial submissions invited from:</w:t>
            </w:r>
          </w:p>
          <w:p w14:paraId="25CE82B9" w14:textId="77777777" w:rsidR="0040627D" w:rsidRDefault="0040627D" w:rsidP="0014641F">
            <w:pPr>
              <w:pStyle w:val="ListParagraph"/>
              <w:numPr>
                <w:ilvl w:val="0"/>
                <w:numId w:val="5"/>
              </w:numPr>
              <w:ind w:left="312" w:hanging="284"/>
            </w:pPr>
            <w:r>
              <w:t>Town and Community Councils</w:t>
            </w:r>
          </w:p>
          <w:p w14:paraId="7E79C4E0" w14:textId="77777777" w:rsidR="0040627D" w:rsidRDefault="0040627D" w:rsidP="0014641F">
            <w:pPr>
              <w:pStyle w:val="ListParagraph"/>
              <w:numPr>
                <w:ilvl w:val="0"/>
                <w:numId w:val="5"/>
              </w:numPr>
              <w:ind w:left="312" w:hanging="284"/>
            </w:pPr>
            <w:r>
              <w:t>BCBC Members</w:t>
            </w:r>
          </w:p>
          <w:p w14:paraId="2082C521" w14:textId="77777777" w:rsidR="0040627D" w:rsidRDefault="0040627D" w:rsidP="0014641F">
            <w:pPr>
              <w:pStyle w:val="ListParagraph"/>
              <w:numPr>
                <w:ilvl w:val="0"/>
                <w:numId w:val="5"/>
              </w:numPr>
              <w:ind w:left="312" w:hanging="284"/>
            </w:pPr>
            <w:r>
              <w:t xml:space="preserve">Members of Parliament </w:t>
            </w:r>
          </w:p>
          <w:p w14:paraId="53D1514A" w14:textId="77777777" w:rsidR="0040627D" w:rsidRDefault="0040627D" w:rsidP="0014641F">
            <w:pPr>
              <w:pStyle w:val="ListParagraph"/>
              <w:numPr>
                <w:ilvl w:val="0"/>
                <w:numId w:val="5"/>
              </w:numPr>
              <w:ind w:left="312" w:hanging="284"/>
            </w:pPr>
            <w:r>
              <w:t>Senedd Members</w:t>
            </w:r>
          </w:p>
          <w:p w14:paraId="468F402A" w14:textId="567A1766" w:rsidR="0040627D" w:rsidRDefault="0040627D" w:rsidP="0014641F">
            <w:pPr>
              <w:pStyle w:val="ListParagraph"/>
              <w:numPr>
                <w:ilvl w:val="0"/>
                <w:numId w:val="5"/>
              </w:numPr>
              <w:ind w:left="312" w:hanging="284"/>
            </w:pPr>
            <w:r>
              <w:t>Local Groups and interested parties, local public and voluntary organisations.</w:t>
            </w:r>
          </w:p>
        </w:tc>
        <w:tc>
          <w:tcPr>
            <w:tcW w:w="1134" w:type="dxa"/>
            <w:vAlign w:val="center"/>
          </w:tcPr>
          <w:p w14:paraId="009D6C85" w14:textId="77777777" w:rsidR="0040627D" w:rsidRDefault="0040627D" w:rsidP="0014641F">
            <w:pPr>
              <w:jc w:val="center"/>
            </w:pPr>
            <w:r>
              <w:t>3 months</w:t>
            </w:r>
          </w:p>
        </w:tc>
        <w:tc>
          <w:tcPr>
            <w:tcW w:w="1417" w:type="dxa"/>
            <w:vAlign w:val="center"/>
          </w:tcPr>
          <w:p w14:paraId="3258D4F4" w14:textId="16453CDC" w:rsidR="0040627D" w:rsidRDefault="0040627D" w:rsidP="0014641F">
            <w:pPr>
              <w:jc w:val="center"/>
            </w:pPr>
            <w:r>
              <w:t>0</w:t>
            </w:r>
            <w:r w:rsidR="000D5E20">
              <w:t>5</w:t>
            </w:r>
            <w:r>
              <w:t>/07/2023</w:t>
            </w:r>
          </w:p>
        </w:tc>
        <w:tc>
          <w:tcPr>
            <w:tcW w:w="1418" w:type="dxa"/>
            <w:vAlign w:val="center"/>
          </w:tcPr>
          <w:p w14:paraId="14EE55AF" w14:textId="77777777" w:rsidR="0040627D" w:rsidRDefault="0040627D" w:rsidP="0014641F">
            <w:pPr>
              <w:jc w:val="center"/>
            </w:pPr>
            <w:r>
              <w:t>30/09/2023</w:t>
            </w:r>
          </w:p>
        </w:tc>
      </w:tr>
      <w:tr w:rsidR="0040627D" w14:paraId="55C54498" w14:textId="77777777" w:rsidTr="00501651">
        <w:trPr>
          <w:trHeight w:val="954"/>
          <w:jc w:val="center"/>
        </w:trPr>
        <w:tc>
          <w:tcPr>
            <w:tcW w:w="2122" w:type="dxa"/>
            <w:vAlign w:val="center"/>
          </w:tcPr>
          <w:p w14:paraId="0E0D6CCA" w14:textId="3F52637D" w:rsidR="0040627D" w:rsidRDefault="0040627D" w:rsidP="0014641F">
            <w:r>
              <w:t>Consider Submissions</w:t>
            </w:r>
            <w:r w:rsidR="00AF253D">
              <w:t xml:space="preserve"> and draft report</w:t>
            </w:r>
          </w:p>
        </w:tc>
        <w:tc>
          <w:tcPr>
            <w:tcW w:w="3402" w:type="dxa"/>
            <w:vAlign w:val="center"/>
          </w:tcPr>
          <w:p w14:paraId="3413471B" w14:textId="6EE4AAD4" w:rsidR="0040627D" w:rsidRDefault="0040627D" w:rsidP="0014641F">
            <w:r>
              <w:t>Consider results of investigation and all representations received</w:t>
            </w:r>
            <w:r w:rsidR="00AF253D">
              <w:t xml:space="preserve"> and write draft proposals report.</w:t>
            </w:r>
          </w:p>
        </w:tc>
        <w:tc>
          <w:tcPr>
            <w:tcW w:w="1134" w:type="dxa"/>
            <w:vAlign w:val="center"/>
          </w:tcPr>
          <w:p w14:paraId="629B9E1A" w14:textId="53C5992A" w:rsidR="0040627D" w:rsidRDefault="00AF253D" w:rsidP="0014641F">
            <w:pPr>
              <w:jc w:val="center"/>
            </w:pPr>
            <w:r>
              <w:t>4</w:t>
            </w:r>
            <w:r w:rsidR="0040627D">
              <w:t xml:space="preserve"> months</w:t>
            </w:r>
          </w:p>
        </w:tc>
        <w:tc>
          <w:tcPr>
            <w:tcW w:w="1417" w:type="dxa"/>
            <w:vAlign w:val="center"/>
          </w:tcPr>
          <w:p w14:paraId="070D31FD" w14:textId="77777777" w:rsidR="0040627D" w:rsidRDefault="0040627D" w:rsidP="0014641F">
            <w:pPr>
              <w:jc w:val="center"/>
            </w:pPr>
            <w:r>
              <w:t>01/10/2023</w:t>
            </w:r>
          </w:p>
        </w:tc>
        <w:tc>
          <w:tcPr>
            <w:tcW w:w="1418" w:type="dxa"/>
            <w:vAlign w:val="center"/>
          </w:tcPr>
          <w:p w14:paraId="20436D4F" w14:textId="344A3303" w:rsidR="0040627D" w:rsidRDefault="0040627D" w:rsidP="0014641F">
            <w:pPr>
              <w:jc w:val="center"/>
            </w:pPr>
            <w:r>
              <w:t>31/</w:t>
            </w:r>
            <w:r w:rsidR="00AF253D">
              <w:t>01</w:t>
            </w:r>
            <w:r>
              <w:t>/202</w:t>
            </w:r>
            <w:r w:rsidR="00AF253D">
              <w:t>4</w:t>
            </w:r>
          </w:p>
        </w:tc>
      </w:tr>
      <w:tr w:rsidR="0040627D" w14:paraId="4C83E5B8" w14:textId="77777777" w:rsidTr="00501651">
        <w:trPr>
          <w:trHeight w:val="856"/>
          <w:jc w:val="center"/>
        </w:trPr>
        <w:tc>
          <w:tcPr>
            <w:tcW w:w="2122" w:type="dxa"/>
            <w:vAlign w:val="center"/>
          </w:tcPr>
          <w:p w14:paraId="505ED735" w14:textId="77777777" w:rsidR="0040627D" w:rsidRDefault="0040627D" w:rsidP="0014641F">
            <w:r>
              <w:t>Publish draft recommendations</w:t>
            </w:r>
          </w:p>
        </w:tc>
        <w:tc>
          <w:tcPr>
            <w:tcW w:w="3402" w:type="dxa"/>
            <w:vAlign w:val="center"/>
          </w:tcPr>
          <w:p w14:paraId="6172FB4C" w14:textId="77777777" w:rsidR="0040627D" w:rsidRDefault="0040627D" w:rsidP="0014641F">
            <w:r>
              <w:t>Publish draft recommendations for further consultation with all consultees as above.</w:t>
            </w:r>
          </w:p>
        </w:tc>
        <w:tc>
          <w:tcPr>
            <w:tcW w:w="1134" w:type="dxa"/>
            <w:vAlign w:val="center"/>
          </w:tcPr>
          <w:p w14:paraId="131F73CB" w14:textId="77777777" w:rsidR="0040627D" w:rsidRDefault="0040627D" w:rsidP="0014641F">
            <w:pPr>
              <w:jc w:val="center"/>
            </w:pPr>
            <w:r>
              <w:t>3 months</w:t>
            </w:r>
          </w:p>
        </w:tc>
        <w:tc>
          <w:tcPr>
            <w:tcW w:w="1417" w:type="dxa"/>
            <w:vAlign w:val="center"/>
          </w:tcPr>
          <w:p w14:paraId="38A9FCC7" w14:textId="77777777" w:rsidR="0040627D" w:rsidRDefault="0040627D" w:rsidP="0014641F">
            <w:pPr>
              <w:jc w:val="center"/>
            </w:pPr>
            <w:r>
              <w:t>01/02/2024</w:t>
            </w:r>
          </w:p>
        </w:tc>
        <w:tc>
          <w:tcPr>
            <w:tcW w:w="1418" w:type="dxa"/>
            <w:vAlign w:val="center"/>
          </w:tcPr>
          <w:p w14:paraId="6C532373" w14:textId="77777777" w:rsidR="0040627D" w:rsidRDefault="0040627D" w:rsidP="0014641F">
            <w:pPr>
              <w:jc w:val="center"/>
            </w:pPr>
            <w:r>
              <w:t>30/04/2024</w:t>
            </w:r>
          </w:p>
        </w:tc>
      </w:tr>
      <w:tr w:rsidR="0040627D" w14:paraId="1894FDA4" w14:textId="77777777" w:rsidTr="00501651">
        <w:trPr>
          <w:trHeight w:val="1268"/>
          <w:jc w:val="center"/>
        </w:trPr>
        <w:tc>
          <w:tcPr>
            <w:tcW w:w="2122" w:type="dxa"/>
            <w:vAlign w:val="center"/>
          </w:tcPr>
          <w:p w14:paraId="7B108FE5" w14:textId="62A31CE8" w:rsidR="0040627D" w:rsidRDefault="0040627D" w:rsidP="0014641F">
            <w:r>
              <w:t>Consider all representations received</w:t>
            </w:r>
            <w:r w:rsidR="00AF253D">
              <w:t xml:space="preserve"> and write report</w:t>
            </w:r>
          </w:p>
        </w:tc>
        <w:tc>
          <w:tcPr>
            <w:tcW w:w="3402" w:type="dxa"/>
            <w:vAlign w:val="center"/>
          </w:tcPr>
          <w:p w14:paraId="456D2C0B" w14:textId="506725A6" w:rsidR="0040627D" w:rsidRDefault="0040627D" w:rsidP="0014641F">
            <w:r>
              <w:t>Consider results of all submissions and representations received</w:t>
            </w:r>
            <w:r w:rsidR="00AF253D">
              <w:t xml:space="preserve"> and write final recommendations report.</w:t>
            </w:r>
          </w:p>
        </w:tc>
        <w:tc>
          <w:tcPr>
            <w:tcW w:w="1134" w:type="dxa"/>
            <w:vAlign w:val="center"/>
          </w:tcPr>
          <w:p w14:paraId="083F728C" w14:textId="17774EC1" w:rsidR="0040627D" w:rsidRDefault="00AF253D" w:rsidP="0014641F">
            <w:pPr>
              <w:jc w:val="center"/>
            </w:pPr>
            <w:r>
              <w:t>4</w:t>
            </w:r>
            <w:r w:rsidR="0040627D">
              <w:t xml:space="preserve"> months</w:t>
            </w:r>
          </w:p>
        </w:tc>
        <w:tc>
          <w:tcPr>
            <w:tcW w:w="1417" w:type="dxa"/>
            <w:vAlign w:val="center"/>
          </w:tcPr>
          <w:p w14:paraId="051A2274" w14:textId="77777777" w:rsidR="0040627D" w:rsidRDefault="0040627D" w:rsidP="0014641F">
            <w:pPr>
              <w:jc w:val="center"/>
            </w:pPr>
            <w:r>
              <w:t>01/05/2024</w:t>
            </w:r>
          </w:p>
        </w:tc>
        <w:tc>
          <w:tcPr>
            <w:tcW w:w="1418" w:type="dxa"/>
            <w:vAlign w:val="center"/>
          </w:tcPr>
          <w:p w14:paraId="56A87B74" w14:textId="081204CF" w:rsidR="0040627D" w:rsidRDefault="0040627D" w:rsidP="0014641F">
            <w:pPr>
              <w:jc w:val="center"/>
            </w:pPr>
            <w:r>
              <w:t>3</w:t>
            </w:r>
            <w:r w:rsidR="00AF253D">
              <w:t>1</w:t>
            </w:r>
            <w:r>
              <w:t>/0</w:t>
            </w:r>
            <w:r w:rsidR="00AF253D">
              <w:t>8</w:t>
            </w:r>
            <w:r>
              <w:t>/2024</w:t>
            </w:r>
          </w:p>
        </w:tc>
      </w:tr>
      <w:tr w:rsidR="0040627D" w14:paraId="754E3A10" w14:textId="77777777" w:rsidTr="00501651">
        <w:trPr>
          <w:trHeight w:val="327"/>
          <w:jc w:val="center"/>
        </w:trPr>
        <w:tc>
          <w:tcPr>
            <w:tcW w:w="2122" w:type="dxa"/>
            <w:vAlign w:val="center"/>
          </w:tcPr>
          <w:p w14:paraId="056CFAB9" w14:textId="76905A85" w:rsidR="0040627D" w:rsidRDefault="0040627D" w:rsidP="0014641F">
            <w:r>
              <w:t>Report to Council</w:t>
            </w:r>
          </w:p>
        </w:tc>
        <w:tc>
          <w:tcPr>
            <w:tcW w:w="3402" w:type="dxa"/>
            <w:vAlign w:val="center"/>
          </w:tcPr>
          <w:p w14:paraId="40DB41D4" w14:textId="45E0C2B6" w:rsidR="0040627D" w:rsidRDefault="0040627D" w:rsidP="0014641F">
            <w:r>
              <w:t>Endorsement at full council</w:t>
            </w:r>
            <w:r w:rsidR="00AF253D">
              <w:t>.</w:t>
            </w:r>
          </w:p>
        </w:tc>
        <w:tc>
          <w:tcPr>
            <w:tcW w:w="1134" w:type="dxa"/>
            <w:vAlign w:val="center"/>
          </w:tcPr>
          <w:p w14:paraId="36794BD1" w14:textId="77777777" w:rsidR="0040627D" w:rsidRDefault="0040627D" w:rsidP="0014641F">
            <w:pPr>
              <w:jc w:val="center"/>
            </w:pPr>
          </w:p>
        </w:tc>
        <w:tc>
          <w:tcPr>
            <w:tcW w:w="1417" w:type="dxa"/>
            <w:vAlign w:val="center"/>
          </w:tcPr>
          <w:p w14:paraId="665E56AF" w14:textId="4F05808E" w:rsidR="0040627D" w:rsidRDefault="00AF253D" w:rsidP="0014641F">
            <w:pPr>
              <w:jc w:val="center"/>
            </w:pPr>
            <w:r>
              <w:t xml:space="preserve">September </w:t>
            </w:r>
            <w:r w:rsidR="0040627D">
              <w:t>2024</w:t>
            </w:r>
          </w:p>
        </w:tc>
        <w:tc>
          <w:tcPr>
            <w:tcW w:w="1418" w:type="dxa"/>
            <w:vAlign w:val="center"/>
          </w:tcPr>
          <w:p w14:paraId="4C305589" w14:textId="6BD235A4" w:rsidR="0040627D" w:rsidRDefault="0040627D" w:rsidP="0014641F">
            <w:pPr>
              <w:jc w:val="center"/>
            </w:pPr>
          </w:p>
        </w:tc>
      </w:tr>
      <w:tr w:rsidR="0040627D" w14:paraId="5298AA8A" w14:textId="77777777" w:rsidTr="00501651">
        <w:trPr>
          <w:trHeight w:val="915"/>
          <w:jc w:val="center"/>
        </w:trPr>
        <w:tc>
          <w:tcPr>
            <w:tcW w:w="2122" w:type="dxa"/>
            <w:vAlign w:val="center"/>
          </w:tcPr>
          <w:p w14:paraId="4E6D205B" w14:textId="6004AFBB" w:rsidR="0040627D" w:rsidRDefault="0040627D" w:rsidP="0040627D">
            <w:r w:rsidRPr="00432F2E">
              <w:t>Final recommendations</w:t>
            </w:r>
            <w:r w:rsidR="00AF253D">
              <w:t xml:space="preserve"> s</w:t>
            </w:r>
            <w:r w:rsidRPr="00432F2E">
              <w:t>ubmit</w:t>
            </w:r>
            <w:r w:rsidR="00AF253D">
              <w:t>ted</w:t>
            </w:r>
            <w:r w:rsidRPr="00432F2E">
              <w:t xml:space="preserve"> to LDBCW</w:t>
            </w:r>
          </w:p>
        </w:tc>
        <w:tc>
          <w:tcPr>
            <w:tcW w:w="3402" w:type="dxa"/>
            <w:vAlign w:val="center"/>
          </w:tcPr>
          <w:p w14:paraId="4B7F3373" w14:textId="5A9A9AB4" w:rsidR="0040627D" w:rsidRDefault="0040627D" w:rsidP="0040627D">
            <w:r w:rsidRPr="00432F2E">
              <w:t>Report published and submitted to LDBCW</w:t>
            </w:r>
            <w:r w:rsidR="00AF253D">
              <w:t>.</w:t>
            </w:r>
          </w:p>
        </w:tc>
        <w:tc>
          <w:tcPr>
            <w:tcW w:w="1134" w:type="dxa"/>
            <w:vAlign w:val="center"/>
          </w:tcPr>
          <w:p w14:paraId="69E5AE4C" w14:textId="77777777" w:rsidR="0040627D" w:rsidRDefault="0040627D" w:rsidP="0040627D">
            <w:pPr>
              <w:jc w:val="center"/>
            </w:pPr>
          </w:p>
        </w:tc>
        <w:tc>
          <w:tcPr>
            <w:tcW w:w="1417" w:type="dxa"/>
            <w:vAlign w:val="center"/>
          </w:tcPr>
          <w:p w14:paraId="2B5C8C8D" w14:textId="1250D3BA" w:rsidR="0040627D" w:rsidRDefault="00AF253D" w:rsidP="0040627D">
            <w:pPr>
              <w:jc w:val="center"/>
            </w:pPr>
            <w:r>
              <w:t xml:space="preserve">September </w:t>
            </w:r>
            <w:r w:rsidR="0040627D" w:rsidRPr="00432F2E">
              <w:t>2024</w:t>
            </w:r>
          </w:p>
        </w:tc>
        <w:tc>
          <w:tcPr>
            <w:tcW w:w="1418" w:type="dxa"/>
            <w:vAlign w:val="center"/>
          </w:tcPr>
          <w:p w14:paraId="1888C921" w14:textId="2B2F11A6" w:rsidR="0040627D" w:rsidRDefault="0040627D" w:rsidP="0040627D">
            <w:pPr>
              <w:jc w:val="center"/>
            </w:pPr>
            <w:r>
              <w:t xml:space="preserve">6 Weeks </w:t>
            </w:r>
          </w:p>
        </w:tc>
      </w:tr>
      <w:tr w:rsidR="0040627D" w14:paraId="6AF94F08" w14:textId="77777777" w:rsidTr="00501651">
        <w:trPr>
          <w:trHeight w:val="1253"/>
          <w:jc w:val="center"/>
        </w:trPr>
        <w:tc>
          <w:tcPr>
            <w:tcW w:w="2122" w:type="dxa"/>
            <w:vAlign w:val="center"/>
          </w:tcPr>
          <w:p w14:paraId="7CEEC6F7" w14:textId="322AC8BD" w:rsidR="00501651" w:rsidRDefault="0040627D" w:rsidP="0040627D">
            <w:r w:rsidRPr="00B46E96">
              <w:t xml:space="preserve">Formal Orders made for implementation at Local Elections in May 2027 </w:t>
            </w:r>
          </w:p>
        </w:tc>
        <w:tc>
          <w:tcPr>
            <w:tcW w:w="3402" w:type="dxa"/>
            <w:vAlign w:val="center"/>
          </w:tcPr>
          <w:p w14:paraId="6F53F394" w14:textId="782DDC61" w:rsidR="0040627D" w:rsidRDefault="0040627D" w:rsidP="0040627D">
            <w:r w:rsidRPr="00B46E96">
              <w:t>Order made after 6 weeks from submitting report to LDBCW to allow for any final representations</w:t>
            </w:r>
            <w:r w:rsidR="00AF253D">
              <w:t>.</w:t>
            </w:r>
          </w:p>
        </w:tc>
        <w:tc>
          <w:tcPr>
            <w:tcW w:w="1134" w:type="dxa"/>
            <w:vAlign w:val="center"/>
          </w:tcPr>
          <w:p w14:paraId="02B46CBB" w14:textId="77777777" w:rsidR="0040627D" w:rsidRDefault="0040627D" w:rsidP="0040627D">
            <w:pPr>
              <w:jc w:val="center"/>
            </w:pPr>
          </w:p>
        </w:tc>
        <w:tc>
          <w:tcPr>
            <w:tcW w:w="1417" w:type="dxa"/>
            <w:vAlign w:val="center"/>
          </w:tcPr>
          <w:p w14:paraId="5EBBEE11" w14:textId="0973071D" w:rsidR="0040627D" w:rsidRDefault="00AF253D" w:rsidP="0040627D">
            <w:pPr>
              <w:jc w:val="center"/>
            </w:pPr>
            <w:r>
              <w:t>October / November 2024</w:t>
            </w:r>
          </w:p>
        </w:tc>
        <w:tc>
          <w:tcPr>
            <w:tcW w:w="1418" w:type="dxa"/>
            <w:vAlign w:val="center"/>
          </w:tcPr>
          <w:p w14:paraId="6AA8DB7E" w14:textId="77777777" w:rsidR="0040627D" w:rsidRDefault="0040627D" w:rsidP="0040627D">
            <w:pPr>
              <w:jc w:val="center"/>
            </w:pPr>
          </w:p>
        </w:tc>
      </w:tr>
    </w:tbl>
    <w:p w14:paraId="225EB78F" w14:textId="0836EDF9" w:rsidR="005C16EC" w:rsidRDefault="005C16EC" w:rsidP="004D699D">
      <w:pPr>
        <w:rPr>
          <w:b/>
          <w:bCs/>
        </w:rPr>
      </w:pPr>
      <w:r>
        <w:rPr>
          <w:b/>
          <w:bCs/>
        </w:rPr>
        <w:lastRenderedPageBreak/>
        <w:t>Consultation</w:t>
      </w:r>
    </w:p>
    <w:p w14:paraId="261382CA" w14:textId="58709468" w:rsidR="00BB4F28" w:rsidRDefault="00BB4F28" w:rsidP="004D699D">
      <w:r>
        <w:t xml:space="preserve">The </w:t>
      </w:r>
      <w:r w:rsidR="00330FDE">
        <w:t>review</w:t>
      </w:r>
      <w:r>
        <w:t xml:space="preserve"> should be conducted transparently so that local people and other stakeholders are made aware of the potential outcomes and decisions that may affect them, as well as the reasons for those decisions. These ToR lay out the aims of the review and the legislation behind it.</w:t>
      </w:r>
    </w:p>
    <w:p w14:paraId="27F2D06B" w14:textId="6B4B161A" w:rsidR="00BB4F28" w:rsidRDefault="00BB4F28" w:rsidP="004D699D">
      <w:r>
        <w:t>The Council must comply with the following legal requirements:</w:t>
      </w:r>
    </w:p>
    <w:p w14:paraId="3A9BC7C6" w14:textId="12A75BDA" w:rsidR="00BB4F28" w:rsidRDefault="00BB4F28" w:rsidP="00BB4F28">
      <w:pPr>
        <w:pStyle w:val="ListParagraph"/>
        <w:numPr>
          <w:ilvl w:val="0"/>
          <w:numId w:val="3"/>
        </w:numPr>
      </w:pPr>
      <w:r>
        <w:t>The Council is legally required to consult local government electors within the area(s) under review, as well as any person, body or other stakeholder group with an interest in the outcome of the review.</w:t>
      </w:r>
    </w:p>
    <w:p w14:paraId="59E0C203" w14:textId="5BDD2603" w:rsidR="00BB4F28" w:rsidRDefault="00BB4F28" w:rsidP="00BB4F28">
      <w:pPr>
        <w:pStyle w:val="ListParagraph"/>
        <w:numPr>
          <w:ilvl w:val="0"/>
          <w:numId w:val="3"/>
        </w:numPr>
      </w:pPr>
      <w:r>
        <w:t>The Council will also identify any other stakeholders it feels may have an interest in the review, and will contact them directly to invite them to submit their views at any and all stages of the review</w:t>
      </w:r>
    </w:p>
    <w:p w14:paraId="4E0826D8" w14:textId="5ECF5D35" w:rsidR="00BB4F28" w:rsidRDefault="00BB4F28" w:rsidP="00BB4F28">
      <w:pPr>
        <w:pStyle w:val="ListParagraph"/>
        <w:numPr>
          <w:ilvl w:val="0"/>
          <w:numId w:val="3"/>
        </w:numPr>
      </w:pPr>
      <w:r>
        <w:t>The Council must take account of any representations received and demonstrate that these have been duly and appropriately considered</w:t>
      </w:r>
    </w:p>
    <w:p w14:paraId="54379451" w14:textId="1C65A6D7" w:rsidR="00BB4F28" w:rsidRDefault="00BB4F28" w:rsidP="00BB4F28">
      <w:pPr>
        <w:pStyle w:val="ListParagraph"/>
        <w:numPr>
          <w:ilvl w:val="0"/>
          <w:numId w:val="3"/>
        </w:numPr>
      </w:pPr>
      <w:r>
        <w:t>Prior to the publication of any draft recommendations, the Council will consider any representations received and record the deliberations around these</w:t>
      </w:r>
    </w:p>
    <w:p w14:paraId="4D9B7210" w14:textId="77777777" w:rsidR="00E3295C" w:rsidRDefault="00E3295C" w:rsidP="004D699D">
      <w:r>
        <w:t xml:space="preserve">Review documentation, including these ToR, will be made available on the Bridgend County Borough Council website, and will be distributed to Town and Community Councils. </w:t>
      </w:r>
    </w:p>
    <w:p w14:paraId="578C7B92" w14:textId="31275959" w:rsidR="005C16EC" w:rsidRDefault="00BB4F28" w:rsidP="004D699D">
      <w:r>
        <w:t>Following</w:t>
      </w:r>
      <w:r w:rsidR="005C16EC">
        <w:t xml:space="preserve"> the publication of the ToR</w:t>
      </w:r>
      <w:r>
        <w:t xml:space="preserve">, the Council </w:t>
      </w:r>
      <w:r w:rsidR="005C16EC">
        <w:t>will invite stakeholders to make representations on changes that in their opinion would lead to a more effective and convenient local government.</w:t>
      </w:r>
      <w:r>
        <w:t xml:space="preserve"> </w:t>
      </w:r>
    </w:p>
    <w:p w14:paraId="02495255" w14:textId="6AA2A691" w:rsidR="005C16EC" w:rsidRDefault="005C16EC" w:rsidP="004D699D">
      <w:r>
        <w:t>Examples of initial representations could include:</w:t>
      </w:r>
    </w:p>
    <w:p w14:paraId="7CDD01E8" w14:textId="0234846C" w:rsidR="005C16EC" w:rsidRDefault="005C16EC" w:rsidP="005C16EC">
      <w:pPr>
        <w:pStyle w:val="ListParagraph"/>
        <w:numPr>
          <w:ilvl w:val="0"/>
          <w:numId w:val="2"/>
        </w:numPr>
      </w:pPr>
      <w:r>
        <w:t>More relevant names for communities and/or community wards</w:t>
      </w:r>
    </w:p>
    <w:p w14:paraId="33C8C64D" w14:textId="3224BE8A" w:rsidR="005C16EC" w:rsidRDefault="005C16EC" w:rsidP="005C16EC">
      <w:pPr>
        <w:pStyle w:val="ListParagraph"/>
        <w:numPr>
          <w:ilvl w:val="0"/>
          <w:numId w:val="2"/>
        </w:numPr>
      </w:pPr>
      <w:r>
        <w:t>Boundary anomalies, for example: where the existing boundary cuts through a new development</w:t>
      </w:r>
    </w:p>
    <w:p w14:paraId="46AE9311" w14:textId="00074591" w:rsidR="005C16EC" w:rsidRDefault="005C16EC" w:rsidP="005C16EC">
      <w:pPr>
        <w:pStyle w:val="ListParagraph"/>
        <w:numPr>
          <w:ilvl w:val="0"/>
          <w:numId w:val="2"/>
        </w:numPr>
      </w:pPr>
      <w:r>
        <w:t xml:space="preserve">Complete new boundaries and communities </w:t>
      </w:r>
    </w:p>
    <w:p w14:paraId="32048E23" w14:textId="298FA27B" w:rsidR="005C16EC" w:rsidRDefault="005C16EC" w:rsidP="005C16EC">
      <w:pPr>
        <w:pStyle w:val="ListParagraph"/>
        <w:numPr>
          <w:ilvl w:val="0"/>
          <w:numId w:val="2"/>
        </w:numPr>
      </w:pPr>
      <w:r>
        <w:t>Merging or abolition of communities and/or community wards</w:t>
      </w:r>
    </w:p>
    <w:p w14:paraId="0658FF3C" w14:textId="7664C33F" w:rsidR="005C16EC" w:rsidRDefault="005C16EC" w:rsidP="005C16EC">
      <w:pPr>
        <w:pStyle w:val="ListParagraph"/>
        <w:numPr>
          <w:ilvl w:val="0"/>
          <w:numId w:val="2"/>
        </w:numPr>
      </w:pPr>
      <w:r>
        <w:t>Proposed levels of representation for new and existing communities and/or wards</w:t>
      </w:r>
    </w:p>
    <w:p w14:paraId="12A34ACA" w14:textId="42390CD8" w:rsidR="005C16EC" w:rsidRDefault="005C16EC" w:rsidP="005C16EC">
      <w:r>
        <w:t>All representations for the initial proposals must be submitted to the Council in accordance with the above proposed timeline. All representations received will be looked at and considered when preparing the draft proposals for publication.</w:t>
      </w:r>
    </w:p>
    <w:p w14:paraId="399CCC07" w14:textId="48AACE53" w:rsidR="00BB4F28" w:rsidRDefault="005C16EC" w:rsidP="005C16EC">
      <w:r w:rsidRPr="00E9481E">
        <w:t>Once the draft proposals are finalised</w:t>
      </w:r>
      <w:r w:rsidR="00E9481E" w:rsidRPr="00E9481E">
        <w:t xml:space="preserve"> and agreed with the Community </w:t>
      </w:r>
      <w:r w:rsidR="00330FDE">
        <w:t>Review</w:t>
      </w:r>
      <w:r w:rsidR="00E9481E" w:rsidRPr="00E9481E">
        <w:t xml:space="preserve"> Member Panel,</w:t>
      </w:r>
      <w:r>
        <w:t xml:space="preserve"> </w:t>
      </w:r>
      <w:r w:rsidR="00E9481E">
        <w:t xml:space="preserve">the council will undertake a further </w:t>
      </w:r>
      <w:r>
        <w:t xml:space="preserve">consultation period. Again, all representations received during this second period of consultation will be looked at and considered when preparing the final proposals. These will then be submitted to the Council for approval. Following the Council’s approval, the final proposals will be submitted to the </w:t>
      </w:r>
      <w:r w:rsidR="0019431D">
        <w:t>LDBCW</w:t>
      </w:r>
      <w:r>
        <w:t xml:space="preserve">. </w:t>
      </w:r>
    </w:p>
    <w:p w14:paraId="1FFF2885" w14:textId="1AC22E4A" w:rsidR="005C16EC" w:rsidRDefault="005C16EC" w:rsidP="005C16EC"/>
    <w:p w14:paraId="36D42381" w14:textId="77777777" w:rsidR="00501651" w:rsidRDefault="00501651">
      <w:pPr>
        <w:rPr>
          <w:b/>
          <w:bCs/>
        </w:rPr>
      </w:pPr>
      <w:r>
        <w:rPr>
          <w:b/>
          <w:bCs/>
        </w:rPr>
        <w:br w:type="page"/>
      </w:r>
    </w:p>
    <w:p w14:paraId="26769AA9" w14:textId="69066EC3" w:rsidR="005C16EC" w:rsidRDefault="005C16EC" w:rsidP="005C16EC">
      <w:pPr>
        <w:rPr>
          <w:b/>
          <w:bCs/>
        </w:rPr>
      </w:pPr>
      <w:r>
        <w:rPr>
          <w:b/>
          <w:bCs/>
        </w:rPr>
        <w:lastRenderedPageBreak/>
        <w:t>Making representation</w:t>
      </w:r>
    </w:p>
    <w:p w14:paraId="0C4AD4DA" w14:textId="1C4B1EC5" w:rsidR="005C16EC" w:rsidRDefault="005C16EC" w:rsidP="005C16EC">
      <w:r>
        <w:t>The Council will be inviting stakeholders to make representations based on the criteria set out in this ToR. Stakeholders can submit representations for the whole of Bridgend County Borough, a community or town council, or just a ward within a community or town</w:t>
      </w:r>
      <w:r w:rsidR="00567E7F">
        <w:t>. These will need to be</w:t>
      </w:r>
      <w:r w:rsidRPr="00567E7F">
        <w:rPr>
          <w:highlight w:val="yellow"/>
        </w:rPr>
        <w:t xml:space="preserve"> </w:t>
      </w:r>
      <w:r w:rsidRPr="00567E7F">
        <w:t>evidence-</w:t>
      </w:r>
      <w:r>
        <w:t xml:space="preserve">based arguments to </w:t>
      </w:r>
      <w:r w:rsidR="00567E7F">
        <w:t xml:space="preserve">all the council to </w:t>
      </w:r>
      <w:r>
        <w:t>consider when formulating and drafting the proposals.</w:t>
      </w:r>
    </w:p>
    <w:p w14:paraId="33898CD7" w14:textId="7E6A20EA" w:rsidR="00E9481E" w:rsidRPr="00330FDE" w:rsidRDefault="00A63FA1" w:rsidP="005C16EC">
      <w:r w:rsidRPr="00330FDE">
        <w:t>Representations can be made at both the initial and draft report consultation phases as well as within 6 weeks of the Final report being published and submitted to the LDBCW.</w:t>
      </w:r>
    </w:p>
    <w:p w14:paraId="0301E85A" w14:textId="77777777" w:rsidR="00501651" w:rsidRDefault="00501651" w:rsidP="005C16EC">
      <w:pPr>
        <w:rPr>
          <w:b/>
          <w:bCs/>
        </w:rPr>
      </w:pPr>
    </w:p>
    <w:p w14:paraId="109B6EEA" w14:textId="0362DE97" w:rsidR="005C16EC" w:rsidRDefault="005C16EC" w:rsidP="005C16EC">
      <w:pPr>
        <w:rPr>
          <w:b/>
          <w:bCs/>
        </w:rPr>
      </w:pPr>
      <w:r>
        <w:rPr>
          <w:b/>
          <w:bCs/>
        </w:rPr>
        <w:t>Terms of Reference (ToR) to be used during the review</w:t>
      </w:r>
    </w:p>
    <w:p w14:paraId="59785471" w14:textId="1AED8EC3" w:rsidR="00E9481E" w:rsidRPr="0030289C" w:rsidRDefault="005C16EC" w:rsidP="005C16EC">
      <w:r>
        <w:t>The Council will apply the following factors to the decision-making process as part of this review.</w:t>
      </w:r>
    </w:p>
    <w:p w14:paraId="24CE3B10" w14:textId="781F07BA" w:rsidR="005C16EC" w:rsidRPr="005C16EC" w:rsidRDefault="005C16EC" w:rsidP="005C16EC">
      <w:pPr>
        <w:rPr>
          <w:i/>
          <w:iCs/>
          <w:u w:val="single"/>
        </w:rPr>
      </w:pPr>
      <w:r w:rsidRPr="005C16EC">
        <w:rPr>
          <w:i/>
          <w:iCs/>
          <w:u w:val="single"/>
        </w:rPr>
        <w:t>Consultation</w:t>
      </w:r>
    </w:p>
    <w:p w14:paraId="25FA2CCA" w14:textId="268A9ECA" w:rsidR="00E9481E" w:rsidRPr="0030289C" w:rsidRDefault="005C16EC" w:rsidP="005C16EC">
      <w:r>
        <w:t xml:space="preserve">The Council will ensure that </w:t>
      </w:r>
      <w:r w:rsidR="00550704">
        <w:t xml:space="preserve">all stakeholders will be provided with the relevant information they may need to better understand the processes involved in the review. </w:t>
      </w:r>
    </w:p>
    <w:p w14:paraId="5BECD087" w14:textId="77777777" w:rsidR="00501651" w:rsidRDefault="00501651" w:rsidP="005C16EC">
      <w:pPr>
        <w:rPr>
          <w:i/>
          <w:iCs/>
          <w:u w:val="single"/>
        </w:rPr>
      </w:pPr>
    </w:p>
    <w:p w14:paraId="3614AA81" w14:textId="194A8C15" w:rsidR="00550704" w:rsidRDefault="00550704" w:rsidP="005C16EC">
      <w:pPr>
        <w:rPr>
          <w:i/>
          <w:iCs/>
          <w:u w:val="single"/>
        </w:rPr>
      </w:pPr>
      <w:r>
        <w:rPr>
          <w:i/>
          <w:iCs/>
          <w:u w:val="single"/>
        </w:rPr>
        <w:t>Statistics</w:t>
      </w:r>
    </w:p>
    <w:p w14:paraId="3C901C19" w14:textId="149849F6" w:rsidR="00550704" w:rsidRDefault="00550704" w:rsidP="005C16EC">
      <w:r>
        <w:t>The Council will use population statistics based upon the Electoral Register as published on 01/12/2022. The Electoral Register published on this date will be active throughout the review and will be replaced by a new register published on 01/12/2023. The monthly updates that occur between January – September will also</w:t>
      </w:r>
      <w:r w:rsidR="00925D0D">
        <w:t xml:space="preserve"> be </w:t>
      </w:r>
      <w:r w:rsidR="0082240B">
        <w:t>considered</w:t>
      </w:r>
      <w:r>
        <w:t>.</w:t>
      </w:r>
    </w:p>
    <w:p w14:paraId="366AC097" w14:textId="2EFA7DF5" w:rsidR="00E9481E" w:rsidRPr="0030289C" w:rsidRDefault="00550704" w:rsidP="005C16EC">
      <w:r>
        <w:t>Projected forecast statistics will also be considered, as supplied by the Council’s planning department. Should the Council’s Local Development Plan (LDP) be finalised prior to the publication of the draft proposals of this review, the Council will also consider the projected development plans contained within the LDP.</w:t>
      </w:r>
    </w:p>
    <w:p w14:paraId="1334120F" w14:textId="77777777" w:rsidR="00501651" w:rsidRDefault="00501651" w:rsidP="005C16EC">
      <w:pPr>
        <w:rPr>
          <w:i/>
          <w:iCs/>
          <w:u w:val="single"/>
        </w:rPr>
      </w:pPr>
    </w:p>
    <w:p w14:paraId="5313B7C9" w14:textId="2708AF26" w:rsidR="00550704" w:rsidRDefault="00550704" w:rsidP="005C16EC">
      <w:pPr>
        <w:rPr>
          <w:i/>
          <w:iCs/>
          <w:u w:val="single"/>
        </w:rPr>
      </w:pPr>
      <w:r>
        <w:rPr>
          <w:i/>
          <w:iCs/>
          <w:u w:val="single"/>
        </w:rPr>
        <w:t>Communities and Electoral Arrangements</w:t>
      </w:r>
    </w:p>
    <w:p w14:paraId="78A911CF" w14:textId="6ECDC4F3" w:rsidR="00550704" w:rsidRDefault="00550704" w:rsidP="005C16EC">
      <w:r>
        <w:t>It is accepted that there is not necessarily an ideal fixed size for a town or community. However, the community will need to be of a large enough size to make it viable as an administrative unit of local government</w:t>
      </w:r>
      <w:r w:rsidR="00567E7F">
        <w:t xml:space="preserve"> and able to support any future collaboration with the Council</w:t>
      </w:r>
      <w:r>
        <w:t>. The Council will ensure that any changes to Town or Community Councils will be based on elements that reflect the identity and interests of that council.</w:t>
      </w:r>
    </w:p>
    <w:p w14:paraId="11EBCE0A" w14:textId="579AB868" w:rsidR="00550704" w:rsidRDefault="00550704" w:rsidP="005C16EC">
      <w:r>
        <w:t>When considering the boundaries between communities, the Council will ensure that – where possible – the boundaries will be easily identifiable for stakeholders and will consider the various influences within a community area.</w:t>
      </w:r>
    </w:p>
    <w:p w14:paraId="2E54885F" w14:textId="2E9A3C39" w:rsidR="00550704" w:rsidRDefault="00550704" w:rsidP="005C16EC">
      <w:r>
        <w:t xml:space="preserve">The Council will consider all representations it receives as part of the review as part of the decision-making process. The decision on whether or not </w:t>
      </w:r>
      <w:r w:rsidR="00AD6484">
        <w:t>to adopt a particular recommendation will be that of the Council. The Council will disregard any representations that are not in the interests of the wider local community.</w:t>
      </w:r>
    </w:p>
    <w:p w14:paraId="6E05212F" w14:textId="75ED8338" w:rsidR="00AD6484" w:rsidRPr="004E7076" w:rsidRDefault="00AD6484" w:rsidP="005C16EC">
      <w:r w:rsidRPr="004E7076">
        <w:lastRenderedPageBreak/>
        <w:t>The Council will not abolish an existing community or community ward without providing alternative arrangements for electors within that area</w:t>
      </w:r>
      <w:r w:rsidR="004E7076" w:rsidRPr="004E7076">
        <w:t xml:space="preserve"> to ensure they</w:t>
      </w:r>
      <w:r w:rsidRPr="004E7076">
        <w:t xml:space="preserve"> continue to receive representation at a local government level.</w:t>
      </w:r>
    </w:p>
    <w:p w14:paraId="30D6163B" w14:textId="62D36C27" w:rsidR="00AD6484" w:rsidRDefault="00AD6484" w:rsidP="005C16EC">
      <w:r>
        <w:t>Should the Council make changes to existing communities or community wards, it will – where possible – ensure that any changes do not upset perceived historic traditions. However, the Council may consider making changes to existing arrangements where changes – such as population shifts, or additional development – may have led to or potentially lead to a different community identity for that area.</w:t>
      </w:r>
      <w:r w:rsidR="00924E9D">
        <w:t xml:space="preserve"> </w:t>
      </w:r>
    </w:p>
    <w:p w14:paraId="46E1B6AF" w14:textId="37811B44" w:rsidR="00AD6484" w:rsidRDefault="00495AF4" w:rsidP="005C16EC">
      <w:r>
        <w:t xml:space="preserve">In setting the boundaries of the town and communities, the Council will also take into consideration the boundaries at County Borough level. Although a review has recently been undertaken at County Borough level, the Council will make recommendations </w:t>
      </w:r>
      <w:r w:rsidR="00FD1AC0">
        <w:t>– if necessary – to the LGBCW to look at the County Borough boundaries, if a change in a town or community could potentially affect these.</w:t>
      </w:r>
    </w:p>
    <w:p w14:paraId="6EFFC216" w14:textId="59C34B24" w:rsidR="00FD1AC0" w:rsidRDefault="00FD1AC0" w:rsidP="005C16EC">
      <w:r>
        <w:t>There is no legislation that dictates a minimum or maximum size of a community in Wales.</w:t>
      </w:r>
      <w:r w:rsidR="00074B68">
        <w:t xml:space="preserve"> In England, legislation was introduced relating to Community Governance Reviews, which recommend that an area with over 1,000 electors should have its own community. However, there is no upper limit for separate communities to be created. The Council must still consider local ties and community identity. Also, the National Association for Local Councils have provided supplementary guidance to English local authorities </w:t>
      </w:r>
      <w:r w:rsidR="00330FDE">
        <w:t>conducting reviews</w:t>
      </w:r>
      <w:r w:rsidR="00074B68">
        <w:t>, recommending that a community should have no fewer than seven councillors in order to carry out its statutory responsibilities effectively.</w:t>
      </w:r>
    </w:p>
    <w:p w14:paraId="4EC46BDC" w14:textId="677513C9" w:rsidR="00074B68" w:rsidRDefault="00074B68" w:rsidP="005C16EC">
      <w:r>
        <w:t>Based on this, the Council will seek to:</w:t>
      </w:r>
    </w:p>
    <w:p w14:paraId="1184F66A" w14:textId="62125A08" w:rsidR="00074B68" w:rsidRDefault="00074B68" w:rsidP="00074B68">
      <w:pPr>
        <w:pStyle w:val="ListParagraph"/>
        <w:numPr>
          <w:ilvl w:val="0"/>
          <w:numId w:val="4"/>
        </w:numPr>
      </w:pPr>
      <w:r>
        <w:t>Ensure that a community is created with no fewer than 1,000 electors</w:t>
      </w:r>
    </w:p>
    <w:p w14:paraId="7514E10F" w14:textId="6A57D65E" w:rsidR="00074B68" w:rsidRDefault="00074B68" w:rsidP="00074B68">
      <w:pPr>
        <w:pStyle w:val="ListParagraph"/>
        <w:numPr>
          <w:ilvl w:val="0"/>
          <w:numId w:val="4"/>
        </w:numPr>
      </w:pPr>
      <w:r>
        <w:t xml:space="preserve">Consider strong, </w:t>
      </w:r>
      <w:r w:rsidR="0082240B">
        <w:t>evidence-based</w:t>
      </w:r>
      <w:r>
        <w:t xml:space="preserve"> arguments to create a community that has fewer than 1,000 electors, and more than </w:t>
      </w:r>
      <w:r w:rsidR="00330FDE">
        <w:t>400</w:t>
      </w:r>
      <w:r>
        <w:t xml:space="preserve"> electors</w:t>
      </w:r>
    </w:p>
    <w:p w14:paraId="2D51E61C" w14:textId="4D8E5D79" w:rsidR="00074B68" w:rsidRDefault="00074B68" w:rsidP="00074B68">
      <w:pPr>
        <w:pStyle w:val="ListParagraph"/>
        <w:numPr>
          <w:ilvl w:val="0"/>
          <w:numId w:val="4"/>
        </w:numPr>
      </w:pPr>
      <w:r>
        <w:t xml:space="preserve">Will not create a community for less than </w:t>
      </w:r>
      <w:r w:rsidR="00330FDE">
        <w:t>400</w:t>
      </w:r>
      <w:r>
        <w:t xml:space="preserve"> electors</w:t>
      </w:r>
    </w:p>
    <w:p w14:paraId="2338A241" w14:textId="71D82125" w:rsidR="00074B68" w:rsidRDefault="00074B68" w:rsidP="00074B68">
      <w:pPr>
        <w:pStyle w:val="ListParagraph"/>
        <w:numPr>
          <w:ilvl w:val="0"/>
          <w:numId w:val="4"/>
        </w:numPr>
      </w:pPr>
      <w:r>
        <w:t>Ensure that each community that is created is represented by a minimum of 7 councillors</w:t>
      </w:r>
    </w:p>
    <w:p w14:paraId="12C47408" w14:textId="7A784C0A" w:rsidR="00074B68" w:rsidRDefault="00074B68" w:rsidP="00074B68">
      <w:r>
        <w:t>The Council accept</w:t>
      </w:r>
      <w:r w:rsidR="00567E7F">
        <w:t>s</w:t>
      </w:r>
      <w:r>
        <w:t xml:space="preserve"> that it will not be able to apply a ‘one size fits all’ approach during this review. However, the Council also believes that a consistent approach needs to be applied to the levels of representation that communities and community wards will provide.</w:t>
      </w:r>
    </w:p>
    <w:p w14:paraId="66BDA1BB" w14:textId="6CB8316C" w:rsidR="00074B68" w:rsidRDefault="00074B68" w:rsidP="00074B68">
      <w:r>
        <w:t xml:space="preserve">As such, the Council will categorise the towns or communities created as part of this review into three categories: urban, </w:t>
      </w:r>
      <w:r w:rsidR="0082240B">
        <w:t>rural,</w:t>
      </w:r>
      <w:r>
        <w:t xml:space="preserve"> and mixed. They can be defined as follows:</w:t>
      </w:r>
    </w:p>
    <w:p w14:paraId="3BE1760F" w14:textId="77777777" w:rsidR="00074B68" w:rsidRDefault="00074B68" w:rsidP="00074B68">
      <w:pPr>
        <w:pStyle w:val="ListParagraph"/>
        <w:numPr>
          <w:ilvl w:val="0"/>
          <w:numId w:val="2"/>
        </w:numPr>
      </w:pPr>
      <w:r>
        <w:t>Rural: A community where there is no dense area of population, and the electorate is spread throughout the area within the boundaries that have been defined for that community</w:t>
      </w:r>
    </w:p>
    <w:p w14:paraId="04F7A808" w14:textId="77777777" w:rsidR="00074B68" w:rsidRDefault="00074B68" w:rsidP="00074B68">
      <w:pPr>
        <w:pStyle w:val="ListParagraph"/>
        <w:numPr>
          <w:ilvl w:val="0"/>
          <w:numId w:val="2"/>
        </w:numPr>
      </w:pPr>
      <w:r>
        <w:t>Urban: A community where the electorate is densely populated within the boundaries that have been defined for that community</w:t>
      </w:r>
    </w:p>
    <w:p w14:paraId="0272EA77" w14:textId="4E488BD4" w:rsidR="00E9481E" w:rsidRPr="0030289C" w:rsidRDefault="00074B68" w:rsidP="00B91033">
      <w:pPr>
        <w:pStyle w:val="ListParagraph"/>
        <w:numPr>
          <w:ilvl w:val="0"/>
          <w:numId w:val="2"/>
        </w:numPr>
      </w:pPr>
      <w:r>
        <w:t xml:space="preserve">Mixed: A predominately rural area that contains a pocket of dense population within the boundaries that have been defined for that community </w:t>
      </w:r>
    </w:p>
    <w:p w14:paraId="1C45EFCC" w14:textId="77777777" w:rsidR="00501651" w:rsidRDefault="00501651" w:rsidP="00B91033">
      <w:pPr>
        <w:rPr>
          <w:i/>
          <w:iCs/>
          <w:u w:val="single"/>
        </w:rPr>
      </w:pPr>
    </w:p>
    <w:p w14:paraId="5CB7AE37" w14:textId="4FA58757" w:rsidR="00B91033" w:rsidRDefault="00B91033" w:rsidP="00B91033">
      <w:pPr>
        <w:rPr>
          <w:i/>
          <w:iCs/>
          <w:u w:val="single"/>
        </w:rPr>
      </w:pPr>
      <w:r>
        <w:rPr>
          <w:i/>
          <w:iCs/>
          <w:u w:val="single"/>
        </w:rPr>
        <w:t>Community Wards</w:t>
      </w:r>
    </w:p>
    <w:p w14:paraId="0A1AFA8D" w14:textId="2E63CA21" w:rsidR="00074B68" w:rsidRDefault="00B91033" w:rsidP="00B91033">
      <w:r>
        <w:t xml:space="preserve">Once an area has been identified as a community, the Council will then consider the suitability of warding that </w:t>
      </w:r>
      <w:r w:rsidR="0082240B">
        <w:t>area</w:t>
      </w:r>
      <w:r>
        <w:t>.</w:t>
      </w:r>
      <w:r w:rsidR="00074B68">
        <w:t xml:space="preserve"> </w:t>
      </w:r>
    </w:p>
    <w:p w14:paraId="5F3B5C22" w14:textId="5CCD01D3" w:rsidR="00B91033" w:rsidRDefault="00B91033" w:rsidP="00B91033">
      <w:r>
        <w:lastRenderedPageBreak/>
        <w:t>Warding is the division of a community into smaller areas for the purpose of electing councillors. The review will consider the number and boundaries of any potential wards, as well as the number of councillors to be elected for each ward, and the names of the wards themselves.</w:t>
      </w:r>
    </w:p>
    <w:p w14:paraId="3FCBF0EA" w14:textId="595E9289" w:rsidR="00B91033" w:rsidRDefault="00B91033" w:rsidP="00B91033">
      <w:r>
        <w:t>The Council will ensure that the boundaries of any community ward shall be completely contained within the boundary for the community area in which the ward is situated.</w:t>
      </w:r>
    </w:p>
    <w:p w14:paraId="1C2867DD" w14:textId="5CC3F78A" w:rsidR="00B91033" w:rsidRDefault="00B91033" w:rsidP="00B91033">
      <w:r>
        <w:t xml:space="preserve">When determining the boundaries between community wards, the Council will consider community identity and community interests in the area. The Council will also consider whether any ties or links between communities would potentially be broken by the placing of a ward boundary. However, the Council will also consider the benefits of merging existing community wards and what positives this may bring to the community area </w:t>
      </w:r>
      <w:r w:rsidR="006C33D1">
        <w:t>– particularly in terms of increasing their voice within the community.</w:t>
      </w:r>
    </w:p>
    <w:p w14:paraId="64FC5F85" w14:textId="4D381FA5" w:rsidR="006C33D1" w:rsidRDefault="006C33D1" w:rsidP="00B91033">
      <w:r>
        <w:t>In urban communities, if the Council decided that the community needs to be warded, the Council will ensure that whole streets are contained within a single ward where possible. The Council will not place boundaries along roads, splitting opposite sides of the streets between wards for example.</w:t>
      </w:r>
    </w:p>
    <w:p w14:paraId="549F281F" w14:textId="77777777" w:rsidR="00E9481E" w:rsidRDefault="00E9481E" w:rsidP="006C33D1">
      <w:pPr>
        <w:rPr>
          <w:b/>
          <w:bCs/>
        </w:rPr>
      </w:pPr>
    </w:p>
    <w:p w14:paraId="16D1EFE4" w14:textId="0BC8606B" w:rsidR="005C16EC" w:rsidRDefault="006C33D1" w:rsidP="006C33D1">
      <w:pPr>
        <w:rPr>
          <w:b/>
          <w:bCs/>
        </w:rPr>
      </w:pPr>
      <w:r>
        <w:rPr>
          <w:b/>
          <w:bCs/>
        </w:rPr>
        <w:t>Electorate</w:t>
      </w:r>
      <w:r w:rsidR="00CD40D5">
        <w:rPr>
          <w:b/>
          <w:bCs/>
        </w:rPr>
        <w:t xml:space="preserve"> / ward</w:t>
      </w:r>
      <w:r>
        <w:rPr>
          <w:b/>
          <w:bCs/>
        </w:rPr>
        <w:t xml:space="preserve"> data</w:t>
      </w:r>
    </w:p>
    <w:p w14:paraId="596C56FF" w14:textId="3686AE94" w:rsidR="00CD40D5" w:rsidRPr="00CD40D5" w:rsidRDefault="00CD40D5" w:rsidP="006C33D1">
      <w:r>
        <w:t>There are two templates that may be followed when looking at the ratio of councillors to electors.</w:t>
      </w:r>
    </w:p>
    <w:p w14:paraId="70F6396B" w14:textId="1FA0D5DD" w:rsidR="00CD40D5" w:rsidRDefault="00330FDE" w:rsidP="006C33D1">
      <w:r>
        <w:t>T</w:t>
      </w:r>
      <w:r w:rsidR="00CD40D5">
        <w:t>he National Association of Local Councils published guidance in 1988, suggesting the following councillor/elector ratio:</w:t>
      </w:r>
    </w:p>
    <w:tbl>
      <w:tblPr>
        <w:tblStyle w:val="TableGrid"/>
        <w:tblW w:w="0" w:type="auto"/>
        <w:tblInd w:w="279" w:type="dxa"/>
        <w:tblLook w:val="04A0" w:firstRow="1" w:lastRow="0" w:firstColumn="1" w:lastColumn="0" w:noHBand="0" w:noVBand="1"/>
      </w:tblPr>
      <w:tblGrid>
        <w:gridCol w:w="1271"/>
        <w:gridCol w:w="1276"/>
        <w:gridCol w:w="1417"/>
        <w:gridCol w:w="1226"/>
      </w:tblGrid>
      <w:tr w:rsidR="00CD40D5" w14:paraId="63ECCCB7" w14:textId="2D0913D7" w:rsidTr="00501651">
        <w:tc>
          <w:tcPr>
            <w:tcW w:w="1271" w:type="dxa"/>
            <w:shd w:val="pct12" w:color="auto" w:fill="auto"/>
          </w:tcPr>
          <w:p w14:paraId="62BE9C72" w14:textId="4F51AF29" w:rsidR="00CD40D5" w:rsidRPr="002C76FB" w:rsidRDefault="00CD40D5" w:rsidP="00501651">
            <w:pPr>
              <w:jc w:val="center"/>
              <w:rPr>
                <w:b/>
                <w:bCs/>
              </w:rPr>
            </w:pPr>
            <w:r w:rsidRPr="002C76FB">
              <w:rPr>
                <w:b/>
                <w:bCs/>
              </w:rPr>
              <w:t>Electors</w:t>
            </w:r>
          </w:p>
        </w:tc>
        <w:tc>
          <w:tcPr>
            <w:tcW w:w="1276" w:type="dxa"/>
            <w:shd w:val="pct12" w:color="auto" w:fill="auto"/>
          </w:tcPr>
          <w:p w14:paraId="4584A764" w14:textId="77F85F98" w:rsidR="00CD40D5" w:rsidRPr="002C76FB" w:rsidRDefault="00CD40D5" w:rsidP="00501651">
            <w:pPr>
              <w:jc w:val="center"/>
              <w:rPr>
                <w:b/>
                <w:bCs/>
              </w:rPr>
            </w:pPr>
            <w:r w:rsidRPr="002C76FB">
              <w:rPr>
                <w:b/>
                <w:bCs/>
              </w:rPr>
              <w:t>Councillors</w:t>
            </w:r>
          </w:p>
        </w:tc>
        <w:tc>
          <w:tcPr>
            <w:tcW w:w="1417" w:type="dxa"/>
            <w:shd w:val="pct12" w:color="auto" w:fill="auto"/>
          </w:tcPr>
          <w:p w14:paraId="65CA1ADD" w14:textId="7FC22072" w:rsidR="00CD40D5" w:rsidRPr="002C76FB" w:rsidRDefault="00CD40D5" w:rsidP="00501651">
            <w:pPr>
              <w:jc w:val="center"/>
              <w:rPr>
                <w:b/>
                <w:bCs/>
              </w:rPr>
            </w:pPr>
            <w:r w:rsidRPr="002C76FB">
              <w:rPr>
                <w:b/>
                <w:bCs/>
              </w:rPr>
              <w:t>Electors</w:t>
            </w:r>
          </w:p>
        </w:tc>
        <w:tc>
          <w:tcPr>
            <w:tcW w:w="1226" w:type="dxa"/>
            <w:shd w:val="pct12" w:color="auto" w:fill="auto"/>
          </w:tcPr>
          <w:p w14:paraId="504AFC51" w14:textId="053E8232" w:rsidR="00CD40D5" w:rsidRPr="002C76FB" w:rsidRDefault="00CD40D5" w:rsidP="00501651">
            <w:pPr>
              <w:jc w:val="center"/>
              <w:rPr>
                <w:b/>
                <w:bCs/>
              </w:rPr>
            </w:pPr>
            <w:r w:rsidRPr="002C76FB">
              <w:rPr>
                <w:b/>
                <w:bCs/>
              </w:rPr>
              <w:t>Councillors</w:t>
            </w:r>
          </w:p>
        </w:tc>
      </w:tr>
      <w:tr w:rsidR="00CD40D5" w14:paraId="4CD48B6C" w14:textId="67BE87C4" w:rsidTr="00501651">
        <w:tc>
          <w:tcPr>
            <w:tcW w:w="1271" w:type="dxa"/>
            <w:vAlign w:val="center"/>
          </w:tcPr>
          <w:p w14:paraId="0E767F8B" w14:textId="33D4350D" w:rsidR="00CD40D5" w:rsidRDefault="00CD40D5" w:rsidP="00501651">
            <w:pPr>
              <w:jc w:val="center"/>
            </w:pPr>
            <w:r>
              <w:t>Up to 900</w:t>
            </w:r>
          </w:p>
        </w:tc>
        <w:tc>
          <w:tcPr>
            <w:tcW w:w="1276" w:type="dxa"/>
            <w:vAlign w:val="center"/>
          </w:tcPr>
          <w:p w14:paraId="7307C305" w14:textId="6F04010C" w:rsidR="00CD40D5" w:rsidRDefault="00CD40D5" w:rsidP="00501651">
            <w:pPr>
              <w:jc w:val="center"/>
            </w:pPr>
            <w:r>
              <w:t>7</w:t>
            </w:r>
          </w:p>
        </w:tc>
        <w:tc>
          <w:tcPr>
            <w:tcW w:w="1417" w:type="dxa"/>
            <w:vAlign w:val="center"/>
          </w:tcPr>
          <w:p w14:paraId="5549D5BA" w14:textId="7A199D87" w:rsidR="00CD40D5" w:rsidRDefault="00CD40D5" w:rsidP="00501651">
            <w:pPr>
              <w:jc w:val="center"/>
            </w:pPr>
            <w:r>
              <w:t>10,400</w:t>
            </w:r>
          </w:p>
        </w:tc>
        <w:tc>
          <w:tcPr>
            <w:tcW w:w="1226" w:type="dxa"/>
            <w:vAlign w:val="center"/>
          </w:tcPr>
          <w:p w14:paraId="136B49F7" w14:textId="32146CA8" w:rsidR="00CD40D5" w:rsidRDefault="00CD40D5" w:rsidP="00501651">
            <w:pPr>
              <w:jc w:val="center"/>
            </w:pPr>
            <w:r>
              <w:t>17</w:t>
            </w:r>
          </w:p>
        </w:tc>
      </w:tr>
      <w:tr w:rsidR="00CD40D5" w14:paraId="51C57687" w14:textId="16014174" w:rsidTr="00501651">
        <w:tc>
          <w:tcPr>
            <w:tcW w:w="1271" w:type="dxa"/>
            <w:vAlign w:val="center"/>
          </w:tcPr>
          <w:p w14:paraId="10F58A54" w14:textId="2E8EADF6" w:rsidR="00CD40D5" w:rsidRDefault="00CD40D5" w:rsidP="00501651">
            <w:pPr>
              <w:jc w:val="center"/>
            </w:pPr>
            <w:r>
              <w:t>1,400</w:t>
            </w:r>
          </w:p>
        </w:tc>
        <w:tc>
          <w:tcPr>
            <w:tcW w:w="1276" w:type="dxa"/>
            <w:vAlign w:val="center"/>
          </w:tcPr>
          <w:p w14:paraId="36C865B3" w14:textId="32B48C9C" w:rsidR="00CD40D5" w:rsidRDefault="00CD40D5" w:rsidP="00501651">
            <w:pPr>
              <w:jc w:val="center"/>
            </w:pPr>
            <w:r>
              <w:t>8</w:t>
            </w:r>
          </w:p>
        </w:tc>
        <w:tc>
          <w:tcPr>
            <w:tcW w:w="1417" w:type="dxa"/>
            <w:vAlign w:val="center"/>
          </w:tcPr>
          <w:p w14:paraId="68D07D3A" w14:textId="11922366" w:rsidR="00CD40D5" w:rsidRDefault="00CD40D5" w:rsidP="00501651">
            <w:pPr>
              <w:jc w:val="center"/>
            </w:pPr>
            <w:r>
              <w:t>11,900</w:t>
            </w:r>
          </w:p>
        </w:tc>
        <w:tc>
          <w:tcPr>
            <w:tcW w:w="1226" w:type="dxa"/>
            <w:vAlign w:val="center"/>
          </w:tcPr>
          <w:p w14:paraId="4938C5DF" w14:textId="167C18A0" w:rsidR="00CD40D5" w:rsidRDefault="00CD40D5" w:rsidP="00501651">
            <w:pPr>
              <w:jc w:val="center"/>
            </w:pPr>
            <w:r>
              <w:t>18</w:t>
            </w:r>
          </w:p>
        </w:tc>
      </w:tr>
      <w:tr w:rsidR="00CD40D5" w14:paraId="4C079826" w14:textId="220BE7D6" w:rsidTr="00501651">
        <w:tc>
          <w:tcPr>
            <w:tcW w:w="1271" w:type="dxa"/>
            <w:vAlign w:val="center"/>
          </w:tcPr>
          <w:p w14:paraId="1F610012" w14:textId="330933D4" w:rsidR="00CD40D5" w:rsidRDefault="00CD40D5" w:rsidP="00501651">
            <w:pPr>
              <w:jc w:val="center"/>
            </w:pPr>
            <w:r>
              <w:t>2,000</w:t>
            </w:r>
          </w:p>
        </w:tc>
        <w:tc>
          <w:tcPr>
            <w:tcW w:w="1276" w:type="dxa"/>
            <w:vAlign w:val="center"/>
          </w:tcPr>
          <w:p w14:paraId="674C8303" w14:textId="53831922" w:rsidR="00CD40D5" w:rsidRDefault="00CD40D5" w:rsidP="00501651">
            <w:pPr>
              <w:jc w:val="center"/>
            </w:pPr>
            <w:r>
              <w:t>9</w:t>
            </w:r>
          </w:p>
        </w:tc>
        <w:tc>
          <w:tcPr>
            <w:tcW w:w="1417" w:type="dxa"/>
            <w:vAlign w:val="center"/>
          </w:tcPr>
          <w:p w14:paraId="244E0BB5" w14:textId="234C9E6F" w:rsidR="00CD40D5" w:rsidRDefault="00CD40D5" w:rsidP="00501651">
            <w:pPr>
              <w:jc w:val="center"/>
            </w:pPr>
            <w:r>
              <w:t>13,500</w:t>
            </w:r>
          </w:p>
        </w:tc>
        <w:tc>
          <w:tcPr>
            <w:tcW w:w="1226" w:type="dxa"/>
            <w:vAlign w:val="center"/>
          </w:tcPr>
          <w:p w14:paraId="3DC9BED4" w14:textId="19BE0EEB" w:rsidR="00CD40D5" w:rsidRDefault="00CD40D5" w:rsidP="00501651">
            <w:pPr>
              <w:jc w:val="center"/>
            </w:pPr>
            <w:r>
              <w:t>19</w:t>
            </w:r>
          </w:p>
        </w:tc>
      </w:tr>
      <w:tr w:rsidR="00CD40D5" w14:paraId="22FDB0B4" w14:textId="7FAAACCB" w:rsidTr="00501651">
        <w:tc>
          <w:tcPr>
            <w:tcW w:w="1271" w:type="dxa"/>
            <w:vAlign w:val="center"/>
          </w:tcPr>
          <w:p w14:paraId="5A64C7C3" w14:textId="3DF4FF05" w:rsidR="00CD40D5" w:rsidRDefault="00CD40D5" w:rsidP="00501651">
            <w:pPr>
              <w:jc w:val="center"/>
            </w:pPr>
            <w:r>
              <w:t>2,700</w:t>
            </w:r>
          </w:p>
        </w:tc>
        <w:tc>
          <w:tcPr>
            <w:tcW w:w="1276" w:type="dxa"/>
            <w:vAlign w:val="center"/>
          </w:tcPr>
          <w:p w14:paraId="67507B80" w14:textId="1DBD6AE8" w:rsidR="00CD40D5" w:rsidRDefault="00CD40D5" w:rsidP="00501651">
            <w:pPr>
              <w:jc w:val="center"/>
            </w:pPr>
            <w:r>
              <w:t>10</w:t>
            </w:r>
          </w:p>
        </w:tc>
        <w:tc>
          <w:tcPr>
            <w:tcW w:w="1417" w:type="dxa"/>
            <w:vAlign w:val="center"/>
          </w:tcPr>
          <w:p w14:paraId="3AD9BE57" w14:textId="1095FCED" w:rsidR="00CD40D5" w:rsidRDefault="00CD40D5" w:rsidP="00501651">
            <w:pPr>
              <w:jc w:val="center"/>
            </w:pPr>
            <w:r>
              <w:t>15,200</w:t>
            </w:r>
          </w:p>
        </w:tc>
        <w:tc>
          <w:tcPr>
            <w:tcW w:w="1226" w:type="dxa"/>
            <w:vAlign w:val="center"/>
          </w:tcPr>
          <w:p w14:paraId="51B3E985" w14:textId="10EEB5DC" w:rsidR="00CD40D5" w:rsidRDefault="00CD40D5" w:rsidP="00501651">
            <w:pPr>
              <w:jc w:val="center"/>
            </w:pPr>
            <w:r>
              <w:t>20</w:t>
            </w:r>
          </w:p>
        </w:tc>
      </w:tr>
      <w:tr w:rsidR="00CD40D5" w14:paraId="3A8EA243" w14:textId="7E12843B" w:rsidTr="00501651">
        <w:tc>
          <w:tcPr>
            <w:tcW w:w="1271" w:type="dxa"/>
            <w:vAlign w:val="center"/>
          </w:tcPr>
          <w:p w14:paraId="7970A09C" w14:textId="246F472B" w:rsidR="00CD40D5" w:rsidRDefault="00CD40D5" w:rsidP="00501651">
            <w:pPr>
              <w:jc w:val="center"/>
            </w:pPr>
            <w:r>
              <w:t>3,500</w:t>
            </w:r>
          </w:p>
        </w:tc>
        <w:tc>
          <w:tcPr>
            <w:tcW w:w="1276" w:type="dxa"/>
            <w:vAlign w:val="center"/>
          </w:tcPr>
          <w:p w14:paraId="70CE7BDA" w14:textId="4E45D690" w:rsidR="00CD40D5" w:rsidRDefault="00CD40D5" w:rsidP="00501651">
            <w:pPr>
              <w:jc w:val="center"/>
            </w:pPr>
            <w:r>
              <w:t>11</w:t>
            </w:r>
          </w:p>
        </w:tc>
        <w:tc>
          <w:tcPr>
            <w:tcW w:w="1417" w:type="dxa"/>
            <w:vAlign w:val="center"/>
          </w:tcPr>
          <w:p w14:paraId="045F417C" w14:textId="34DCEF3C" w:rsidR="00CD40D5" w:rsidRDefault="00CD40D5" w:rsidP="00501651">
            <w:pPr>
              <w:jc w:val="center"/>
            </w:pPr>
            <w:r>
              <w:t>17,000</w:t>
            </w:r>
          </w:p>
        </w:tc>
        <w:tc>
          <w:tcPr>
            <w:tcW w:w="1226" w:type="dxa"/>
            <w:vAlign w:val="center"/>
          </w:tcPr>
          <w:p w14:paraId="2767C15F" w14:textId="56BA58DA" w:rsidR="00CD40D5" w:rsidRDefault="00CD40D5" w:rsidP="00501651">
            <w:pPr>
              <w:jc w:val="center"/>
            </w:pPr>
            <w:r>
              <w:t>21</w:t>
            </w:r>
          </w:p>
        </w:tc>
      </w:tr>
      <w:tr w:rsidR="00CD40D5" w14:paraId="254E4CDF" w14:textId="52722FC1" w:rsidTr="00501651">
        <w:tc>
          <w:tcPr>
            <w:tcW w:w="1271" w:type="dxa"/>
            <w:vAlign w:val="center"/>
          </w:tcPr>
          <w:p w14:paraId="0CF3B1BF" w14:textId="22ADB072" w:rsidR="00CD40D5" w:rsidRDefault="00CD40D5" w:rsidP="00501651">
            <w:pPr>
              <w:jc w:val="center"/>
            </w:pPr>
            <w:r>
              <w:t>4,400</w:t>
            </w:r>
          </w:p>
        </w:tc>
        <w:tc>
          <w:tcPr>
            <w:tcW w:w="1276" w:type="dxa"/>
            <w:vAlign w:val="center"/>
          </w:tcPr>
          <w:p w14:paraId="7BF691D9" w14:textId="3FCFF072" w:rsidR="00CD40D5" w:rsidRDefault="00CD40D5" w:rsidP="00501651">
            <w:pPr>
              <w:jc w:val="center"/>
            </w:pPr>
            <w:r>
              <w:t>12</w:t>
            </w:r>
          </w:p>
        </w:tc>
        <w:tc>
          <w:tcPr>
            <w:tcW w:w="1417" w:type="dxa"/>
            <w:vAlign w:val="center"/>
          </w:tcPr>
          <w:p w14:paraId="5BFD8B74" w14:textId="2E3671C6" w:rsidR="00CD40D5" w:rsidRDefault="00CD40D5" w:rsidP="00501651">
            <w:pPr>
              <w:jc w:val="center"/>
            </w:pPr>
            <w:r>
              <w:t>18,900</w:t>
            </w:r>
          </w:p>
        </w:tc>
        <w:tc>
          <w:tcPr>
            <w:tcW w:w="1226" w:type="dxa"/>
            <w:vAlign w:val="center"/>
          </w:tcPr>
          <w:p w14:paraId="019EDB94" w14:textId="109C686F" w:rsidR="00CD40D5" w:rsidRDefault="00CD40D5" w:rsidP="00501651">
            <w:pPr>
              <w:jc w:val="center"/>
            </w:pPr>
            <w:r>
              <w:t>22</w:t>
            </w:r>
          </w:p>
        </w:tc>
      </w:tr>
      <w:tr w:rsidR="00CD40D5" w14:paraId="0115AA87" w14:textId="465A75C9" w:rsidTr="00501651">
        <w:tc>
          <w:tcPr>
            <w:tcW w:w="1271" w:type="dxa"/>
            <w:vAlign w:val="center"/>
          </w:tcPr>
          <w:p w14:paraId="47E7D503" w14:textId="77575F0A" w:rsidR="00CD40D5" w:rsidRDefault="00CD40D5" w:rsidP="00501651">
            <w:pPr>
              <w:jc w:val="center"/>
            </w:pPr>
            <w:r>
              <w:t>5,400</w:t>
            </w:r>
          </w:p>
        </w:tc>
        <w:tc>
          <w:tcPr>
            <w:tcW w:w="1276" w:type="dxa"/>
            <w:vAlign w:val="center"/>
          </w:tcPr>
          <w:p w14:paraId="23E3B14D" w14:textId="13B8DFBD" w:rsidR="00CD40D5" w:rsidRDefault="00CD40D5" w:rsidP="00501651">
            <w:pPr>
              <w:jc w:val="center"/>
            </w:pPr>
            <w:r>
              <w:t>13</w:t>
            </w:r>
          </w:p>
        </w:tc>
        <w:tc>
          <w:tcPr>
            <w:tcW w:w="1417" w:type="dxa"/>
            <w:vAlign w:val="center"/>
          </w:tcPr>
          <w:p w14:paraId="113C39E0" w14:textId="519A1746" w:rsidR="00CD40D5" w:rsidRDefault="00CD40D5" w:rsidP="00501651">
            <w:pPr>
              <w:jc w:val="center"/>
            </w:pPr>
            <w:r>
              <w:t>20,900</w:t>
            </w:r>
          </w:p>
        </w:tc>
        <w:tc>
          <w:tcPr>
            <w:tcW w:w="1226" w:type="dxa"/>
            <w:vAlign w:val="center"/>
          </w:tcPr>
          <w:p w14:paraId="176582A1" w14:textId="6D7C96D2" w:rsidR="00CD40D5" w:rsidRDefault="00CD40D5" w:rsidP="00501651">
            <w:pPr>
              <w:jc w:val="center"/>
            </w:pPr>
            <w:r>
              <w:t>23</w:t>
            </w:r>
          </w:p>
        </w:tc>
      </w:tr>
      <w:tr w:rsidR="00CD40D5" w14:paraId="2399D588" w14:textId="2C511AEE" w:rsidTr="00501651">
        <w:tc>
          <w:tcPr>
            <w:tcW w:w="1271" w:type="dxa"/>
            <w:vAlign w:val="center"/>
          </w:tcPr>
          <w:p w14:paraId="26117B64" w14:textId="10B5609F" w:rsidR="00CD40D5" w:rsidRDefault="00CD40D5" w:rsidP="00501651">
            <w:pPr>
              <w:jc w:val="center"/>
            </w:pPr>
            <w:r>
              <w:t>6,500</w:t>
            </w:r>
          </w:p>
        </w:tc>
        <w:tc>
          <w:tcPr>
            <w:tcW w:w="1276" w:type="dxa"/>
            <w:vAlign w:val="center"/>
          </w:tcPr>
          <w:p w14:paraId="07B771EA" w14:textId="25B6E7B1" w:rsidR="00CD40D5" w:rsidRDefault="00CD40D5" w:rsidP="00501651">
            <w:pPr>
              <w:jc w:val="center"/>
            </w:pPr>
            <w:r>
              <w:t>14</w:t>
            </w:r>
          </w:p>
        </w:tc>
        <w:tc>
          <w:tcPr>
            <w:tcW w:w="1417" w:type="dxa"/>
            <w:vAlign w:val="center"/>
          </w:tcPr>
          <w:p w14:paraId="5F85E573" w14:textId="1963C277" w:rsidR="00CD40D5" w:rsidRDefault="00CD40D5" w:rsidP="00501651">
            <w:pPr>
              <w:jc w:val="center"/>
            </w:pPr>
            <w:r>
              <w:t>23,000</w:t>
            </w:r>
          </w:p>
        </w:tc>
        <w:tc>
          <w:tcPr>
            <w:tcW w:w="1226" w:type="dxa"/>
            <w:vAlign w:val="center"/>
          </w:tcPr>
          <w:p w14:paraId="3E82D808" w14:textId="6C909502" w:rsidR="00CD40D5" w:rsidRDefault="00CD40D5" w:rsidP="00501651">
            <w:pPr>
              <w:jc w:val="center"/>
            </w:pPr>
            <w:r>
              <w:t>24</w:t>
            </w:r>
          </w:p>
        </w:tc>
      </w:tr>
      <w:tr w:rsidR="00CD40D5" w14:paraId="6C7411BF" w14:textId="3CA66DE5" w:rsidTr="00501651">
        <w:tc>
          <w:tcPr>
            <w:tcW w:w="1271" w:type="dxa"/>
            <w:vAlign w:val="center"/>
          </w:tcPr>
          <w:p w14:paraId="5F241DF8" w14:textId="30E75543" w:rsidR="00CD40D5" w:rsidRDefault="00CD40D5" w:rsidP="00501651">
            <w:pPr>
              <w:jc w:val="center"/>
            </w:pPr>
            <w:r>
              <w:t>7,700</w:t>
            </w:r>
          </w:p>
        </w:tc>
        <w:tc>
          <w:tcPr>
            <w:tcW w:w="1276" w:type="dxa"/>
            <w:vAlign w:val="center"/>
          </w:tcPr>
          <w:p w14:paraId="079EA6DD" w14:textId="49CFEEE9" w:rsidR="00CD40D5" w:rsidRDefault="00CD40D5" w:rsidP="00501651">
            <w:pPr>
              <w:jc w:val="center"/>
            </w:pPr>
            <w:r>
              <w:t>15</w:t>
            </w:r>
          </w:p>
        </w:tc>
        <w:tc>
          <w:tcPr>
            <w:tcW w:w="1417" w:type="dxa"/>
            <w:vAlign w:val="center"/>
          </w:tcPr>
          <w:p w14:paraId="25448053" w14:textId="538364DC" w:rsidR="00CD40D5" w:rsidRDefault="00CD40D5" w:rsidP="00501651">
            <w:pPr>
              <w:jc w:val="center"/>
            </w:pPr>
            <w:r>
              <w:t>Over 23,000</w:t>
            </w:r>
          </w:p>
        </w:tc>
        <w:tc>
          <w:tcPr>
            <w:tcW w:w="1226" w:type="dxa"/>
            <w:vAlign w:val="center"/>
          </w:tcPr>
          <w:p w14:paraId="57D2AC80" w14:textId="0C1E5474" w:rsidR="00CD40D5" w:rsidRDefault="00CD40D5" w:rsidP="00501651">
            <w:pPr>
              <w:jc w:val="center"/>
            </w:pPr>
            <w:r>
              <w:t>25</w:t>
            </w:r>
          </w:p>
        </w:tc>
      </w:tr>
      <w:tr w:rsidR="00CD40D5" w14:paraId="4654013B" w14:textId="4830A130" w:rsidTr="00501651">
        <w:tc>
          <w:tcPr>
            <w:tcW w:w="1271" w:type="dxa"/>
            <w:vAlign w:val="center"/>
          </w:tcPr>
          <w:p w14:paraId="163F7C5D" w14:textId="5C6D59DC" w:rsidR="00CD40D5" w:rsidRDefault="00CD40D5" w:rsidP="00501651">
            <w:pPr>
              <w:jc w:val="center"/>
            </w:pPr>
            <w:r>
              <w:t>9,000</w:t>
            </w:r>
          </w:p>
        </w:tc>
        <w:tc>
          <w:tcPr>
            <w:tcW w:w="1276" w:type="dxa"/>
            <w:vAlign w:val="center"/>
          </w:tcPr>
          <w:p w14:paraId="1C92C9CA" w14:textId="1E3B59AF" w:rsidR="00CD40D5" w:rsidRDefault="00CD40D5" w:rsidP="00501651">
            <w:pPr>
              <w:jc w:val="center"/>
            </w:pPr>
            <w:r>
              <w:t>16</w:t>
            </w:r>
          </w:p>
        </w:tc>
        <w:tc>
          <w:tcPr>
            <w:tcW w:w="2643" w:type="dxa"/>
            <w:gridSpan w:val="2"/>
            <w:shd w:val="clear" w:color="auto" w:fill="000000" w:themeFill="text1"/>
            <w:vAlign w:val="center"/>
          </w:tcPr>
          <w:p w14:paraId="0CA47D7E" w14:textId="77777777" w:rsidR="00CD40D5" w:rsidRDefault="00CD40D5" w:rsidP="00501651">
            <w:pPr>
              <w:jc w:val="center"/>
            </w:pPr>
          </w:p>
        </w:tc>
      </w:tr>
    </w:tbl>
    <w:p w14:paraId="28129536" w14:textId="77777777" w:rsidR="00CD40D5" w:rsidRDefault="00CD40D5" w:rsidP="006C33D1"/>
    <w:p w14:paraId="5CE6E037" w14:textId="77777777" w:rsidR="00CD40D5" w:rsidRPr="00CD40D5" w:rsidRDefault="00CD40D5" w:rsidP="006C33D1"/>
    <w:p w14:paraId="448A8E60" w14:textId="607B6CCD" w:rsidR="00CD40D5" w:rsidRDefault="00CD40D5" w:rsidP="006C33D1">
      <w:r>
        <w:t>In 1992, the Aston Business School published the following levels of representation:</w:t>
      </w:r>
    </w:p>
    <w:tbl>
      <w:tblPr>
        <w:tblStyle w:val="TableGrid"/>
        <w:tblW w:w="0" w:type="auto"/>
        <w:tblInd w:w="279" w:type="dxa"/>
        <w:tblLook w:val="04A0" w:firstRow="1" w:lastRow="0" w:firstColumn="1" w:lastColumn="0" w:noHBand="0" w:noVBand="1"/>
      </w:tblPr>
      <w:tblGrid>
        <w:gridCol w:w="3397"/>
        <w:gridCol w:w="2131"/>
      </w:tblGrid>
      <w:tr w:rsidR="00CD40D5" w14:paraId="5A00A570" w14:textId="77777777" w:rsidTr="00501651">
        <w:tc>
          <w:tcPr>
            <w:tcW w:w="3397" w:type="dxa"/>
            <w:shd w:val="pct12" w:color="auto" w:fill="auto"/>
          </w:tcPr>
          <w:p w14:paraId="6761FE9B" w14:textId="73131EE6" w:rsidR="00CD40D5" w:rsidRPr="002C76FB" w:rsidRDefault="00CD40D5" w:rsidP="006C33D1">
            <w:pPr>
              <w:rPr>
                <w:b/>
                <w:bCs/>
              </w:rPr>
            </w:pPr>
            <w:r w:rsidRPr="002C76FB">
              <w:rPr>
                <w:b/>
                <w:bCs/>
              </w:rPr>
              <w:t>Electorate</w:t>
            </w:r>
          </w:p>
        </w:tc>
        <w:tc>
          <w:tcPr>
            <w:tcW w:w="2131" w:type="dxa"/>
            <w:shd w:val="pct12" w:color="auto" w:fill="auto"/>
          </w:tcPr>
          <w:p w14:paraId="35716371" w14:textId="6A45BEC6" w:rsidR="00CD40D5" w:rsidRPr="002C76FB" w:rsidRDefault="00CD40D5" w:rsidP="006C33D1">
            <w:pPr>
              <w:rPr>
                <w:b/>
                <w:bCs/>
              </w:rPr>
            </w:pPr>
            <w:r w:rsidRPr="002C76FB">
              <w:rPr>
                <w:b/>
                <w:bCs/>
              </w:rPr>
              <w:t>Councillor Allocation</w:t>
            </w:r>
          </w:p>
        </w:tc>
      </w:tr>
      <w:tr w:rsidR="00CD40D5" w14:paraId="7ACC8379" w14:textId="77777777" w:rsidTr="00501651">
        <w:tc>
          <w:tcPr>
            <w:tcW w:w="3397" w:type="dxa"/>
          </w:tcPr>
          <w:p w14:paraId="65D7AD26" w14:textId="4F1BF4CE" w:rsidR="00CD40D5" w:rsidRDefault="00CD40D5" w:rsidP="006C33D1">
            <w:r>
              <w:t>Less than 500</w:t>
            </w:r>
          </w:p>
        </w:tc>
        <w:tc>
          <w:tcPr>
            <w:tcW w:w="2131" w:type="dxa"/>
          </w:tcPr>
          <w:p w14:paraId="1E1A877D" w14:textId="17EA7DE5" w:rsidR="00CD40D5" w:rsidRDefault="00CD40D5" w:rsidP="00501651">
            <w:pPr>
              <w:jc w:val="center"/>
            </w:pPr>
            <w:r>
              <w:t>5 – 8</w:t>
            </w:r>
          </w:p>
        </w:tc>
      </w:tr>
      <w:tr w:rsidR="00CD40D5" w14:paraId="3BABCEBB" w14:textId="77777777" w:rsidTr="00501651">
        <w:tc>
          <w:tcPr>
            <w:tcW w:w="3397" w:type="dxa"/>
          </w:tcPr>
          <w:p w14:paraId="12DCBA96" w14:textId="0CB80170" w:rsidR="00CD40D5" w:rsidRDefault="00CD40D5" w:rsidP="006C33D1">
            <w:r>
              <w:t>501 – 2,500</w:t>
            </w:r>
          </w:p>
        </w:tc>
        <w:tc>
          <w:tcPr>
            <w:tcW w:w="2131" w:type="dxa"/>
          </w:tcPr>
          <w:p w14:paraId="38EEC943" w14:textId="197ACA3D" w:rsidR="00CD40D5" w:rsidRDefault="00CD40D5" w:rsidP="00501651">
            <w:pPr>
              <w:jc w:val="center"/>
            </w:pPr>
            <w:r>
              <w:t>6 – 12</w:t>
            </w:r>
          </w:p>
        </w:tc>
      </w:tr>
      <w:tr w:rsidR="00CD40D5" w14:paraId="1B6421ED" w14:textId="77777777" w:rsidTr="00501651">
        <w:tc>
          <w:tcPr>
            <w:tcW w:w="3397" w:type="dxa"/>
          </w:tcPr>
          <w:p w14:paraId="4926A909" w14:textId="7D26FFE4" w:rsidR="00CD40D5" w:rsidRDefault="00CD40D5" w:rsidP="006C33D1">
            <w:r>
              <w:t>2,501 – 10,000</w:t>
            </w:r>
          </w:p>
        </w:tc>
        <w:tc>
          <w:tcPr>
            <w:tcW w:w="2131" w:type="dxa"/>
          </w:tcPr>
          <w:p w14:paraId="6B2F9496" w14:textId="48A02EAF" w:rsidR="00CD40D5" w:rsidRDefault="00CD40D5" w:rsidP="00501651">
            <w:pPr>
              <w:jc w:val="center"/>
            </w:pPr>
            <w:r>
              <w:t>9 – 16</w:t>
            </w:r>
          </w:p>
        </w:tc>
      </w:tr>
      <w:tr w:rsidR="00CD40D5" w14:paraId="30A1A142" w14:textId="77777777" w:rsidTr="00501651">
        <w:tc>
          <w:tcPr>
            <w:tcW w:w="3397" w:type="dxa"/>
          </w:tcPr>
          <w:p w14:paraId="6B763612" w14:textId="2B9B5E1F" w:rsidR="00CD40D5" w:rsidRDefault="00CD40D5" w:rsidP="006C33D1">
            <w:r>
              <w:t>10,001 – 20,000</w:t>
            </w:r>
          </w:p>
        </w:tc>
        <w:tc>
          <w:tcPr>
            <w:tcW w:w="2131" w:type="dxa"/>
          </w:tcPr>
          <w:p w14:paraId="31053A7D" w14:textId="7EFEEDC3" w:rsidR="00CD40D5" w:rsidRDefault="00CD40D5" w:rsidP="00501651">
            <w:pPr>
              <w:jc w:val="center"/>
            </w:pPr>
            <w:r>
              <w:t>13 – 27</w:t>
            </w:r>
          </w:p>
        </w:tc>
      </w:tr>
      <w:tr w:rsidR="00CD40D5" w14:paraId="65E66FA0" w14:textId="77777777" w:rsidTr="00501651">
        <w:tc>
          <w:tcPr>
            <w:tcW w:w="3397" w:type="dxa"/>
          </w:tcPr>
          <w:p w14:paraId="43B41E45" w14:textId="3EC26B30" w:rsidR="00CD40D5" w:rsidRDefault="00CD40D5" w:rsidP="006C33D1">
            <w:r>
              <w:t>Greater than 20,000</w:t>
            </w:r>
          </w:p>
        </w:tc>
        <w:tc>
          <w:tcPr>
            <w:tcW w:w="2131" w:type="dxa"/>
          </w:tcPr>
          <w:p w14:paraId="6FFA06DE" w14:textId="032C72AB" w:rsidR="00CD40D5" w:rsidRDefault="00CD40D5" w:rsidP="00501651">
            <w:pPr>
              <w:jc w:val="center"/>
            </w:pPr>
            <w:r>
              <w:t>13 - 31</w:t>
            </w:r>
          </w:p>
        </w:tc>
      </w:tr>
    </w:tbl>
    <w:p w14:paraId="0D831D6C" w14:textId="78F33DE6" w:rsidR="00CD40D5" w:rsidRDefault="00CD40D5" w:rsidP="006C33D1"/>
    <w:p w14:paraId="6841E1F2" w14:textId="77777777" w:rsidR="00501651" w:rsidRDefault="00501651">
      <w:r>
        <w:br w:type="page"/>
      </w:r>
    </w:p>
    <w:p w14:paraId="269A9AB1" w14:textId="0BA0A62A" w:rsidR="00A61514" w:rsidRDefault="00A61514" w:rsidP="006C33D1">
      <w:r>
        <w:lastRenderedPageBreak/>
        <w:t>Looking at current electoral arrangements when applying these ratios would result in the following councillor allocation at each town and community council:</w:t>
      </w:r>
    </w:p>
    <w:p w14:paraId="2D13531B" w14:textId="77777777" w:rsidR="00501651" w:rsidRDefault="00501651" w:rsidP="006C33D1"/>
    <w:tbl>
      <w:tblPr>
        <w:tblStyle w:val="TableGrid"/>
        <w:tblW w:w="0" w:type="auto"/>
        <w:jc w:val="center"/>
        <w:tblLook w:val="04A0" w:firstRow="1" w:lastRow="0" w:firstColumn="1" w:lastColumn="0" w:noHBand="0" w:noVBand="1"/>
      </w:tblPr>
      <w:tblGrid>
        <w:gridCol w:w="1413"/>
        <w:gridCol w:w="1591"/>
        <w:gridCol w:w="1503"/>
        <w:gridCol w:w="1503"/>
        <w:gridCol w:w="1503"/>
        <w:gridCol w:w="1503"/>
      </w:tblGrid>
      <w:tr w:rsidR="00A61514" w14:paraId="5DE60385" w14:textId="77777777" w:rsidTr="00501651">
        <w:trPr>
          <w:jc w:val="center"/>
        </w:trPr>
        <w:tc>
          <w:tcPr>
            <w:tcW w:w="1413" w:type="dxa"/>
            <w:shd w:val="pct12" w:color="auto" w:fill="auto"/>
          </w:tcPr>
          <w:p w14:paraId="7193A83E" w14:textId="60CFEDF3" w:rsidR="00A61514" w:rsidRPr="002C76FB" w:rsidRDefault="00A61514" w:rsidP="006C33D1">
            <w:pPr>
              <w:rPr>
                <w:b/>
                <w:bCs/>
              </w:rPr>
            </w:pPr>
            <w:r w:rsidRPr="002C76FB">
              <w:rPr>
                <w:b/>
                <w:bCs/>
              </w:rPr>
              <w:t>Town / Community Council</w:t>
            </w:r>
          </w:p>
        </w:tc>
        <w:tc>
          <w:tcPr>
            <w:tcW w:w="1591" w:type="dxa"/>
            <w:shd w:val="pct12" w:color="auto" w:fill="auto"/>
          </w:tcPr>
          <w:p w14:paraId="48AA4F0E" w14:textId="2ACA7A8D" w:rsidR="00A61514" w:rsidRPr="002C76FB" w:rsidRDefault="00A61514" w:rsidP="006C33D1">
            <w:pPr>
              <w:rPr>
                <w:b/>
                <w:bCs/>
              </w:rPr>
            </w:pPr>
            <w:r w:rsidRPr="002C76FB">
              <w:rPr>
                <w:b/>
                <w:bCs/>
              </w:rPr>
              <w:t>Town / Community Ward</w:t>
            </w:r>
          </w:p>
        </w:tc>
        <w:tc>
          <w:tcPr>
            <w:tcW w:w="1503" w:type="dxa"/>
            <w:shd w:val="pct12" w:color="auto" w:fill="auto"/>
          </w:tcPr>
          <w:p w14:paraId="5D3E2241" w14:textId="77777777" w:rsidR="00567E7F" w:rsidRDefault="00567E7F" w:rsidP="006C33D1">
            <w:pPr>
              <w:rPr>
                <w:b/>
                <w:bCs/>
              </w:rPr>
            </w:pPr>
          </w:p>
          <w:p w14:paraId="48A7A1BB" w14:textId="161FCE68" w:rsidR="00A61514" w:rsidRPr="002C76FB" w:rsidRDefault="00A61514" w:rsidP="006C33D1">
            <w:pPr>
              <w:rPr>
                <w:b/>
                <w:bCs/>
              </w:rPr>
            </w:pPr>
            <w:r w:rsidRPr="002C76FB">
              <w:rPr>
                <w:b/>
                <w:bCs/>
              </w:rPr>
              <w:t>Current Ward Electorate</w:t>
            </w:r>
          </w:p>
        </w:tc>
        <w:tc>
          <w:tcPr>
            <w:tcW w:w="1503" w:type="dxa"/>
            <w:shd w:val="pct12" w:color="auto" w:fill="auto"/>
          </w:tcPr>
          <w:p w14:paraId="61F44E03" w14:textId="1238160A" w:rsidR="00A61514" w:rsidRPr="002C76FB" w:rsidRDefault="00A61514" w:rsidP="006C33D1">
            <w:pPr>
              <w:rPr>
                <w:b/>
                <w:bCs/>
              </w:rPr>
            </w:pPr>
            <w:r w:rsidRPr="002C76FB">
              <w:rPr>
                <w:b/>
                <w:bCs/>
              </w:rPr>
              <w:t>Current Town / Community Seats</w:t>
            </w:r>
          </w:p>
        </w:tc>
        <w:tc>
          <w:tcPr>
            <w:tcW w:w="1503" w:type="dxa"/>
            <w:shd w:val="pct12" w:color="auto" w:fill="auto"/>
          </w:tcPr>
          <w:p w14:paraId="3F76998C" w14:textId="77777777" w:rsidR="00567E7F" w:rsidRDefault="00567E7F" w:rsidP="006C33D1">
            <w:pPr>
              <w:rPr>
                <w:b/>
                <w:bCs/>
              </w:rPr>
            </w:pPr>
          </w:p>
          <w:p w14:paraId="03C3A34F" w14:textId="77777777" w:rsidR="00567E7F" w:rsidRDefault="00567E7F" w:rsidP="006C33D1">
            <w:pPr>
              <w:rPr>
                <w:b/>
                <w:bCs/>
              </w:rPr>
            </w:pPr>
          </w:p>
          <w:p w14:paraId="7461A313" w14:textId="43ED5ADD" w:rsidR="00A61514" w:rsidRPr="002C76FB" w:rsidRDefault="00A61514" w:rsidP="006C33D1">
            <w:pPr>
              <w:rPr>
                <w:b/>
                <w:bCs/>
              </w:rPr>
            </w:pPr>
            <w:r w:rsidRPr="002C76FB">
              <w:rPr>
                <w:b/>
                <w:bCs/>
              </w:rPr>
              <w:t>NLAC Seats</w:t>
            </w:r>
          </w:p>
        </w:tc>
        <w:tc>
          <w:tcPr>
            <w:tcW w:w="1503" w:type="dxa"/>
            <w:shd w:val="pct12" w:color="auto" w:fill="auto"/>
          </w:tcPr>
          <w:p w14:paraId="0BEA8A08" w14:textId="77777777" w:rsidR="00567E7F" w:rsidRDefault="00567E7F" w:rsidP="006C33D1">
            <w:pPr>
              <w:rPr>
                <w:b/>
                <w:bCs/>
              </w:rPr>
            </w:pPr>
          </w:p>
          <w:p w14:paraId="79E9B709" w14:textId="77777777" w:rsidR="00567E7F" w:rsidRDefault="00567E7F" w:rsidP="006C33D1">
            <w:pPr>
              <w:rPr>
                <w:b/>
                <w:bCs/>
              </w:rPr>
            </w:pPr>
          </w:p>
          <w:p w14:paraId="60BA15DF" w14:textId="3FBE12F2" w:rsidR="00A61514" w:rsidRPr="002C76FB" w:rsidRDefault="00A61514" w:rsidP="006C33D1">
            <w:pPr>
              <w:rPr>
                <w:b/>
                <w:bCs/>
              </w:rPr>
            </w:pPr>
            <w:r w:rsidRPr="002C76FB">
              <w:rPr>
                <w:b/>
                <w:bCs/>
              </w:rPr>
              <w:t>Ashton Seats</w:t>
            </w:r>
          </w:p>
        </w:tc>
      </w:tr>
      <w:tr w:rsidR="00A61514" w14:paraId="72F9CBD6" w14:textId="77777777" w:rsidTr="00501651">
        <w:trPr>
          <w:jc w:val="center"/>
        </w:trPr>
        <w:tc>
          <w:tcPr>
            <w:tcW w:w="1413" w:type="dxa"/>
            <w:vMerge w:val="restart"/>
            <w:vAlign w:val="center"/>
          </w:tcPr>
          <w:p w14:paraId="5C21FAA7" w14:textId="2F85395C" w:rsidR="00A61514" w:rsidRDefault="00A61514" w:rsidP="006C33D1">
            <w:r>
              <w:t>Brackla Community Council</w:t>
            </w:r>
          </w:p>
        </w:tc>
        <w:tc>
          <w:tcPr>
            <w:tcW w:w="1591" w:type="dxa"/>
            <w:vAlign w:val="center"/>
          </w:tcPr>
          <w:p w14:paraId="1E99C3BE" w14:textId="3C5F8FE1" w:rsidR="00A61514" w:rsidRDefault="00A61514" w:rsidP="006C33D1">
            <w:r>
              <w:t>Brackla West</w:t>
            </w:r>
          </w:p>
        </w:tc>
        <w:tc>
          <w:tcPr>
            <w:tcW w:w="1503" w:type="dxa"/>
            <w:vAlign w:val="center"/>
          </w:tcPr>
          <w:p w14:paraId="0BF71928" w14:textId="26DE131D" w:rsidR="00A61514" w:rsidRDefault="00A61514" w:rsidP="00567E7F">
            <w:pPr>
              <w:jc w:val="center"/>
            </w:pPr>
            <w:r>
              <w:t>1,963</w:t>
            </w:r>
          </w:p>
        </w:tc>
        <w:tc>
          <w:tcPr>
            <w:tcW w:w="1503" w:type="dxa"/>
            <w:vMerge w:val="restart"/>
            <w:vAlign w:val="center"/>
          </w:tcPr>
          <w:p w14:paraId="218CD1CD" w14:textId="321D77B8" w:rsidR="00A61514" w:rsidRDefault="00A61514" w:rsidP="00567E7F">
            <w:pPr>
              <w:jc w:val="center"/>
            </w:pPr>
            <w:r>
              <w:t>12</w:t>
            </w:r>
          </w:p>
        </w:tc>
        <w:tc>
          <w:tcPr>
            <w:tcW w:w="1503" w:type="dxa"/>
            <w:vMerge w:val="restart"/>
            <w:vAlign w:val="center"/>
          </w:tcPr>
          <w:p w14:paraId="325956C7" w14:textId="205E1F0A" w:rsidR="00A61514" w:rsidRDefault="00A61514" w:rsidP="00567E7F">
            <w:pPr>
              <w:jc w:val="center"/>
            </w:pPr>
            <w:r>
              <w:t>16</w:t>
            </w:r>
          </w:p>
        </w:tc>
        <w:tc>
          <w:tcPr>
            <w:tcW w:w="1503" w:type="dxa"/>
            <w:vMerge w:val="restart"/>
            <w:vAlign w:val="center"/>
          </w:tcPr>
          <w:p w14:paraId="2862D7B4" w14:textId="640E2A86" w:rsidR="00A61514" w:rsidRDefault="00A61514" w:rsidP="00567E7F">
            <w:pPr>
              <w:jc w:val="center"/>
            </w:pPr>
            <w:r>
              <w:t>9 - 16</w:t>
            </w:r>
          </w:p>
        </w:tc>
      </w:tr>
      <w:tr w:rsidR="00A61514" w14:paraId="3360FBD1" w14:textId="77777777" w:rsidTr="00501651">
        <w:trPr>
          <w:jc w:val="center"/>
        </w:trPr>
        <w:tc>
          <w:tcPr>
            <w:tcW w:w="1413" w:type="dxa"/>
            <w:vMerge/>
            <w:vAlign w:val="center"/>
          </w:tcPr>
          <w:p w14:paraId="740DBA77" w14:textId="77777777" w:rsidR="00A61514" w:rsidRDefault="00A61514" w:rsidP="006C33D1"/>
        </w:tc>
        <w:tc>
          <w:tcPr>
            <w:tcW w:w="1591" w:type="dxa"/>
            <w:vAlign w:val="center"/>
          </w:tcPr>
          <w:p w14:paraId="4DB74C75" w14:textId="3F54ABF6" w:rsidR="00A61514" w:rsidRDefault="00A61514" w:rsidP="006C33D1">
            <w:r>
              <w:t>Brackla West Central</w:t>
            </w:r>
          </w:p>
        </w:tc>
        <w:tc>
          <w:tcPr>
            <w:tcW w:w="1503" w:type="dxa"/>
            <w:vAlign w:val="center"/>
          </w:tcPr>
          <w:p w14:paraId="0BFD0DA2" w14:textId="7F2A7934" w:rsidR="00A61514" w:rsidRDefault="00A61514" w:rsidP="00567E7F">
            <w:pPr>
              <w:jc w:val="center"/>
            </w:pPr>
            <w:r>
              <w:t>2,615</w:t>
            </w:r>
          </w:p>
        </w:tc>
        <w:tc>
          <w:tcPr>
            <w:tcW w:w="1503" w:type="dxa"/>
            <w:vMerge/>
            <w:vAlign w:val="center"/>
          </w:tcPr>
          <w:p w14:paraId="0600AD43" w14:textId="77777777" w:rsidR="00A61514" w:rsidRDefault="00A61514" w:rsidP="00567E7F">
            <w:pPr>
              <w:jc w:val="center"/>
            </w:pPr>
          </w:p>
        </w:tc>
        <w:tc>
          <w:tcPr>
            <w:tcW w:w="1503" w:type="dxa"/>
            <w:vMerge/>
            <w:vAlign w:val="center"/>
          </w:tcPr>
          <w:p w14:paraId="630399A9" w14:textId="77777777" w:rsidR="00A61514" w:rsidRDefault="00A61514" w:rsidP="00567E7F">
            <w:pPr>
              <w:jc w:val="center"/>
            </w:pPr>
          </w:p>
        </w:tc>
        <w:tc>
          <w:tcPr>
            <w:tcW w:w="1503" w:type="dxa"/>
            <w:vMerge/>
            <w:vAlign w:val="center"/>
          </w:tcPr>
          <w:p w14:paraId="1C2ADCB0" w14:textId="77777777" w:rsidR="00A61514" w:rsidRDefault="00A61514" w:rsidP="00567E7F">
            <w:pPr>
              <w:jc w:val="center"/>
            </w:pPr>
          </w:p>
        </w:tc>
      </w:tr>
      <w:tr w:rsidR="00A61514" w14:paraId="0A0FB48F" w14:textId="77777777" w:rsidTr="00501651">
        <w:trPr>
          <w:jc w:val="center"/>
        </w:trPr>
        <w:tc>
          <w:tcPr>
            <w:tcW w:w="1413" w:type="dxa"/>
            <w:vMerge/>
            <w:vAlign w:val="center"/>
          </w:tcPr>
          <w:p w14:paraId="2AA95D64" w14:textId="77777777" w:rsidR="00A61514" w:rsidRDefault="00A61514" w:rsidP="006C33D1"/>
        </w:tc>
        <w:tc>
          <w:tcPr>
            <w:tcW w:w="1591" w:type="dxa"/>
            <w:vAlign w:val="center"/>
          </w:tcPr>
          <w:p w14:paraId="3E707E59" w14:textId="1BC680C3" w:rsidR="00A61514" w:rsidRDefault="00A61514" w:rsidP="006C33D1">
            <w:r>
              <w:t>Brackla East Central</w:t>
            </w:r>
          </w:p>
        </w:tc>
        <w:tc>
          <w:tcPr>
            <w:tcW w:w="1503" w:type="dxa"/>
            <w:vAlign w:val="center"/>
          </w:tcPr>
          <w:p w14:paraId="7CABFEEF" w14:textId="700CBBC6" w:rsidR="00A61514" w:rsidRDefault="00A61514" w:rsidP="00567E7F">
            <w:pPr>
              <w:jc w:val="center"/>
            </w:pPr>
            <w:r>
              <w:t>1,779</w:t>
            </w:r>
          </w:p>
        </w:tc>
        <w:tc>
          <w:tcPr>
            <w:tcW w:w="1503" w:type="dxa"/>
            <w:vMerge/>
            <w:vAlign w:val="center"/>
          </w:tcPr>
          <w:p w14:paraId="6D601886" w14:textId="77777777" w:rsidR="00A61514" w:rsidRDefault="00A61514" w:rsidP="00567E7F">
            <w:pPr>
              <w:jc w:val="center"/>
            </w:pPr>
          </w:p>
        </w:tc>
        <w:tc>
          <w:tcPr>
            <w:tcW w:w="1503" w:type="dxa"/>
            <w:vMerge/>
            <w:vAlign w:val="center"/>
          </w:tcPr>
          <w:p w14:paraId="1A99B6B5" w14:textId="77777777" w:rsidR="00A61514" w:rsidRDefault="00A61514" w:rsidP="00567E7F">
            <w:pPr>
              <w:jc w:val="center"/>
            </w:pPr>
          </w:p>
        </w:tc>
        <w:tc>
          <w:tcPr>
            <w:tcW w:w="1503" w:type="dxa"/>
            <w:vMerge/>
            <w:vAlign w:val="center"/>
          </w:tcPr>
          <w:p w14:paraId="1602F222" w14:textId="77777777" w:rsidR="00A61514" w:rsidRDefault="00A61514" w:rsidP="00567E7F">
            <w:pPr>
              <w:jc w:val="center"/>
            </w:pPr>
          </w:p>
        </w:tc>
      </w:tr>
      <w:tr w:rsidR="00A61514" w14:paraId="684C081A" w14:textId="77777777" w:rsidTr="00501651">
        <w:trPr>
          <w:jc w:val="center"/>
        </w:trPr>
        <w:tc>
          <w:tcPr>
            <w:tcW w:w="1413" w:type="dxa"/>
            <w:vMerge/>
            <w:vAlign w:val="center"/>
          </w:tcPr>
          <w:p w14:paraId="178E79E4" w14:textId="77777777" w:rsidR="00A61514" w:rsidRDefault="00A61514" w:rsidP="006C33D1"/>
        </w:tc>
        <w:tc>
          <w:tcPr>
            <w:tcW w:w="1591" w:type="dxa"/>
            <w:vAlign w:val="center"/>
          </w:tcPr>
          <w:p w14:paraId="4FE6CC2F" w14:textId="4EC0304E" w:rsidR="00A61514" w:rsidRDefault="00A61514" w:rsidP="006C33D1">
            <w:r>
              <w:t>Brackla East</w:t>
            </w:r>
          </w:p>
        </w:tc>
        <w:tc>
          <w:tcPr>
            <w:tcW w:w="1503" w:type="dxa"/>
            <w:vAlign w:val="center"/>
          </w:tcPr>
          <w:p w14:paraId="6434154B" w14:textId="71999920" w:rsidR="00A61514" w:rsidRDefault="00A61514" w:rsidP="00567E7F">
            <w:pPr>
              <w:jc w:val="center"/>
            </w:pPr>
            <w:r>
              <w:t>2,232</w:t>
            </w:r>
          </w:p>
        </w:tc>
        <w:tc>
          <w:tcPr>
            <w:tcW w:w="1503" w:type="dxa"/>
            <w:vMerge/>
            <w:vAlign w:val="center"/>
          </w:tcPr>
          <w:p w14:paraId="3D21BF81" w14:textId="77777777" w:rsidR="00A61514" w:rsidRDefault="00A61514" w:rsidP="00567E7F">
            <w:pPr>
              <w:jc w:val="center"/>
            </w:pPr>
          </w:p>
        </w:tc>
        <w:tc>
          <w:tcPr>
            <w:tcW w:w="1503" w:type="dxa"/>
            <w:vMerge/>
            <w:vAlign w:val="center"/>
          </w:tcPr>
          <w:p w14:paraId="52BC88DC" w14:textId="77777777" w:rsidR="00A61514" w:rsidRDefault="00A61514" w:rsidP="00567E7F">
            <w:pPr>
              <w:jc w:val="center"/>
            </w:pPr>
          </w:p>
        </w:tc>
        <w:tc>
          <w:tcPr>
            <w:tcW w:w="1503" w:type="dxa"/>
            <w:vMerge/>
            <w:vAlign w:val="center"/>
          </w:tcPr>
          <w:p w14:paraId="25DB4753" w14:textId="77777777" w:rsidR="00A61514" w:rsidRDefault="00A61514" w:rsidP="00567E7F">
            <w:pPr>
              <w:jc w:val="center"/>
            </w:pPr>
          </w:p>
        </w:tc>
      </w:tr>
      <w:tr w:rsidR="00A61514" w14:paraId="21201978" w14:textId="77777777" w:rsidTr="00501651">
        <w:trPr>
          <w:jc w:val="center"/>
        </w:trPr>
        <w:tc>
          <w:tcPr>
            <w:tcW w:w="1413" w:type="dxa"/>
            <w:vAlign w:val="center"/>
          </w:tcPr>
          <w:p w14:paraId="47DFBC30" w14:textId="4826C4FC" w:rsidR="00A61514" w:rsidRDefault="00A61514" w:rsidP="006C33D1">
            <w:r w:rsidRPr="00DF777E">
              <w:rPr>
                <w:sz w:val="20"/>
                <w:szCs w:val="20"/>
              </w:rPr>
              <w:t>Coychurch Lower Community Council</w:t>
            </w:r>
          </w:p>
        </w:tc>
        <w:tc>
          <w:tcPr>
            <w:tcW w:w="1591" w:type="dxa"/>
            <w:vAlign w:val="center"/>
          </w:tcPr>
          <w:p w14:paraId="6D43691B" w14:textId="77777777" w:rsidR="00A61514" w:rsidRDefault="00A61514" w:rsidP="006C33D1"/>
        </w:tc>
        <w:tc>
          <w:tcPr>
            <w:tcW w:w="1503" w:type="dxa"/>
            <w:vAlign w:val="center"/>
          </w:tcPr>
          <w:p w14:paraId="4E2431AF" w14:textId="2ED9BB1B" w:rsidR="00A61514" w:rsidRDefault="00A61514" w:rsidP="00567E7F">
            <w:pPr>
              <w:jc w:val="center"/>
            </w:pPr>
            <w:r>
              <w:t>1,120</w:t>
            </w:r>
          </w:p>
        </w:tc>
        <w:tc>
          <w:tcPr>
            <w:tcW w:w="1503" w:type="dxa"/>
            <w:vAlign w:val="center"/>
          </w:tcPr>
          <w:p w14:paraId="5D92F099" w14:textId="71EBC283" w:rsidR="00A61514" w:rsidRDefault="00A61514" w:rsidP="00567E7F">
            <w:pPr>
              <w:jc w:val="center"/>
            </w:pPr>
            <w:r>
              <w:t>7</w:t>
            </w:r>
          </w:p>
        </w:tc>
        <w:tc>
          <w:tcPr>
            <w:tcW w:w="1503" w:type="dxa"/>
            <w:vAlign w:val="center"/>
          </w:tcPr>
          <w:p w14:paraId="6924F83E" w14:textId="7C921545" w:rsidR="00A61514" w:rsidRDefault="00A61514" w:rsidP="00567E7F">
            <w:pPr>
              <w:jc w:val="center"/>
            </w:pPr>
            <w:r>
              <w:t>8</w:t>
            </w:r>
          </w:p>
        </w:tc>
        <w:tc>
          <w:tcPr>
            <w:tcW w:w="1503" w:type="dxa"/>
            <w:vAlign w:val="center"/>
          </w:tcPr>
          <w:p w14:paraId="4A545A7C" w14:textId="73B73900" w:rsidR="00A61514" w:rsidRDefault="00A61514" w:rsidP="00567E7F">
            <w:pPr>
              <w:jc w:val="center"/>
            </w:pPr>
            <w:r>
              <w:t>6 - 12</w:t>
            </w:r>
          </w:p>
        </w:tc>
      </w:tr>
      <w:tr w:rsidR="00A61514" w14:paraId="41290DA4" w14:textId="77777777" w:rsidTr="00501651">
        <w:trPr>
          <w:jc w:val="center"/>
        </w:trPr>
        <w:tc>
          <w:tcPr>
            <w:tcW w:w="1413" w:type="dxa"/>
            <w:vAlign w:val="center"/>
          </w:tcPr>
          <w:p w14:paraId="677DE2F0" w14:textId="44CDE017" w:rsidR="00A61514" w:rsidRDefault="00A61514" w:rsidP="006C33D1">
            <w:r w:rsidRPr="00DF777E">
              <w:rPr>
                <w:sz w:val="20"/>
                <w:szCs w:val="20"/>
              </w:rPr>
              <w:t>Merthyr Mawr Community Council</w:t>
            </w:r>
          </w:p>
        </w:tc>
        <w:tc>
          <w:tcPr>
            <w:tcW w:w="1591" w:type="dxa"/>
            <w:vAlign w:val="center"/>
          </w:tcPr>
          <w:p w14:paraId="637802ED" w14:textId="77777777" w:rsidR="00A61514" w:rsidRDefault="00A61514" w:rsidP="006C33D1"/>
        </w:tc>
        <w:tc>
          <w:tcPr>
            <w:tcW w:w="1503" w:type="dxa"/>
            <w:vAlign w:val="center"/>
          </w:tcPr>
          <w:p w14:paraId="0E1533F7" w14:textId="7B44581E" w:rsidR="00A61514" w:rsidRDefault="00A61514" w:rsidP="00567E7F">
            <w:pPr>
              <w:jc w:val="center"/>
            </w:pPr>
            <w:r>
              <w:t>234</w:t>
            </w:r>
          </w:p>
        </w:tc>
        <w:tc>
          <w:tcPr>
            <w:tcW w:w="1503" w:type="dxa"/>
            <w:vAlign w:val="center"/>
          </w:tcPr>
          <w:p w14:paraId="5E77337D" w14:textId="07F5784E" w:rsidR="00A61514" w:rsidRDefault="00A61514" w:rsidP="00567E7F">
            <w:pPr>
              <w:jc w:val="center"/>
            </w:pPr>
            <w:r>
              <w:t>7</w:t>
            </w:r>
          </w:p>
        </w:tc>
        <w:tc>
          <w:tcPr>
            <w:tcW w:w="1503" w:type="dxa"/>
            <w:vAlign w:val="center"/>
          </w:tcPr>
          <w:p w14:paraId="1DFF3B6C" w14:textId="6F14F01F" w:rsidR="00A61514" w:rsidRDefault="00A61514" w:rsidP="00567E7F">
            <w:pPr>
              <w:jc w:val="center"/>
            </w:pPr>
            <w:r>
              <w:t>7</w:t>
            </w:r>
          </w:p>
        </w:tc>
        <w:tc>
          <w:tcPr>
            <w:tcW w:w="1503" w:type="dxa"/>
            <w:vAlign w:val="center"/>
          </w:tcPr>
          <w:p w14:paraId="63975F1F" w14:textId="7C5DAF91" w:rsidR="00A61514" w:rsidRDefault="00A61514" w:rsidP="00567E7F">
            <w:pPr>
              <w:jc w:val="center"/>
            </w:pPr>
            <w:r>
              <w:t>5 - 8</w:t>
            </w:r>
          </w:p>
        </w:tc>
      </w:tr>
      <w:tr w:rsidR="002C76FB" w14:paraId="386165B3" w14:textId="77777777" w:rsidTr="00501651">
        <w:trPr>
          <w:jc w:val="center"/>
        </w:trPr>
        <w:tc>
          <w:tcPr>
            <w:tcW w:w="1413" w:type="dxa"/>
            <w:vMerge w:val="restart"/>
            <w:vAlign w:val="center"/>
          </w:tcPr>
          <w:p w14:paraId="5EFD1D33" w14:textId="4A14BC71" w:rsidR="002C76FB" w:rsidRDefault="002C76FB" w:rsidP="006C33D1">
            <w:r>
              <w:t>Laleston Community Council</w:t>
            </w:r>
          </w:p>
        </w:tc>
        <w:tc>
          <w:tcPr>
            <w:tcW w:w="1591" w:type="dxa"/>
            <w:vAlign w:val="center"/>
          </w:tcPr>
          <w:p w14:paraId="2F561874" w14:textId="4C2F440F" w:rsidR="002C76FB" w:rsidRDefault="002C76FB" w:rsidP="006C33D1">
            <w:r>
              <w:t>Cefn Glas 1</w:t>
            </w:r>
          </w:p>
        </w:tc>
        <w:tc>
          <w:tcPr>
            <w:tcW w:w="1503" w:type="dxa"/>
            <w:vAlign w:val="center"/>
          </w:tcPr>
          <w:p w14:paraId="14F4D556" w14:textId="6F778603" w:rsidR="002C76FB" w:rsidRDefault="002C76FB" w:rsidP="00567E7F">
            <w:pPr>
              <w:jc w:val="center"/>
            </w:pPr>
            <w:r>
              <w:t>1,899</w:t>
            </w:r>
          </w:p>
        </w:tc>
        <w:tc>
          <w:tcPr>
            <w:tcW w:w="1503" w:type="dxa"/>
            <w:vMerge w:val="restart"/>
            <w:vAlign w:val="center"/>
          </w:tcPr>
          <w:p w14:paraId="0FA90AC1" w14:textId="497A45FA" w:rsidR="002C76FB" w:rsidRDefault="002C76FB" w:rsidP="00567E7F">
            <w:pPr>
              <w:jc w:val="center"/>
            </w:pPr>
            <w:r>
              <w:t>13</w:t>
            </w:r>
          </w:p>
        </w:tc>
        <w:tc>
          <w:tcPr>
            <w:tcW w:w="1503" w:type="dxa"/>
            <w:vMerge w:val="restart"/>
            <w:vAlign w:val="center"/>
          </w:tcPr>
          <w:p w14:paraId="630E3EAA" w14:textId="650204C8" w:rsidR="002C76FB" w:rsidRDefault="002C76FB" w:rsidP="00567E7F">
            <w:pPr>
              <w:jc w:val="center"/>
            </w:pPr>
            <w:r>
              <w:t>17</w:t>
            </w:r>
          </w:p>
        </w:tc>
        <w:tc>
          <w:tcPr>
            <w:tcW w:w="1503" w:type="dxa"/>
            <w:vMerge w:val="restart"/>
            <w:vAlign w:val="center"/>
          </w:tcPr>
          <w:p w14:paraId="3486F492" w14:textId="7EB52A87" w:rsidR="002C76FB" w:rsidRDefault="002C76FB" w:rsidP="00567E7F">
            <w:pPr>
              <w:jc w:val="center"/>
            </w:pPr>
            <w:r>
              <w:t>9 - 16</w:t>
            </w:r>
          </w:p>
        </w:tc>
      </w:tr>
      <w:tr w:rsidR="002C76FB" w14:paraId="19E2B25D" w14:textId="77777777" w:rsidTr="00501651">
        <w:trPr>
          <w:jc w:val="center"/>
        </w:trPr>
        <w:tc>
          <w:tcPr>
            <w:tcW w:w="1413" w:type="dxa"/>
            <w:vMerge/>
            <w:vAlign w:val="center"/>
          </w:tcPr>
          <w:p w14:paraId="6B0525B8" w14:textId="77777777" w:rsidR="002C76FB" w:rsidRDefault="002C76FB" w:rsidP="006C33D1"/>
        </w:tc>
        <w:tc>
          <w:tcPr>
            <w:tcW w:w="1591" w:type="dxa"/>
            <w:vAlign w:val="center"/>
          </w:tcPr>
          <w:p w14:paraId="3F84FB0E" w14:textId="43D1B18A" w:rsidR="002C76FB" w:rsidRDefault="002C76FB" w:rsidP="006C33D1">
            <w:r>
              <w:t>Cefn Glas 2</w:t>
            </w:r>
          </w:p>
        </w:tc>
        <w:tc>
          <w:tcPr>
            <w:tcW w:w="1503" w:type="dxa"/>
            <w:vAlign w:val="center"/>
          </w:tcPr>
          <w:p w14:paraId="6BA0219F" w14:textId="2BDB680F" w:rsidR="002C76FB" w:rsidRDefault="002C76FB" w:rsidP="00567E7F">
            <w:pPr>
              <w:jc w:val="center"/>
            </w:pPr>
            <w:r>
              <w:t>1,389</w:t>
            </w:r>
          </w:p>
        </w:tc>
        <w:tc>
          <w:tcPr>
            <w:tcW w:w="1503" w:type="dxa"/>
            <w:vMerge/>
            <w:vAlign w:val="center"/>
          </w:tcPr>
          <w:p w14:paraId="7936D349" w14:textId="77777777" w:rsidR="002C76FB" w:rsidRDefault="002C76FB" w:rsidP="00567E7F">
            <w:pPr>
              <w:jc w:val="center"/>
            </w:pPr>
          </w:p>
        </w:tc>
        <w:tc>
          <w:tcPr>
            <w:tcW w:w="1503" w:type="dxa"/>
            <w:vMerge/>
            <w:vAlign w:val="center"/>
          </w:tcPr>
          <w:p w14:paraId="4754818B" w14:textId="77777777" w:rsidR="002C76FB" w:rsidRDefault="002C76FB" w:rsidP="00567E7F">
            <w:pPr>
              <w:jc w:val="center"/>
            </w:pPr>
          </w:p>
        </w:tc>
        <w:tc>
          <w:tcPr>
            <w:tcW w:w="1503" w:type="dxa"/>
            <w:vMerge/>
            <w:vAlign w:val="center"/>
          </w:tcPr>
          <w:p w14:paraId="0FFA8C3D" w14:textId="77777777" w:rsidR="002C76FB" w:rsidRDefault="002C76FB" w:rsidP="00567E7F">
            <w:pPr>
              <w:jc w:val="center"/>
            </w:pPr>
          </w:p>
        </w:tc>
      </w:tr>
      <w:tr w:rsidR="002C76FB" w14:paraId="3DBB53CF" w14:textId="77777777" w:rsidTr="00501651">
        <w:trPr>
          <w:jc w:val="center"/>
        </w:trPr>
        <w:tc>
          <w:tcPr>
            <w:tcW w:w="1413" w:type="dxa"/>
            <w:vMerge/>
            <w:vAlign w:val="center"/>
          </w:tcPr>
          <w:p w14:paraId="3BFA8F04" w14:textId="77777777" w:rsidR="002C76FB" w:rsidRDefault="002C76FB" w:rsidP="006C33D1"/>
        </w:tc>
        <w:tc>
          <w:tcPr>
            <w:tcW w:w="1591" w:type="dxa"/>
            <w:vAlign w:val="center"/>
          </w:tcPr>
          <w:p w14:paraId="164D6399" w14:textId="3F11139D" w:rsidR="002C76FB" w:rsidRDefault="002C76FB" w:rsidP="006C33D1">
            <w:r>
              <w:t>Laleston / Bryntirion</w:t>
            </w:r>
          </w:p>
        </w:tc>
        <w:tc>
          <w:tcPr>
            <w:tcW w:w="1503" w:type="dxa"/>
            <w:vAlign w:val="center"/>
          </w:tcPr>
          <w:p w14:paraId="31F2A193" w14:textId="648F25C4" w:rsidR="002C76FB" w:rsidRDefault="002C76FB" w:rsidP="00567E7F">
            <w:pPr>
              <w:jc w:val="center"/>
            </w:pPr>
            <w:r>
              <w:t>6,656</w:t>
            </w:r>
          </w:p>
        </w:tc>
        <w:tc>
          <w:tcPr>
            <w:tcW w:w="1503" w:type="dxa"/>
            <w:vMerge/>
            <w:vAlign w:val="center"/>
          </w:tcPr>
          <w:p w14:paraId="442D58B2" w14:textId="77777777" w:rsidR="002C76FB" w:rsidRDefault="002C76FB" w:rsidP="00567E7F">
            <w:pPr>
              <w:jc w:val="center"/>
            </w:pPr>
          </w:p>
        </w:tc>
        <w:tc>
          <w:tcPr>
            <w:tcW w:w="1503" w:type="dxa"/>
            <w:vMerge/>
            <w:vAlign w:val="center"/>
          </w:tcPr>
          <w:p w14:paraId="1AB08BC5" w14:textId="77777777" w:rsidR="002C76FB" w:rsidRDefault="002C76FB" w:rsidP="00567E7F">
            <w:pPr>
              <w:jc w:val="center"/>
            </w:pPr>
          </w:p>
        </w:tc>
        <w:tc>
          <w:tcPr>
            <w:tcW w:w="1503" w:type="dxa"/>
            <w:vMerge/>
            <w:vAlign w:val="center"/>
          </w:tcPr>
          <w:p w14:paraId="01EEB5A6" w14:textId="77777777" w:rsidR="002C76FB" w:rsidRDefault="002C76FB" w:rsidP="00567E7F">
            <w:pPr>
              <w:jc w:val="center"/>
            </w:pPr>
          </w:p>
        </w:tc>
      </w:tr>
      <w:tr w:rsidR="002C76FB" w14:paraId="126E0703" w14:textId="77777777" w:rsidTr="00501651">
        <w:trPr>
          <w:jc w:val="center"/>
        </w:trPr>
        <w:tc>
          <w:tcPr>
            <w:tcW w:w="1413" w:type="dxa"/>
            <w:vMerge w:val="restart"/>
            <w:vAlign w:val="center"/>
          </w:tcPr>
          <w:p w14:paraId="1694B7FC" w14:textId="37771531" w:rsidR="002C76FB" w:rsidRDefault="002C76FB" w:rsidP="006C33D1">
            <w:r>
              <w:t>Bridgend Town Council</w:t>
            </w:r>
          </w:p>
        </w:tc>
        <w:tc>
          <w:tcPr>
            <w:tcW w:w="1591" w:type="dxa"/>
            <w:vAlign w:val="center"/>
          </w:tcPr>
          <w:p w14:paraId="6262EA74" w14:textId="2D127351" w:rsidR="002C76FB" w:rsidRDefault="002C76FB" w:rsidP="006C33D1">
            <w:r>
              <w:t>Newcastle</w:t>
            </w:r>
          </w:p>
        </w:tc>
        <w:tc>
          <w:tcPr>
            <w:tcW w:w="1503" w:type="dxa"/>
            <w:vAlign w:val="center"/>
          </w:tcPr>
          <w:p w14:paraId="07C94EEB" w14:textId="6F4032E7" w:rsidR="002C76FB" w:rsidRDefault="002C76FB" w:rsidP="00567E7F">
            <w:pPr>
              <w:jc w:val="center"/>
            </w:pPr>
            <w:r>
              <w:t>4,364</w:t>
            </w:r>
          </w:p>
        </w:tc>
        <w:tc>
          <w:tcPr>
            <w:tcW w:w="1503" w:type="dxa"/>
            <w:vMerge w:val="restart"/>
            <w:vAlign w:val="center"/>
          </w:tcPr>
          <w:p w14:paraId="50E53AA1" w14:textId="6C6BEE3A" w:rsidR="002C76FB" w:rsidRDefault="002C76FB" w:rsidP="00567E7F">
            <w:pPr>
              <w:jc w:val="center"/>
            </w:pPr>
            <w:r>
              <w:t>19</w:t>
            </w:r>
          </w:p>
        </w:tc>
        <w:tc>
          <w:tcPr>
            <w:tcW w:w="1503" w:type="dxa"/>
            <w:vMerge w:val="restart"/>
            <w:vAlign w:val="center"/>
          </w:tcPr>
          <w:p w14:paraId="0507013E" w14:textId="080F2415" w:rsidR="002C76FB" w:rsidRDefault="002C76FB" w:rsidP="00567E7F">
            <w:pPr>
              <w:jc w:val="center"/>
            </w:pPr>
            <w:r>
              <w:t>18</w:t>
            </w:r>
          </w:p>
        </w:tc>
        <w:tc>
          <w:tcPr>
            <w:tcW w:w="1503" w:type="dxa"/>
            <w:vMerge w:val="restart"/>
            <w:vAlign w:val="center"/>
          </w:tcPr>
          <w:p w14:paraId="78C75753" w14:textId="151E1D9E" w:rsidR="002C76FB" w:rsidRDefault="002C76FB" w:rsidP="00567E7F">
            <w:pPr>
              <w:jc w:val="center"/>
            </w:pPr>
            <w:r>
              <w:t>13 - 27</w:t>
            </w:r>
          </w:p>
        </w:tc>
      </w:tr>
      <w:tr w:rsidR="002C76FB" w14:paraId="1660E75D" w14:textId="77777777" w:rsidTr="00501651">
        <w:trPr>
          <w:jc w:val="center"/>
        </w:trPr>
        <w:tc>
          <w:tcPr>
            <w:tcW w:w="1413" w:type="dxa"/>
            <w:vMerge/>
            <w:vAlign w:val="center"/>
          </w:tcPr>
          <w:p w14:paraId="690C9744" w14:textId="77777777" w:rsidR="002C76FB" w:rsidRDefault="002C76FB" w:rsidP="006C33D1"/>
        </w:tc>
        <w:tc>
          <w:tcPr>
            <w:tcW w:w="1591" w:type="dxa"/>
            <w:vAlign w:val="center"/>
          </w:tcPr>
          <w:p w14:paraId="2313EDB6" w14:textId="26645C65" w:rsidR="002C76FB" w:rsidRDefault="002C76FB" w:rsidP="006C33D1">
            <w:r>
              <w:t>Morfa</w:t>
            </w:r>
          </w:p>
        </w:tc>
        <w:tc>
          <w:tcPr>
            <w:tcW w:w="1503" w:type="dxa"/>
            <w:vAlign w:val="center"/>
          </w:tcPr>
          <w:p w14:paraId="4E932912" w14:textId="7585B10E" w:rsidR="002C76FB" w:rsidRDefault="002C76FB" w:rsidP="00567E7F">
            <w:pPr>
              <w:jc w:val="center"/>
            </w:pPr>
            <w:r>
              <w:t>3,454</w:t>
            </w:r>
          </w:p>
        </w:tc>
        <w:tc>
          <w:tcPr>
            <w:tcW w:w="1503" w:type="dxa"/>
            <w:vMerge/>
            <w:vAlign w:val="center"/>
          </w:tcPr>
          <w:p w14:paraId="7E9B7C17" w14:textId="77777777" w:rsidR="002C76FB" w:rsidRDefault="002C76FB" w:rsidP="00567E7F">
            <w:pPr>
              <w:jc w:val="center"/>
            </w:pPr>
          </w:p>
        </w:tc>
        <w:tc>
          <w:tcPr>
            <w:tcW w:w="1503" w:type="dxa"/>
            <w:vMerge/>
            <w:vAlign w:val="center"/>
          </w:tcPr>
          <w:p w14:paraId="2DF4756B" w14:textId="77777777" w:rsidR="002C76FB" w:rsidRDefault="002C76FB" w:rsidP="00567E7F">
            <w:pPr>
              <w:jc w:val="center"/>
            </w:pPr>
          </w:p>
        </w:tc>
        <w:tc>
          <w:tcPr>
            <w:tcW w:w="1503" w:type="dxa"/>
            <w:vMerge/>
            <w:vAlign w:val="center"/>
          </w:tcPr>
          <w:p w14:paraId="1649557A" w14:textId="77777777" w:rsidR="002C76FB" w:rsidRDefault="002C76FB" w:rsidP="00567E7F">
            <w:pPr>
              <w:jc w:val="center"/>
            </w:pPr>
          </w:p>
        </w:tc>
      </w:tr>
      <w:tr w:rsidR="002C76FB" w14:paraId="175A2B93" w14:textId="77777777" w:rsidTr="00501651">
        <w:trPr>
          <w:jc w:val="center"/>
        </w:trPr>
        <w:tc>
          <w:tcPr>
            <w:tcW w:w="1413" w:type="dxa"/>
            <w:vMerge/>
            <w:vAlign w:val="center"/>
          </w:tcPr>
          <w:p w14:paraId="7DA77C72" w14:textId="77777777" w:rsidR="002C76FB" w:rsidRDefault="002C76FB" w:rsidP="006C33D1"/>
        </w:tc>
        <w:tc>
          <w:tcPr>
            <w:tcW w:w="1591" w:type="dxa"/>
            <w:vAlign w:val="center"/>
          </w:tcPr>
          <w:p w14:paraId="1D5E11F5" w14:textId="2AE1A2F9" w:rsidR="002C76FB" w:rsidRDefault="002C76FB" w:rsidP="006C33D1">
            <w:r>
              <w:t>Oldcastle</w:t>
            </w:r>
          </w:p>
        </w:tc>
        <w:tc>
          <w:tcPr>
            <w:tcW w:w="1503" w:type="dxa"/>
            <w:vAlign w:val="center"/>
          </w:tcPr>
          <w:p w14:paraId="3CE3B740" w14:textId="1DE7335B" w:rsidR="002C76FB" w:rsidRDefault="002C76FB" w:rsidP="00567E7F">
            <w:pPr>
              <w:jc w:val="center"/>
            </w:pPr>
            <w:r>
              <w:t>3,890</w:t>
            </w:r>
          </w:p>
        </w:tc>
        <w:tc>
          <w:tcPr>
            <w:tcW w:w="1503" w:type="dxa"/>
            <w:vMerge/>
            <w:vAlign w:val="center"/>
          </w:tcPr>
          <w:p w14:paraId="06F9E486" w14:textId="77777777" w:rsidR="002C76FB" w:rsidRDefault="002C76FB" w:rsidP="00567E7F">
            <w:pPr>
              <w:jc w:val="center"/>
            </w:pPr>
          </w:p>
        </w:tc>
        <w:tc>
          <w:tcPr>
            <w:tcW w:w="1503" w:type="dxa"/>
            <w:vMerge/>
            <w:vAlign w:val="center"/>
          </w:tcPr>
          <w:p w14:paraId="3BC0AD17" w14:textId="77777777" w:rsidR="002C76FB" w:rsidRDefault="002C76FB" w:rsidP="00567E7F">
            <w:pPr>
              <w:jc w:val="center"/>
            </w:pPr>
          </w:p>
        </w:tc>
        <w:tc>
          <w:tcPr>
            <w:tcW w:w="1503" w:type="dxa"/>
            <w:vMerge/>
            <w:vAlign w:val="center"/>
          </w:tcPr>
          <w:p w14:paraId="69BD1EF9" w14:textId="77777777" w:rsidR="002C76FB" w:rsidRDefault="002C76FB" w:rsidP="00567E7F">
            <w:pPr>
              <w:jc w:val="center"/>
            </w:pPr>
          </w:p>
        </w:tc>
      </w:tr>
      <w:tr w:rsidR="002C76FB" w14:paraId="0208B84C" w14:textId="77777777" w:rsidTr="00501651">
        <w:trPr>
          <w:jc w:val="center"/>
        </w:trPr>
        <w:tc>
          <w:tcPr>
            <w:tcW w:w="1413" w:type="dxa"/>
            <w:vMerge w:val="restart"/>
            <w:vAlign w:val="center"/>
          </w:tcPr>
          <w:p w14:paraId="2245AF05" w14:textId="3E88D725" w:rsidR="002C76FB" w:rsidRDefault="002C76FB" w:rsidP="006C33D1">
            <w:r>
              <w:t>Coity Higher Community Council</w:t>
            </w:r>
          </w:p>
        </w:tc>
        <w:tc>
          <w:tcPr>
            <w:tcW w:w="1591" w:type="dxa"/>
            <w:vAlign w:val="center"/>
          </w:tcPr>
          <w:p w14:paraId="66582589" w14:textId="37C2FAAC" w:rsidR="002C76FB" w:rsidRDefault="002C76FB" w:rsidP="006C33D1">
            <w:r>
              <w:t xml:space="preserve">Coity </w:t>
            </w:r>
          </w:p>
        </w:tc>
        <w:tc>
          <w:tcPr>
            <w:tcW w:w="1503" w:type="dxa"/>
            <w:vAlign w:val="center"/>
          </w:tcPr>
          <w:p w14:paraId="5EA4E6FD" w14:textId="4B8AC159" w:rsidR="002C76FB" w:rsidRDefault="002C76FB" w:rsidP="00567E7F">
            <w:pPr>
              <w:jc w:val="center"/>
            </w:pPr>
            <w:r>
              <w:t>3,453</w:t>
            </w:r>
          </w:p>
        </w:tc>
        <w:tc>
          <w:tcPr>
            <w:tcW w:w="1503" w:type="dxa"/>
            <w:vMerge w:val="restart"/>
            <w:vAlign w:val="center"/>
          </w:tcPr>
          <w:p w14:paraId="773E592A" w14:textId="241FAD44" w:rsidR="002C76FB" w:rsidRDefault="002C76FB" w:rsidP="00567E7F">
            <w:pPr>
              <w:jc w:val="center"/>
            </w:pPr>
            <w:r>
              <w:t>13</w:t>
            </w:r>
          </w:p>
        </w:tc>
        <w:tc>
          <w:tcPr>
            <w:tcW w:w="1503" w:type="dxa"/>
            <w:vMerge w:val="restart"/>
            <w:vAlign w:val="center"/>
          </w:tcPr>
          <w:p w14:paraId="2DEF979F" w14:textId="2DB15E68" w:rsidR="002C76FB" w:rsidRDefault="002C76FB" w:rsidP="00567E7F">
            <w:pPr>
              <w:jc w:val="center"/>
            </w:pPr>
            <w:r>
              <w:t>15</w:t>
            </w:r>
          </w:p>
        </w:tc>
        <w:tc>
          <w:tcPr>
            <w:tcW w:w="1503" w:type="dxa"/>
            <w:vMerge w:val="restart"/>
            <w:vAlign w:val="center"/>
          </w:tcPr>
          <w:p w14:paraId="5B986FE0" w14:textId="3C22667A" w:rsidR="002C76FB" w:rsidRDefault="002C76FB" w:rsidP="00567E7F">
            <w:pPr>
              <w:jc w:val="center"/>
            </w:pPr>
            <w:r>
              <w:t>9 - 16</w:t>
            </w:r>
          </w:p>
        </w:tc>
      </w:tr>
      <w:tr w:rsidR="002C76FB" w14:paraId="1BBD998D" w14:textId="77777777" w:rsidTr="00501651">
        <w:trPr>
          <w:jc w:val="center"/>
        </w:trPr>
        <w:tc>
          <w:tcPr>
            <w:tcW w:w="1413" w:type="dxa"/>
            <w:vMerge/>
            <w:vAlign w:val="center"/>
          </w:tcPr>
          <w:p w14:paraId="6AE6AA46" w14:textId="77777777" w:rsidR="002C76FB" w:rsidRDefault="002C76FB" w:rsidP="006C33D1"/>
        </w:tc>
        <w:tc>
          <w:tcPr>
            <w:tcW w:w="1591" w:type="dxa"/>
            <w:vAlign w:val="center"/>
          </w:tcPr>
          <w:p w14:paraId="2E1F1F44" w14:textId="2808D501" w:rsidR="002C76FB" w:rsidRDefault="002C76FB" w:rsidP="006C33D1">
            <w:r>
              <w:t>Litchard</w:t>
            </w:r>
          </w:p>
        </w:tc>
        <w:tc>
          <w:tcPr>
            <w:tcW w:w="1503" w:type="dxa"/>
            <w:vAlign w:val="center"/>
          </w:tcPr>
          <w:p w14:paraId="7AFF3377" w14:textId="7D812724" w:rsidR="002C76FB" w:rsidRDefault="002C76FB" w:rsidP="00567E7F">
            <w:pPr>
              <w:jc w:val="center"/>
            </w:pPr>
            <w:r>
              <w:t>2,135</w:t>
            </w:r>
          </w:p>
        </w:tc>
        <w:tc>
          <w:tcPr>
            <w:tcW w:w="1503" w:type="dxa"/>
            <w:vMerge/>
            <w:vAlign w:val="center"/>
          </w:tcPr>
          <w:p w14:paraId="2B664C2D" w14:textId="77777777" w:rsidR="002C76FB" w:rsidRDefault="002C76FB" w:rsidP="00567E7F">
            <w:pPr>
              <w:jc w:val="center"/>
            </w:pPr>
          </w:p>
        </w:tc>
        <w:tc>
          <w:tcPr>
            <w:tcW w:w="1503" w:type="dxa"/>
            <w:vMerge/>
            <w:vAlign w:val="center"/>
          </w:tcPr>
          <w:p w14:paraId="0E851C37" w14:textId="77777777" w:rsidR="002C76FB" w:rsidRDefault="002C76FB" w:rsidP="00567E7F">
            <w:pPr>
              <w:jc w:val="center"/>
            </w:pPr>
          </w:p>
        </w:tc>
        <w:tc>
          <w:tcPr>
            <w:tcW w:w="1503" w:type="dxa"/>
            <w:vMerge/>
            <w:vAlign w:val="center"/>
          </w:tcPr>
          <w:p w14:paraId="2398107F" w14:textId="77777777" w:rsidR="002C76FB" w:rsidRDefault="002C76FB" w:rsidP="00567E7F">
            <w:pPr>
              <w:jc w:val="center"/>
            </w:pPr>
          </w:p>
        </w:tc>
      </w:tr>
      <w:tr w:rsidR="002C76FB" w14:paraId="3F304939" w14:textId="77777777" w:rsidTr="00501651">
        <w:trPr>
          <w:jc w:val="center"/>
        </w:trPr>
        <w:tc>
          <w:tcPr>
            <w:tcW w:w="1413" w:type="dxa"/>
            <w:vMerge/>
            <w:vAlign w:val="center"/>
          </w:tcPr>
          <w:p w14:paraId="33558F9F" w14:textId="77777777" w:rsidR="002C76FB" w:rsidRDefault="002C76FB" w:rsidP="006C33D1"/>
        </w:tc>
        <w:tc>
          <w:tcPr>
            <w:tcW w:w="1591" w:type="dxa"/>
            <w:vAlign w:val="center"/>
          </w:tcPr>
          <w:p w14:paraId="747396A2" w14:textId="2BAD4B43" w:rsidR="002C76FB" w:rsidRDefault="002C76FB" w:rsidP="006C33D1">
            <w:r>
              <w:t>Pendre</w:t>
            </w:r>
          </w:p>
        </w:tc>
        <w:tc>
          <w:tcPr>
            <w:tcW w:w="1503" w:type="dxa"/>
            <w:vAlign w:val="center"/>
          </w:tcPr>
          <w:p w14:paraId="1166B6D2" w14:textId="6EB23138" w:rsidR="002C76FB" w:rsidRDefault="002C76FB" w:rsidP="00567E7F">
            <w:pPr>
              <w:jc w:val="center"/>
            </w:pPr>
            <w:r>
              <w:t>1,788</w:t>
            </w:r>
          </w:p>
        </w:tc>
        <w:tc>
          <w:tcPr>
            <w:tcW w:w="1503" w:type="dxa"/>
            <w:vMerge/>
            <w:vAlign w:val="center"/>
          </w:tcPr>
          <w:p w14:paraId="2C805468" w14:textId="77777777" w:rsidR="002C76FB" w:rsidRDefault="002C76FB" w:rsidP="00567E7F">
            <w:pPr>
              <w:jc w:val="center"/>
            </w:pPr>
          </w:p>
        </w:tc>
        <w:tc>
          <w:tcPr>
            <w:tcW w:w="1503" w:type="dxa"/>
            <w:vMerge/>
            <w:vAlign w:val="center"/>
          </w:tcPr>
          <w:p w14:paraId="5232E383" w14:textId="77777777" w:rsidR="002C76FB" w:rsidRDefault="002C76FB" w:rsidP="00567E7F">
            <w:pPr>
              <w:jc w:val="center"/>
            </w:pPr>
          </w:p>
        </w:tc>
        <w:tc>
          <w:tcPr>
            <w:tcW w:w="1503" w:type="dxa"/>
            <w:vMerge/>
            <w:vAlign w:val="center"/>
          </w:tcPr>
          <w:p w14:paraId="054EE83E" w14:textId="77777777" w:rsidR="002C76FB" w:rsidRDefault="002C76FB" w:rsidP="00567E7F">
            <w:pPr>
              <w:jc w:val="center"/>
            </w:pPr>
          </w:p>
        </w:tc>
      </w:tr>
      <w:tr w:rsidR="002C76FB" w14:paraId="4DEFFE7C" w14:textId="77777777" w:rsidTr="00501651">
        <w:trPr>
          <w:jc w:val="center"/>
        </w:trPr>
        <w:tc>
          <w:tcPr>
            <w:tcW w:w="1413" w:type="dxa"/>
            <w:vAlign w:val="center"/>
          </w:tcPr>
          <w:p w14:paraId="115DE17B" w14:textId="5813B068" w:rsidR="002C76FB" w:rsidRDefault="002C76FB" w:rsidP="006C33D1">
            <w:r>
              <w:t>Cornelly Community Council</w:t>
            </w:r>
          </w:p>
        </w:tc>
        <w:tc>
          <w:tcPr>
            <w:tcW w:w="1591" w:type="dxa"/>
            <w:vAlign w:val="center"/>
          </w:tcPr>
          <w:p w14:paraId="599FE7C7" w14:textId="77777777" w:rsidR="002C76FB" w:rsidRDefault="002C76FB" w:rsidP="006C33D1"/>
        </w:tc>
        <w:tc>
          <w:tcPr>
            <w:tcW w:w="1503" w:type="dxa"/>
            <w:vAlign w:val="center"/>
          </w:tcPr>
          <w:p w14:paraId="668BA1B2" w14:textId="5A3888DE" w:rsidR="002C76FB" w:rsidRDefault="002C76FB" w:rsidP="00567E7F">
            <w:pPr>
              <w:jc w:val="center"/>
            </w:pPr>
            <w:r>
              <w:t>5,507</w:t>
            </w:r>
          </w:p>
        </w:tc>
        <w:tc>
          <w:tcPr>
            <w:tcW w:w="1503" w:type="dxa"/>
            <w:vAlign w:val="center"/>
          </w:tcPr>
          <w:p w14:paraId="15C712CB" w14:textId="45E796BF" w:rsidR="002C76FB" w:rsidRDefault="002C76FB" w:rsidP="00567E7F">
            <w:pPr>
              <w:jc w:val="center"/>
            </w:pPr>
            <w:r>
              <w:t>9</w:t>
            </w:r>
          </w:p>
        </w:tc>
        <w:tc>
          <w:tcPr>
            <w:tcW w:w="1503" w:type="dxa"/>
            <w:vAlign w:val="center"/>
          </w:tcPr>
          <w:p w14:paraId="1128A328" w14:textId="68DA304A" w:rsidR="002C76FB" w:rsidRDefault="002C76FB" w:rsidP="00567E7F">
            <w:pPr>
              <w:jc w:val="center"/>
            </w:pPr>
            <w:r>
              <w:t>14</w:t>
            </w:r>
          </w:p>
        </w:tc>
        <w:tc>
          <w:tcPr>
            <w:tcW w:w="1503" w:type="dxa"/>
            <w:vAlign w:val="center"/>
          </w:tcPr>
          <w:p w14:paraId="5F07EBDA" w14:textId="49539B3E" w:rsidR="002C76FB" w:rsidRDefault="002C76FB" w:rsidP="00567E7F">
            <w:pPr>
              <w:jc w:val="center"/>
            </w:pPr>
            <w:r>
              <w:t>9 - 16</w:t>
            </w:r>
          </w:p>
        </w:tc>
      </w:tr>
      <w:tr w:rsidR="002C76FB" w14:paraId="0E1D68A0" w14:textId="77777777" w:rsidTr="00501651">
        <w:trPr>
          <w:jc w:val="center"/>
        </w:trPr>
        <w:tc>
          <w:tcPr>
            <w:tcW w:w="1413" w:type="dxa"/>
            <w:vMerge w:val="restart"/>
            <w:vAlign w:val="center"/>
          </w:tcPr>
          <w:p w14:paraId="5B540926" w14:textId="0DD962ED" w:rsidR="002C76FB" w:rsidRDefault="002C76FB" w:rsidP="006C33D1">
            <w:r>
              <w:t>Porthcawl Town Council</w:t>
            </w:r>
          </w:p>
        </w:tc>
        <w:tc>
          <w:tcPr>
            <w:tcW w:w="1591" w:type="dxa"/>
            <w:vAlign w:val="center"/>
          </w:tcPr>
          <w:p w14:paraId="41EFF0CA" w14:textId="5B3B04A5" w:rsidR="002C76FB" w:rsidRDefault="002C76FB" w:rsidP="006C33D1">
            <w:r>
              <w:t>Newton</w:t>
            </w:r>
          </w:p>
        </w:tc>
        <w:tc>
          <w:tcPr>
            <w:tcW w:w="1503" w:type="dxa"/>
            <w:vAlign w:val="center"/>
          </w:tcPr>
          <w:p w14:paraId="2CF54422" w14:textId="2BA37DC8" w:rsidR="002C76FB" w:rsidRDefault="002C76FB" w:rsidP="00567E7F">
            <w:pPr>
              <w:jc w:val="center"/>
            </w:pPr>
            <w:r>
              <w:t>2,098</w:t>
            </w:r>
          </w:p>
        </w:tc>
        <w:tc>
          <w:tcPr>
            <w:tcW w:w="1503" w:type="dxa"/>
            <w:vMerge w:val="restart"/>
            <w:vAlign w:val="center"/>
          </w:tcPr>
          <w:p w14:paraId="5843A285" w14:textId="383D5136" w:rsidR="002C76FB" w:rsidRDefault="002C76FB" w:rsidP="00567E7F">
            <w:pPr>
              <w:jc w:val="center"/>
            </w:pPr>
            <w:r>
              <w:t>18</w:t>
            </w:r>
          </w:p>
        </w:tc>
        <w:tc>
          <w:tcPr>
            <w:tcW w:w="1503" w:type="dxa"/>
            <w:vMerge w:val="restart"/>
            <w:vAlign w:val="center"/>
          </w:tcPr>
          <w:p w14:paraId="35BE9DCF" w14:textId="658C0D0D" w:rsidR="002C76FB" w:rsidRDefault="002C76FB" w:rsidP="00567E7F">
            <w:pPr>
              <w:jc w:val="center"/>
            </w:pPr>
            <w:r>
              <w:t>19</w:t>
            </w:r>
          </w:p>
        </w:tc>
        <w:tc>
          <w:tcPr>
            <w:tcW w:w="1503" w:type="dxa"/>
            <w:vMerge w:val="restart"/>
            <w:vAlign w:val="center"/>
          </w:tcPr>
          <w:p w14:paraId="6CB8F1B4" w14:textId="621A72B1" w:rsidR="002C76FB" w:rsidRDefault="002C76FB" w:rsidP="00567E7F">
            <w:pPr>
              <w:jc w:val="center"/>
            </w:pPr>
            <w:r>
              <w:t>13 - 27</w:t>
            </w:r>
          </w:p>
        </w:tc>
      </w:tr>
      <w:tr w:rsidR="002C76FB" w14:paraId="1DE6EE86" w14:textId="77777777" w:rsidTr="00567E7F">
        <w:trPr>
          <w:jc w:val="center"/>
        </w:trPr>
        <w:tc>
          <w:tcPr>
            <w:tcW w:w="1413" w:type="dxa"/>
            <w:vMerge/>
          </w:tcPr>
          <w:p w14:paraId="757BAEC9" w14:textId="77777777" w:rsidR="002C76FB" w:rsidRDefault="002C76FB" w:rsidP="006C33D1"/>
        </w:tc>
        <w:tc>
          <w:tcPr>
            <w:tcW w:w="1591" w:type="dxa"/>
          </w:tcPr>
          <w:p w14:paraId="24ED47D0" w14:textId="155B1DCA" w:rsidR="002C76FB" w:rsidRDefault="002C76FB" w:rsidP="006C33D1">
            <w:r>
              <w:t>Nottage</w:t>
            </w:r>
          </w:p>
        </w:tc>
        <w:tc>
          <w:tcPr>
            <w:tcW w:w="1503" w:type="dxa"/>
            <w:vAlign w:val="center"/>
          </w:tcPr>
          <w:p w14:paraId="3DE8B487" w14:textId="760DC9A7" w:rsidR="002C76FB" w:rsidRDefault="002C76FB" w:rsidP="00567E7F">
            <w:pPr>
              <w:jc w:val="center"/>
            </w:pPr>
            <w:r>
              <w:t>2,471</w:t>
            </w:r>
          </w:p>
        </w:tc>
        <w:tc>
          <w:tcPr>
            <w:tcW w:w="1503" w:type="dxa"/>
            <w:vMerge/>
          </w:tcPr>
          <w:p w14:paraId="23628133" w14:textId="77777777" w:rsidR="002C76FB" w:rsidRDefault="002C76FB" w:rsidP="006C33D1"/>
        </w:tc>
        <w:tc>
          <w:tcPr>
            <w:tcW w:w="1503" w:type="dxa"/>
            <w:vMerge/>
          </w:tcPr>
          <w:p w14:paraId="1503596C" w14:textId="77777777" w:rsidR="002C76FB" w:rsidRDefault="002C76FB" w:rsidP="006C33D1"/>
        </w:tc>
        <w:tc>
          <w:tcPr>
            <w:tcW w:w="1503" w:type="dxa"/>
            <w:vMerge/>
          </w:tcPr>
          <w:p w14:paraId="3C8A3A2F" w14:textId="77777777" w:rsidR="002C76FB" w:rsidRDefault="002C76FB" w:rsidP="006C33D1"/>
        </w:tc>
      </w:tr>
      <w:tr w:rsidR="002C76FB" w14:paraId="23112548" w14:textId="77777777" w:rsidTr="00567E7F">
        <w:trPr>
          <w:jc w:val="center"/>
        </w:trPr>
        <w:tc>
          <w:tcPr>
            <w:tcW w:w="1413" w:type="dxa"/>
            <w:vMerge/>
          </w:tcPr>
          <w:p w14:paraId="504C4AB8" w14:textId="77777777" w:rsidR="002C76FB" w:rsidRDefault="002C76FB" w:rsidP="006C33D1"/>
        </w:tc>
        <w:tc>
          <w:tcPr>
            <w:tcW w:w="1591" w:type="dxa"/>
          </w:tcPr>
          <w:p w14:paraId="19DB55CE" w14:textId="3FEE611E" w:rsidR="002C76FB" w:rsidRDefault="002C76FB" w:rsidP="006C33D1">
            <w:r>
              <w:t>East Central</w:t>
            </w:r>
          </w:p>
        </w:tc>
        <w:tc>
          <w:tcPr>
            <w:tcW w:w="1503" w:type="dxa"/>
            <w:vAlign w:val="center"/>
          </w:tcPr>
          <w:p w14:paraId="0E7774F7" w14:textId="7D890982" w:rsidR="002C76FB" w:rsidRDefault="002C76FB" w:rsidP="00567E7F">
            <w:pPr>
              <w:jc w:val="center"/>
            </w:pPr>
            <w:r>
              <w:t>4,319</w:t>
            </w:r>
          </w:p>
        </w:tc>
        <w:tc>
          <w:tcPr>
            <w:tcW w:w="1503" w:type="dxa"/>
            <w:vMerge/>
          </w:tcPr>
          <w:p w14:paraId="17CED2E4" w14:textId="77777777" w:rsidR="002C76FB" w:rsidRDefault="002C76FB" w:rsidP="006C33D1"/>
        </w:tc>
        <w:tc>
          <w:tcPr>
            <w:tcW w:w="1503" w:type="dxa"/>
            <w:vMerge/>
          </w:tcPr>
          <w:p w14:paraId="747D4047" w14:textId="77777777" w:rsidR="002C76FB" w:rsidRDefault="002C76FB" w:rsidP="006C33D1"/>
        </w:tc>
        <w:tc>
          <w:tcPr>
            <w:tcW w:w="1503" w:type="dxa"/>
            <w:vMerge/>
          </w:tcPr>
          <w:p w14:paraId="0417E0A1" w14:textId="77777777" w:rsidR="002C76FB" w:rsidRDefault="002C76FB" w:rsidP="006C33D1"/>
        </w:tc>
      </w:tr>
      <w:tr w:rsidR="002C76FB" w14:paraId="373B4B28" w14:textId="77777777" w:rsidTr="00567E7F">
        <w:trPr>
          <w:jc w:val="center"/>
        </w:trPr>
        <w:tc>
          <w:tcPr>
            <w:tcW w:w="1413" w:type="dxa"/>
            <w:vMerge/>
          </w:tcPr>
          <w:p w14:paraId="1BE244BE" w14:textId="77777777" w:rsidR="002C76FB" w:rsidRDefault="002C76FB" w:rsidP="006C33D1"/>
        </w:tc>
        <w:tc>
          <w:tcPr>
            <w:tcW w:w="1591" w:type="dxa"/>
          </w:tcPr>
          <w:p w14:paraId="5273EA64" w14:textId="1ACF6C3A" w:rsidR="002C76FB" w:rsidRDefault="002C76FB" w:rsidP="006C33D1">
            <w:r>
              <w:t>West Central</w:t>
            </w:r>
          </w:p>
        </w:tc>
        <w:tc>
          <w:tcPr>
            <w:tcW w:w="1503" w:type="dxa"/>
            <w:vAlign w:val="center"/>
          </w:tcPr>
          <w:p w14:paraId="43F3CF1A" w14:textId="3C20F561" w:rsidR="002C76FB" w:rsidRDefault="002C76FB" w:rsidP="00567E7F">
            <w:pPr>
              <w:jc w:val="center"/>
            </w:pPr>
            <w:r>
              <w:t>2,264</w:t>
            </w:r>
          </w:p>
        </w:tc>
        <w:tc>
          <w:tcPr>
            <w:tcW w:w="1503" w:type="dxa"/>
            <w:vMerge/>
          </w:tcPr>
          <w:p w14:paraId="7B5CEAF0" w14:textId="77777777" w:rsidR="002C76FB" w:rsidRDefault="002C76FB" w:rsidP="006C33D1"/>
        </w:tc>
        <w:tc>
          <w:tcPr>
            <w:tcW w:w="1503" w:type="dxa"/>
            <w:vMerge/>
          </w:tcPr>
          <w:p w14:paraId="36ADF8DE" w14:textId="77777777" w:rsidR="002C76FB" w:rsidRDefault="002C76FB" w:rsidP="006C33D1"/>
        </w:tc>
        <w:tc>
          <w:tcPr>
            <w:tcW w:w="1503" w:type="dxa"/>
            <w:vMerge/>
          </w:tcPr>
          <w:p w14:paraId="4B3123E8" w14:textId="77777777" w:rsidR="002C76FB" w:rsidRDefault="002C76FB" w:rsidP="006C33D1"/>
        </w:tc>
      </w:tr>
      <w:tr w:rsidR="002C76FB" w14:paraId="13096A52" w14:textId="77777777" w:rsidTr="00567E7F">
        <w:trPr>
          <w:jc w:val="center"/>
        </w:trPr>
        <w:tc>
          <w:tcPr>
            <w:tcW w:w="1413" w:type="dxa"/>
            <w:vMerge/>
          </w:tcPr>
          <w:p w14:paraId="386DE32D" w14:textId="77777777" w:rsidR="002C76FB" w:rsidRDefault="002C76FB" w:rsidP="006C33D1"/>
        </w:tc>
        <w:tc>
          <w:tcPr>
            <w:tcW w:w="1591" w:type="dxa"/>
          </w:tcPr>
          <w:p w14:paraId="6AB111CF" w14:textId="45A35E4B" w:rsidR="002C76FB" w:rsidRDefault="002C76FB" w:rsidP="006C33D1">
            <w:r>
              <w:t>Rest Bay</w:t>
            </w:r>
          </w:p>
        </w:tc>
        <w:tc>
          <w:tcPr>
            <w:tcW w:w="1503" w:type="dxa"/>
            <w:vAlign w:val="center"/>
          </w:tcPr>
          <w:p w14:paraId="26051196" w14:textId="756C0B09" w:rsidR="002C76FB" w:rsidRDefault="002C76FB" w:rsidP="00567E7F">
            <w:pPr>
              <w:jc w:val="center"/>
            </w:pPr>
            <w:r>
              <w:t>2,216</w:t>
            </w:r>
          </w:p>
        </w:tc>
        <w:tc>
          <w:tcPr>
            <w:tcW w:w="1503" w:type="dxa"/>
            <w:vMerge/>
          </w:tcPr>
          <w:p w14:paraId="2B8063BC" w14:textId="77777777" w:rsidR="002C76FB" w:rsidRDefault="002C76FB" w:rsidP="006C33D1"/>
        </w:tc>
        <w:tc>
          <w:tcPr>
            <w:tcW w:w="1503" w:type="dxa"/>
            <w:vMerge/>
          </w:tcPr>
          <w:p w14:paraId="777EFEA2" w14:textId="77777777" w:rsidR="002C76FB" w:rsidRDefault="002C76FB" w:rsidP="006C33D1"/>
        </w:tc>
        <w:tc>
          <w:tcPr>
            <w:tcW w:w="1503" w:type="dxa"/>
            <w:vMerge/>
          </w:tcPr>
          <w:p w14:paraId="5DFB76CC" w14:textId="77777777" w:rsidR="002C76FB" w:rsidRDefault="002C76FB" w:rsidP="006C33D1"/>
        </w:tc>
      </w:tr>
    </w:tbl>
    <w:p w14:paraId="40FF464A" w14:textId="77777777" w:rsidR="00A61514" w:rsidRPr="00A61514" w:rsidRDefault="00A61514" w:rsidP="006C33D1"/>
    <w:p w14:paraId="49F75201" w14:textId="4285DE5A" w:rsidR="00501651" w:rsidRDefault="00501651">
      <w:pPr>
        <w:rPr>
          <w:b/>
          <w:bCs/>
        </w:rPr>
      </w:pPr>
      <w:r>
        <w:rPr>
          <w:b/>
          <w:bCs/>
        </w:rPr>
        <w:br w:type="page"/>
      </w:r>
    </w:p>
    <w:p w14:paraId="24AFE994" w14:textId="77777777" w:rsidR="00CD40D5" w:rsidRDefault="00CD40D5" w:rsidP="006C33D1">
      <w:pPr>
        <w:rPr>
          <w:b/>
          <w:bCs/>
        </w:rPr>
      </w:pPr>
    </w:p>
    <w:tbl>
      <w:tblPr>
        <w:tblStyle w:val="TableGrid"/>
        <w:tblW w:w="0" w:type="auto"/>
        <w:jc w:val="center"/>
        <w:tblLook w:val="04A0" w:firstRow="1" w:lastRow="0" w:firstColumn="1" w:lastColumn="0" w:noHBand="0" w:noVBand="1"/>
      </w:tblPr>
      <w:tblGrid>
        <w:gridCol w:w="1669"/>
        <w:gridCol w:w="1465"/>
        <w:gridCol w:w="1480"/>
        <w:gridCol w:w="1489"/>
        <w:gridCol w:w="1451"/>
        <w:gridCol w:w="1462"/>
      </w:tblGrid>
      <w:tr w:rsidR="002C76FB" w14:paraId="57840922" w14:textId="77777777" w:rsidTr="00501651">
        <w:trPr>
          <w:jc w:val="center"/>
        </w:trPr>
        <w:tc>
          <w:tcPr>
            <w:tcW w:w="1669" w:type="dxa"/>
            <w:shd w:val="pct12" w:color="auto" w:fill="auto"/>
          </w:tcPr>
          <w:p w14:paraId="18F2AC83" w14:textId="157F4931" w:rsidR="002C76FB" w:rsidRPr="002C76FB" w:rsidRDefault="002C76FB" w:rsidP="006C33D1">
            <w:pPr>
              <w:rPr>
                <w:b/>
                <w:bCs/>
              </w:rPr>
            </w:pPr>
            <w:r w:rsidRPr="002C76FB">
              <w:rPr>
                <w:b/>
                <w:bCs/>
              </w:rPr>
              <w:t>Town / Community Council</w:t>
            </w:r>
          </w:p>
        </w:tc>
        <w:tc>
          <w:tcPr>
            <w:tcW w:w="1465" w:type="dxa"/>
            <w:shd w:val="pct12" w:color="auto" w:fill="auto"/>
          </w:tcPr>
          <w:p w14:paraId="30D0D7F6" w14:textId="2390D09D" w:rsidR="002C76FB" w:rsidRPr="002C76FB" w:rsidRDefault="002C76FB" w:rsidP="006C33D1">
            <w:pPr>
              <w:rPr>
                <w:b/>
                <w:bCs/>
              </w:rPr>
            </w:pPr>
            <w:r w:rsidRPr="002C76FB">
              <w:rPr>
                <w:b/>
                <w:bCs/>
              </w:rPr>
              <w:t>Town / Community Ward</w:t>
            </w:r>
          </w:p>
        </w:tc>
        <w:tc>
          <w:tcPr>
            <w:tcW w:w="1480" w:type="dxa"/>
            <w:shd w:val="pct12" w:color="auto" w:fill="auto"/>
          </w:tcPr>
          <w:p w14:paraId="3FED5D52" w14:textId="77777777" w:rsidR="00567E7F" w:rsidRDefault="00567E7F" w:rsidP="006C33D1">
            <w:pPr>
              <w:rPr>
                <w:b/>
                <w:bCs/>
              </w:rPr>
            </w:pPr>
          </w:p>
          <w:p w14:paraId="56F9BEF3" w14:textId="33B4F37A" w:rsidR="002C76FB" w:rsidRPr="002C76FB" w:rsidRDefault="002C76FB" w:rsidP="006C33D1">
            <w:pPr>
              <w:rPr>
                <w:b/>
                <w:bCs/>
              </w:rPr>
            </w:pPr>
            <w:r w:rsidRPr="002C76FB">
              <w:rPr>
                <w:b/>
                <w:bCs/>
              </w:rPr>
              <w:t>Current Ward Electorate</w:t>
            </w:r>
          </w:p>
        </w:tc>
        <w:tc>
          <w:tcPr>
            <w:tcW w:w="1489" w:type="dxa"/>
            <w:shd w:val="pct12" w:color="auto" w:fill="auto"/>
          </w:tcPr>
          <w:p w14:paraId="461F4E2A" w14:textId="718702F3" w:rsidR="002C76FB" w:rsidRPr="002C76FB" w:rsidRDefault="002C76FB" w:rsidP="006C33D1">
            <w:pPr>
              <w:rPr>
                <w:b/>
                <w:bCs/>
              </w:rPr>
            </w:pPr>
            <w:r w:rsidRPr="002C76FB">
              <w:rPr>
                <w:b/>
                <w:bCs/>
              </w:rPr>
              <w:t>Current Town / Community Seats</w:t>
            </w:r>
          </w:p>
        </w:tc>
        <w:tc>
          <w:tcPr>
            <w:tcW w:w="1451" w:type="dxa"/>
            <w:shd w:val="pct12" w:color="auto" w:fill="auto"/>
          </w:tcPr>
          <w:p w14:paraId="01010858" w14:textId="77777777" w:rsidR="00567E7F" w:rsidRDefault="00567E7F" w:rsidP="006C33D1">
            <w:pPr>
              <w:rPr>
                <w:b/>
                <w:bCs/>
              </w:rPr>
            </w:pPr>
          </w:p>
          <w:p w14:paraId="50D1BBDF" w14:textId="77777777" w:rsidR="00567E7F" w:rsidRDefault="00567E7F" w:rsidP="006C33D1">
            <w:pPr>
              <w:rPr>
                <w:b/>
                <w:bCs/>
              </w:rPr>
            </w:pPr>
          </w:p>
          <w:p w14:paraId="3A066B96" w14:textId="1FA9D15E" w:rsidR="002C76FB" w:rsidRPr="002C76FB" w:rsidRDefault="002C76FB" w:rsidP="006C33D1">
            <w:pPr>
              <w:rPr>
                <w:b/>
                <w:bCs/>
              </w:rPr>
            </w:pPr>
            <w:r w:rsidRPr="002C76FB">
              <w:rPr>
                <w:b/>
                <w:bCs/>
              </w:rPr>
              <w:t>NLAC Seats</w:t>
            </w:r>
          </w:p>
        </w:tc>
        <w:tc>
          <w:tcPr>
            <w:tcW w:w="1462" w:type="dxa"/>
            <w:shd w:val="pct12" w:color="auto" w:fill="auto"/>
          </w:tcPr>
          <w:p w14:paraId="28AB40F5" w14:textId="77777777" w:rsidR="00567E7F" w:rsidRDefault="00567E7F" w:rsidP="006C33D1">
            <w:pPr>
              <w:rPr>
                <w:b/>
                <w:bCs/>
              </w:rPr>
            </w:pPr>
          </w:p>
          <w:p w14:paraId="731E8D54" w14:textId="77777777" w:rsidR="00567E7F" w:rsidRDefault="00567E7F" w:rsidP="006C33D1">
            <w:pPr>
              <w:rPr>
                <w:b/>
                <w:bCs/>
              </w:rPr>
            </w:pPr>
          </w:p>
          <w:p w14:paraId="235A3A87" w14:textId="4CE7C933" w:rsidR="002C76FB" w:rsidRPr="002C76FB" w:rsidRDefault="002C76FB" w:rsidP="006C33D1">
            <w:pPr>
              <w:rPr>
                <w:b/>
                <w:bCs/>
              </w:rPr>
            </w:pPr>
            <w:r w:rsidRPr="002C76FB">
              <w:rPr>
                <w:b/>
                <w:bCs/>
              </w:rPr>
              <w:t>Ashton Seats</w:t>
            </w:r>
          </w:p>
        </w:tc>
      </w:tr>
      <w:tr w:rsidR="002C76FB" w14:paraId="0B7AD16C" w14:textId="77777777" w:rsidTr="00501651">
        <w:trPr>
          <w:jc w:val="center"/>
        </w:trPr>
        <w:tc>
          <w:tcPr>
            <w:tcW w:w="1669" w:type="dxa"/>
            <w:vAlign w:val="center"/>
          </w:tcPr>
          <w:p w14:paraId="7F5F511D" w14:textId="562D5E53" w:rsidR="002C76FB" w:rsidRPr="002C76FB" w:rsidRDefault="002C76FB" w:rsidP="006C33D1">
            <w:r>
              <w:t>Pyle Community Council</w:t>
            </w:r>
          </w:p>
        </w:tc>
        <w:tc>
          <w:tcPr>
            <w:tcW w:w="1465" w:type="dxa"/>
            <w:vAlign w:val="center"/>
          </w:tcPr>
          <w:p w14:paraId="06B7B7BB" w14:textId="77777777" w:rsidR="002C76FB" w:rsidRPr="002C76FB" w:rsidRDefault="002C76FB" w:rsidP="006C33D1"/>
        </w:tc>
        <w:tc>
          <w:tcPr>
            <w:tcW w:w="1480" w:type="dxa"/>
            <w:vAlign w:val="center"/>
          </w:tcPr>
          <w:p w14:paraId="51102D84" w14:textId="717B0C08" w:rsidR="002C76FB" w:rsidRPr="002C76FB" w:rsidRDefault="002C76FB" w:rsidP="00567E7F">
            <w:pPr>
              <w:jc w:val="center"/>
            </w:pPr>
            <w:r>
              <w:t>5,507</w:t>
            </w:r>
          </w:p>
        </w:tc>
        <w:tc>
          <w:tcPr>
            <w:tcW w:w="1489" w:type="dxa"/>
            <w:vAlign w:val="center"/>
          </w:tcPr>
          <w:p w14:paraId="74AEFDB6" w14:textId="18899375" w:rsidR="002C76FB" w:rsidRPr="002C76FB" w:rsidRDefault="002C76FB" w:rsidP="00567E7F">
            <w:pPr>
              <w:jc w:val="center"/>
            </w:pPr>
            <w:r>
              <w:t>9</w:t>
            </w:r>
          </w:p>
        </w:tc>
        <w:tc>
          <w:tcPr>
            <w:tcW w:w="1451" w:type="dxa"/>
            <w:vAlign w:val="center"/>
          </w:tcPr>
          <w:p w14:paraId="78482A5F" w14:textId="76587362" w:rsidR="002C76FB" w:rsidRPr="002C76FB" w:rsidRDefault="002C76FB" w:rsidP="00567E7F">
            <w:pPr>
              <w:jc w:val="center"/>
            </w:pPr>
            <w:r>
              <w:t>14</w:t>
            </w:r>
          </w:p>
        </w:tc>
        <w:tc>
          <w:tcPr>
            <w:tcW w:w="1462" w:type="dxa"/>
            <w:vAlign w:val="center"/>
          </w:tcPr>
          <w:p w14:paraId="038E7713" w14:textId="7D19484E" w:rsidR="002C76FB" w:rsidRPr="002C76FB" w:rsidRDefault="002C76FB" w:rsidP="00567E7F">
            <w:pPr>
              <w:jc w:val="center"/>
            </w:pPr>
            <w:r>
              <w:t>9 - 16</w:t>
            </w:r>
          </w:p>
        </w:tc>
      </w:tr>
      <w:tr w:rsidR="002C76FB" w14:paraId="26C2294F" w14:textId="77777777" w:rsidTr="00501651">
        <w:trPr>
          <w:jc w:val="center"/>
        </w:trPr>
        <w:tc>
          <w:tcPr>
            <w:tcW w:w="1669" w:type="dxa"/>
            <w:vAlign w:val="center"/>
          </w:tcPr>
          <w:p w14:paraId="01C0D496" w14:textId="2EB42FD9" w:rsidR="002C76FB" w:rsidRPr="002C76FB" w:rsidRDefault="002C76FB" w:rsidP="006C33D1">
            <w:r>
              <w:t>Cefn Cribwr Community Council</w:t>
            </w:r>
          </w:p>
        </w:tc>
        <w:tc>
          <w:tcPr>
            <w:tcW w:w="1465" w:type="dxa"/>
            <w:vAlign w:val="center"/>
          </w:tcPr>
          <w:p w14:paraId="5DA82262" w14:textId="77777777" w:rsidR="002C76FB" w:rsidRPr="002C76FB" w:rsidRDefault="002C76FB" w:rsidP="006C33D1"/>
        </w:tc>
        <w:tc>
          <w:tcPr>
            <w:tcW w:w="1480" w:type="dxa"/>
            <w:vAlign w:val="center"/>
          </w:tcPr>
          <w:p w14:paraId="163BE3AC" w14:textId="748E7056" w:rsidR="002C76FB" w:rsidRPr="002C76FB" w:rsidRDefault="002C76FB" w:rsidP="00567E7F">
            <w:pPr>
              <w:jc w:val="center"/>
            </w:pPr>
            <w:r>
              <w:t>1,187</w:t>
            </w:r>
          </w:p>
        </w:tc>
        <w:tc>
          <w:tcPr>
            <w:tcW w:w="1489" w:type="dxa"/>
            <w:vAlign w:val="center"/>
          </w:tcPr>
          <w:p w14:paraId="1299EE57" w14:textId="06CBD907" w:rsidR="002C76FB" w:rsidRPr="002C76FB" w:rsidRDefault="002C76FB" w:rsidP="00567E7F">
            <w:pPr>
              <w:jc w:val="center"/>
            </w:pPr>
            <w:r>
              <w:t>10</w:t>
            </w:r>
          </w:p>
        </w:tc>
        <w:tc>
          <w:tcPr>
            <w:tcW w:w="1451" w:type="dxa"/>
            <w:vAlign w:val="center"/>
          </w:tcPr>
          <w:p w14:paraId="36594391" w14:textId="46374463" w:rsidR="002C76FB" w:rsidRPr="002C76FB" w:rsidRDefault="002C76FB" w:rsidP="00567E7F">
            <w:pPr>
              <w:jc w:val="center"/>
            </w:pPr>
            <w:r>
              <w:t>8</w:t>
            </w:r>
          </w:p>
        </w:tc>
        <w:tc>
          <w:tcPr>
            <w:tcW w:w="1462" w:type="dxa"/>
            <w:vAlign w:val="center"/>
          </w:tcPr>
          <w:p w14:paraId="1981E1DA" w14:textId="692ECE36" w:rsidR="002C76FB" w:rsidRPr="002C76FB" w:rsidRDefault="002C76FB" w:rsidP="00567E7F">
            <w:pPr>
              <w:jc w:val="center"/>
            </w:pPr>
            <w:r>
              <w:t>6 – 12</w:t>
            </w:r>
          </w:p>
        </w:tc>
      </w:tr>
      <w:tr w:rsidR="002C76FB" w14:paraId="13A53EBD" w14:textId="77777777" w:rsidTr="00501651">
        <w:trPr>
          <w:trHeight w:val="361"/>
          <w:jc w:val="center"/>
        </w:trPr>
        <w:tc>
          <w:tcPr>
            <w:tcW w:w="1669" w:type="dxa"/>
            <w:vMerge w:val="restart"/>
            <w:vAlign w:val="center"/>
          </w:tcPr>
          <w:p w14:paraId="01B78F9F" w14:textId="2D3EF3F8" w:rsidR="002C76FB" w:rsidRPr="002C76FB" w:rsidRDefault="002C76FB" w:rsidP="006C33D1">
            <w:r w:rsidRPr="002C76FB">
              <w:rPr>
                <w:sz w:val="20"/>
                <w:szCs w:val="20"/>
              </w:rPr>
              <w:t>Newcastle Higher Community Council</w:t>
            </w:r>
          </w:p>
        </w:tc>
        <w:tc>
          <w:tcPr>
            <w:tcW w:w="1465" w:type="dxa"/>
            <w:vAlign w:val="center"/>
          </w:tcPr>
          <w:p w14:paraId="7A0D8B05" w14:textId="0446D6E4" w:rsidR="002C76FB" w:rsidRPr="002C76FB" w:rsidRDefault="002C76FB" w:rsidP="006C33D1">
            <w:r>
              <w:t>Pen-y-fai</w:t>
            </w:r>
          </w:p>
        </w:tc>
        <w:tc>
          <w:tcPr>
            <w:tcW w:w="1480" w:type="dxa"/>
            <w:vAlign w:val="center"/>
          </w:tcPr>
          <w:p w14:paraId="749B2ADD" w14:textId="551AD4AC" w:rsidR="002C76FB" w:rsidRPr="002C76FB" w:rsidRDefault="002C76FB" w:rsidP="00567E7F">
            <w:pPr>
              <w:jc w:val="center"/>
            </w:pPr>
            <w:r>
              <w:t>1,832</w:t>
            </w:r>
          </w:p>
        </w:tc>
        <w:tc>
          <w:tcPr>
            <w:tcW w:w="1489" w:type="dxa"/>
            <w:vMerge w:val="restart"/>
            <w:vAlign w:val="center"/>
          </w:tcPr>
          <w:p w14:paraId="7FC84E5A" w14:textId="70FB802D" w:rsidR="002C76FB" w:rsidRPr="002C76FB" w:rsidRDefault="002C76FB" w:rsidP="00567E7F">
            <w:pPr>
              <w:jc w:val="center"/>
            </w:pPr>
            <w:r>
              <w:t>12</w:t>
            </w:r>
          </w:p>
        </w:tc>
        <w:tc>
          <w:tcPr>
            <w:tcW w:w="1451" w:type="dxa"/>
            <w:vMerge w:val="restart"/>
            <w:vAlign w:val="center"/>
          </w:tcPr>
          <w:p w14:paraId="4272CC74" w14:textId="40BBECF1" w:rsidR="002C76FB" w:rsidRPr="002C76FB" w:rsidRDefault="002C76FB" w:rsidP="00567E7F">
            <w:pPr>
              <w:jc w:val="center"/>
            </w:pPr>
            <w:r>
              <w:t>11</w:t>
            </w:r>
          </w:p>
        </w:tc>
        <w:tc>
          <w:tcPr>
            <w:tcW w:w="1462" w:type="dxa"/>
            <w:vMerge w:val="restart"/>
            <w:vAlign w:val="center"/>
          </w:tcPr>
          <w:p w14:paraId="491A5E6C" w14:textId="1DF061CD" w:rsidR="002C76FB" w:rsidRPr="002C76FB" w:rsidRDefault="002C76FB" w:rsidP="00567E7F">
            <w:pPr>
              <w:jc w:val="center"/>
            </w:pPr>
            <w:r>
              <w:t>9 - 16</w:t>
            </w:r>
          </w:p>
        </w:tc>
      </w:tr>
      <w:tr w:rsidR="002C76FB" w14:paraId="4C5013E5" w14:textId="77777777" w:rsidTr="00501651">
        <w:trPr>
          <w:trHeight w:val="139"/>
          <w:jc w:val="center"/>
        </w:trPr>
        <w:tc>
          <w:tcPr>
            <w:tcW w:w="1669" w:type="dxa"/>
            <w:vMerge/>
            <w:vAlign w:val="center"/>
          </w:tcPr>
          <w:p w14:paraId="4564828C" w14:textId="77777777" w:rsidR="002C76FB" w:rsidRPr="002C76FB" w:rsidRDefault="002C76FB" w:rsidP="006C33D1"/>
        </w:tc>
        <w:tc>
          <w:tcPr>
            <w:tcW w:w="1465" w:type="dxa"/>
            <w:vAlign w:val="center"/>
          </w:tcPr>
          <w:p w14:paraId="3BF0FCF1" w14:textId="477E8BD6" w:rsidR="002C76FB" w:rsidRPr="002C76FB" w:rsidRDefault="002C76FB" w:rsidP="006C33D1">
            <w:r>
              <w:t>Aberkenfig</w:t>
            </w:r>
          </w:p>
        </w:tc>
        <w:tc>
          <w:tcPr>
            <w:tcW w:w="1480" w:type="dxa"/>
            <w:vAlign w:val="center"/>
          </w:tcPr>
          <w:p w14:paraId="2724795A" w14:textId="15A0E7DF" w:rsidR="002C76FB" w:rsidRPr="002C76FB" w:rsidRDefault="002C76FB" w:rsidP="00567E7F">
            <w:pPr>
              <w:jc w:val="center"/>
            </w:pPr>
            <w:r>
              <w:t>1,536</w:t>
            </w:r>
          </w:p>
        </w:tc>
        <w:tc>
          <w:tcPr>
            <w:tcW w:w="1489" w:type="dxa"/>
            <w:vMerge/>
            <w:vAlign w:val="center"/>
          </w:tcPr>
          <w:p w14:paraId="3D503655" w14:textId="77777777" w:rsidR="002C76FB" w:rsidRPr="002C76FB" w:rsidRDefault="002C76FB" w:rsidP="00567E7F">
            <w:pPr>
              <w:jc w:val="center"/>
            </w:pPr>
          </w:p>
        </w:tc>
        <w:tc>
          <w:tcPr>
            <w:tcW w:w="1451" w:type="dxa"/>
            <w:vMerge/>
            <w:vAlign w:val="center"/>
          </w:tcPr>
          <w:p w14:paraId="49411D0A" w14:textId="77777777" w:rsidR="002C76FB" w:rsidRPr="002C76FB" w:rsidRDefault="002C76FB" w:rsidP="00567E7F">
            <w:pPr>
              <w:jc w:val="center"/>
            </w:pPr>
          </w:p>
        </w:tc>
        <w:tc>
          <w:tcPr>
            <w:tcW w:w="1462" w:type="dxa"/>
            <w:vMerge/>
            <w:vAlign w:val="center"/>
          </w:tcPr>
          <w:p w14:paraId="6203F161" w14:textId="77777777" w:rsidR="002C76FB" w:rsidRPr="002C76FB" w:rsidRDefault="002C76FB" w:rsidP="00567E7F">
            <w:pPr>
              <w:jc w:val="center"/>
            </w:pPr>
          </w:p>
        </w:tc>
      </w:tr>
      <w:tr w:rsidR="002C76FB" w14:paraId="2CD9EC4B" w14:textId="77777777" w:rsidTr="00501651">
        <w:trPr>
          <w:jc w:val="center"/>
        </w:trPr>
        <w:tc>
          <w:tcPr>
            <w:tcW w:w="1669" w:type="dxa"/>
            <w:vAlign w:val="center"/>
          </w:tcPr>
          <w:p w14:paraId="3718031F" w14:textId="3FA785B1" w:rsidR="002C76FB" w:rsidRPr="002C76FB" w:rsidRDefault="002C76FB" w:rsidP="006C33D1">
            <w:r>
              <w:t>Llangynwyd Lower Community Council</w:t>
            </w:r>
          </w:p>
        </w:tc>
        <w:tc>
          <w:tcPr>
            <w:tcW w:w="1465" w:type="dxa"/>
            <w:vAlign w:val="center"/>
          </w:tcPr>
          <w:p w14:paraId="2F3C8851" w14:textId="77777777" w:rsidR="002C76FB" w:rsidRPr="002C76FB" w:rsidRDefault="002C76FB" w:rsidP="006C33D1"/>
        </w:tc>
        <w:tc>
          <w:tcPr>
            <w:tcW w:w="1480" w:type="dxa"/>
            <w:vAlign w:val="center"/>
          </w:tcPr>
          <w:p w14:paraId="40464CEA" w14:textId="1B09FA93" w:rsidR="002C76FB" w:rsidRPr="002C76FB" w:rsidRDefault="00D373FA" w:rsidP="00567E7F">
            <w:pPr>
              <w:jc w:val="center"/>
            </w:pPr>
            <w:r>
              <w:t>381</w:t>
            </w:r>
          </w:p>
        </w:tc>
        <w:tc>
          <w:tcPr>
            <w:tcW w:w="1489" w:type="dxa"/>
            <w:vAlign w:val="center"/>
          </w:tcPr>
          <w:p w14:paraId="64017D67" w14:textId="68DE9438" w:rsidR="002C76FB" w:rsidRPr="002C76FB" w:rsidRDefault="00D373FA" w:rsidP="00567E7F">
            <w:pPr>
              <w:jc w:val="center"/>
            </w:pPr>
            <w:r>
              <w:t>7</w:t>
            </w:r>
          </w:p>
        </w:tc>
        <w:tc>
          <w:tcPr>
            <w:tcW w:w="1451" w:type="dxa"/>
            <w:vAlign w:val="center"/>
          </w:tcPr>
          <w:p w14:paraId="2834D4CD" w14:textId="3DE918BD" w:rsidR="002C76FB" w:rsidRPr="002C76FB" w:rsidRDefault="00D373FA" w:rsidP="00567E7F">
            <w:pPr>
              <w:jc w:val="center"/>
            </w:pPr>
            <w:r>
              <w:t>7</w:t>
            </w:r>
          </w:p>
        </w:tc>
        <w:tc>
          <w:tcPr>
            <w:tcW w:w="1462" w:type="dxa"/>
            <w:vAlign w:val="center"/>
          </w:tcPr>
          <w:p w14:paraId="0DD48408" w14:textId="56DC295B" w:rsidR="002C76FB" w:rsidRPr="002C76FB" w:rsidRDefault="00D373FA" w:rsidP="00567E7F">
            <w:pPr>
              <w:jc w:val="center"/>
            </w:pPr>
            <w:r>
              <w:t>5 - 8</w:t>
            </w:r>
          </w:p>
        </w:tc>
      </w:tr>
      <w:tr w:rsidR="00D373FA" w14:paraId="38D5C611" w14:textId="77777777" w:rsidTr="00501651">
        <w:trPr>
          <w:jc w:val="center"/>
        </w:trPr>
        <w:tc>
          <w:tcPr>
            <w:tcW w:w="1669" w:type="dxa"/>
            <w:vMerge w:val="restart"/>
            <w:vAlign w:val="center"/>
          </w:tcPr>
          <w:p w14:paraId="3F4AB45D" w14:textId="1AD75A30" w:rsidR="00D373FA" w:rsidRPr="002C76FB" w:rsidRDefault="00D373FA" w:rsidP="006C33D1">
            <w:r>
              <w:t>Garw Valley Community Council</w:t>
            </w:r>
          </w:p>
        </w:tc>
        <w:tc>
          <w:tcPr>
            <w:tcW w:w="1465" w:type="dxa"/>
            <w:vAlign w:val="center"/>
          </w:tcPr>
          <w:p w14:paraId="2FF639B0" w14:textId="245C318F" w:rsidR="00D373FA" w:rsidRPr="002C76FB" w:rsidRDefault="00D373FA" w:rsidP="006C33D1">
            <w:r>
              <w:t>Bettws</w:t>
            </w:r>
          </w:p>
        </w:tc>
        <w:tc>
          <w:tcPr>
            <w:tcW w:w="1480" w:type="dxa"/>
            <w:vAlign w:val="center"/>
          </w:tcPr>
          <w:p w14:paraId="140FEFFA" w14:textId="298A5C6A" w:rsidR="00D373FA" w:rsidRPr="002C76FB" w:rsidRDefault="00D373FA" w:rsidP="00567E7F">
            <w:pPr>
              <w:jc w:val="center"/>
            </w:pPr>
            <w:r>
              <w:t>1,606</w:t>
            </w:r>
          </w:p>
        </w:tc>
        <w:tc>
          <w:tcPr>
            <w:tcW w:w="1489" w:type="dxa"/>
            <w:vMerge w:val="restart"/>
            <w:vAlign w:val="center"/>
          </w:tcPr>
          <w:p w14:paraId="427617E5" w14:textId="6E330292" w:rsidR="00D373FA" w:rsidRPr="002C76FB" w:rsidRDefault="00D373FA" w:rsidP="00567E7F">
            <w:pPr>
              <w:jc w:val="center"/>
            </w:pPr>
            <w:r>
              <w:t>13</w:t>
            </w:r>
          </w:p>
        </w:tc>
        <w:tc>
          <w:tcPr>
            <w:tcW w:w="1451" w:type="dxa"/>
            <w:vMerge w:val="restart"/>
            <w:vAlign w:val="center"/>
          </w:tcPr>
          <w:p w14:paraId="477F905F" w14:textId="50BFAA7E" w:rsidR="00D373FA" w:rsidRPr="002C76FB" w:rsidRDefault="00D373FA" w:rsidP="00567E7F">
            <w:pPr>
              <w:jc w:val="center"/>
            </w:pPr>
            <w:r>
              <w:t>14</w:t>
            </w:r>
          </w:p>
        </w:tc>
        <w:tc>
          <w:tcPr>
            <w:tcW w:w="1462" w:type="dxa"/>
            <w:vMerge w:val="restart"/>
            <w:vAlign w:val="center"/>
          </w:tcPr>
          <w:p w14:paraId="03D260BC" w14:textId="0812ACF8" w:rsidR="00D373FA" w:rsidRPr="002C76FB" w:rsidRDefault="00D373FA" w:rsidP="00567E7F">
            <w:pPr>
              <w:jc w:val="center"/>
            </w:pPr>
            <w:r>
              <w:t>9 - 16</w:t>
            </w:r>
          </w:p>
        </w:tc>
      </w:tr>
      <w:tr w:rsidR="00D373FA" w14:paraId="3A6C978F" w14:textId="77777777" w:rsidTr="00501651">
        <w:trPr>
          <w:jc w:val="center"/>
        </w:trPr>
        <w:tc>
          <w:tcPr>
            <w:tcW w:w="1669" w:type="dxa"/>
            <w:vMerge/>
            <w:vAlign w:val="center"/>
          </w:tcPr>
          <w:p w14:paraId="7C1C55BC" w14:textId="77777777" w:rsidR="00D373FA" w:rsidRPr="002C76FB" w:rsidRDefault="00D373FA" w:rsidP="006C33D1"/>
        </w:tc>
        <w:tc>
          <w:tcPr>
            <w:tcW w:w="1465" w:type="dxa"/>
            <w:vAlign w:val="center"/>
          </w:tcPr>
          <w:p w14:paraId="66120C26" w14:textId="5D943B39" w:rsidR="00D373FA" w:rsidRPr="002C76FB" w:rsidRDefault="00D373FA" w:rsidP="006C33D1">
            <w:r>
              <w:t>Blaengarw</w:t>
            </w:r>
          </w:p>
        </w:tc>
        <w:tc>
          <w:tcPr>
            <w:tcW w:w="1480" w:type="dxa"/>
            <w:vAlign w:val="center"/>
          </w:tcPr>
          <w:p w14:paraId="5D68FB93" w14:textId="38E3F8B5" w:rsidR="00D373FA" w:rsidRPr="002C76FB" w:rsidRDefault="00D373FA" w:rsidP="00567E7F">
            <w:pPr>
              <w:jc w:val="center"/>
            </w:pPr>
            <w:r>
              <w:t>1,371</w:t>
            </w:r>
          </w:p>
        </w:tc>
        <w:tc>
          <w:tcPr>
            <w:tcW w:w="1489" w:type="dxa"/>
            <w:vMerge/>
            <w:vAlign w:val="center"/>
          </w:tcPr>
          <w:p w14:paraId="1F881437" w14:textId="77777777" w:rsidR="00D373FA" w:rsidRPr="002C76FB" w:rsidRDefault="00D373FA" w:rsidP="00567E7F">
            <w:pPr>
              <w:jc w:val="center"/>
            </w:pPr>
          </w:p>
        </w:tc>
        <w:tc>
          <w:tcPr>
            <w:tcW w:w="1451" w:type="dxa"/>
            <w:vMerge/>
            <w:vAlign w:val="center"/>
          </w:tcPr>
          <w:p w14:paraId="427C4557" w14:textId="77777777" w:rsidR="00D373FA" w:rsidRPr="002C76FB" w:rsidRDefault="00D373FA" w:rsidP="00567E7F">
            <w:pPr>
              <w:jc w:val="center"/>
            </w:pPr>
          </w:p>
        </w:tc>
        <w:tc>
          <w:tcPr>
            <w:tcW w:w="1462" w:type="dxa"/>
            <w:vMerge/>
            <w:vAlign w:val="center"/>
          </w:tcPr>
          <w:p w14:paraId="347CFFC2" w14:textId="77777777" w:rsidR="00D373FA" w:rsidRPr="002C76FB" w:rsidRDefault="00D373FA" w:rsidP="00567E7F">
            <w:pPr>
              <w:jc w:val="center"/>
            </w:pPr>
          </w:p>
        </w:tc>
      </w:tr>
      <w:tr w:rsidR="00D373FA" w14:paraId="092641FD" w14:textId="77777777" w:rsidTr="00501651">
        <w:trPr>
          <w:jc w:val="center"/>
        </w:trPr>
        <w:tc>
          <w:tcPr>
            <w:tcW w:w="1669" w:type="dxa"/>
            <w:vMerge/>
            <w:vAlign w:val="center"/>
          </w:tcPr>
          <w:p w14:paraId="3A3B6E97" w14:textId="77777777" w:rsidR="00D373FA" w:rsidRPr="002C76FB" w:rsidRDefault="00D373FA" w:rsidP="006C33D1"/>
        </w:tc>
        <w:tc>
          <w:tcPr>
            <w:tcW w:w="1465" w:type="dxa"/>
            <w:vAlign w:val="center"/>
          </w:tcPr>
          <w:p w14:paraId="150E67A2" w14:textId="6521C7BD" w:rsidR="00D373FA" w:rsidRPr="002C76FB" w:rsidRDefault="00D373FA" w:rsidP="006C33D1">
            <w:r>
              <w:t>Llangeinor</w:t>
            </w:r>
          </w:p>
        </w:tc>
        <w:tc>
          <w:tcPr>
            <w:tcW w:w="1480" w:type="dxa"/>
            <w:vAlign w:val="center"/>
          </w:tcPr>
          <w:p w14:paraId="64AA5DFB" w14:textId="12034BF3" w:rsidR="00D373FA" w:rsidRPr="002C76FB" w:rsidRDefault="00D373FA" w:rsidP="00567E7F">
            <w:pPr>
              <w:jc w:val="center"/>
            </w:pPr>
            <w:r>
              <w:t>928</w:t>
            </w:r>
          </w:p>
        </w:tc>
        <w:tc>
          <w:tcPr>
            <w:tcW w:w="1489" w:type="dxa"/>
            <w:vMerge/>
            <w:vAlign w:val="center"/>
          </w:tcPr>
          <w:p w14:paraId="76E465DC" w14:textId="77777777" w:rsidR="00D373FA" w:rsidRPr="002C76FB" w:rsidRDefault="00D373FA" w:rsidP="00567E7F">
            <w:pPr>
              <w:jc w:val="center"/>
            </w:pPr>
          </w:p>
        </w:tc>
        <w:tc>
          <w:tcPr>
            <w:tcW w:w="1451" w:type="dxa"/>
            <w:vMerge/>
            <w:vAlign w:val="center"/>
          </w:tcPr>
          <w:p w14:paraId="3324968B" w14:textId="77777777" w:rsidR="00D373FA" w:rsidRPr="002C76FB" w:rsidRDefault="00D373FA" w:rsidP="00567E7F">
            <w:pPr>
              <w:jc w:val="center"/>
            </w:pPr>
          </w:p>
        </w:tc>
        <w:tc>
          <w:tcPr>
            <w:tcW w:w="1462" w:type="dxa"/>
            <w:vMerge/>
            <w:vAlign w:val="center"/>
          </w:tcPr>
          <w:p w14:paraId="1DB02272" w14:textId="77777777" w:rsidR="00D373FA" w:rsidRPr="002C76FB" w:rsidRDefault="00D373FA" w:rsidP="00567E7F">
            <w:pPr>
              <w:jc w:val="center"/>
            </w:pPr>
          </w:p>
        </w:tc>
      </w:tr>
      <w:tr w:rsidR="00D373FA" w14:paraId="414A09CA" w14:textId="77777777" w:rsidTr="00501651">
        <w:trPr>
          <w:jc w:val="center"/>
        </w:trPr>
        <w:tc>
          <w:tcPr>
            <w:tcW w:w="1669" w:type="dxa"/>
            <w:vMerge/>
            <w:vAlign w:val="center"/>
          </w:tcPr>
          <w:p w14:paraId="068B0967" w14:textId="77777777" w:rsidR="00D373FA" w:rsidRPr="002C76FB" w:rsidRDefault="00D373FA" w:rsidP="006C33D1"/>
        </w:tc>
        <w:tc>
          <w:tcPr>
            <w:tcW w:w="1465" w:type="dxa"/>
            <w:vAlign w:val="center"/>
          </w:tcPr>
          <w:p w14:paraId="1EF47349" w14:textId="251F4AC5" w:rsidR="00D373FA" w:rsidRPr="002C76FB" w:rsidRDefault="00D373FA" w:rsidP="006C33D1">
            <w:r>
              <w:t>Pontycymmer</w:t>
            </w:r>
          </w:p>
        </w:tc>
        <w:tc>
          <w:tcPr>
            <w:tcW w:w="1480" w:type="dxa"/>
            <w:vAlign w:val="center"/>
          </w:tcPr>
          <w:p w14:paraId="22F77A35" w14:textId="0A7E2DA5" w:rsidR="00D373FA" w:rsidRPr="002C76FB" w:rsidRDefault="00D373FA" w:rsidP="00567E7F">
            <w:pPr>
              <w:jc w:val="center"/>
            </w:pPr>
            <w:r>
              <w:t>1,821</w:t>
            </w:r>
          </w:p>
        </w:tc>
        <w:tc>
          <w:tcPr>
            <w:tcW w:w="1489" w:type="dxa"/>
            <w:vMerge/>
            <w:vAlign w:val="center"/>
          </w:tcPr>
          <w:p w14:paraId="0B18100F" w14:textId="77777777" w:rsidR="00D373FA" w:rsidRPr="002C76FB" w:rsidRDefault="00D373FA" w:rsidP="00567E7F">
            <w:pPr>
              <w:jc w:val="center"/>
            </w:pPr>
          </w:p>
        </w:tc>
        <w:tc>
          <w:tcPr>
            <w:tcW w:w="1451" w:type="dxa"/>
            <w:vMerge/>
            <w:vAlign w:val="center"/>
          </w:tcPr>
          <w:p w14:paraId="352CC9E5" w14:textId="77777777" w:rsidR="00D373FA" w:rsidRPr="002C76FB" w:rsidRDefault="00D373FA" w:rsidP="00567E7F">
            <w:pPr>
              <w:jc w:val="center"/>
            </w:pPr>
          </w:p>
        </w:tc>
        <w:tc>
          <w:tcPr>
            <w:tcW w:w="1462" w:type="dxa"/>
            <w:vMerge/>
            <w:vAlign w:val="center"/>
          </w:tcPr>
          <w:p w14:paraId="124A23BF" w14:textId="77777777" w:rsidR="00D373FA" w:rsidRPr="002C76FB" w:rsidRDefault="00D373FA" w:rsidP="00567E7F">
            <w:pPr>
              <w:jc w:val="center"/>
            </w:pPr>
          </w:p>
        </w:tc>
      </w:tr>
      <w:tr w:rsidR="00D373FA" w14:paraId="0BA376D4" w14:textId="77777777" w:rsidTr="00501651">
        <w:trPr>
          <w:trHeight w:val="420"/>
          <w:jc w:val="center"/>
        </w:trPr>
        <w:tc>
          <w:tcPr>
            <w:tcW w:w="1669" w:type="dxa"/>
            <w:vMerge w:val="restart"/>
            <w:vAlign w:val="center"/>
          </w:tcPr>
          <w:p w14:paraId="6CDA35C5" w14:textId="0E678002" w:rsidR="00D373FA" w:rsidRPr="002C76FB" w:rsidRDefault="00D373FA" w:rsidP="006C33D1">
            <w:r w:rsidRPr="00D373FA">
              <w:rPr>
                <w:sz w:val="20"/>
                <w:szCs w:val="20"/>
              </w:rPr>
              <w:t>Llangynwyd Middle Community Council</w:t>
            </w:r>
          </w:p>
        </w:tc>
        <w:tc>
          <w:tcPr>
            <w:tcW w:w="1465" w:type="dxa"/>
            <w:vAlign w:val="center"/>
          </w:tcPr>
          <w:p w14:paraId="0A4DC9EB" w14:textId="0F0C9145" w:rsidR="00D373FA" w:rsidRPr="002C76FB" w:rsidRDefault="00D373FA" w:rsidP="006C33D1">
            <w:r>
              <w:t>Cwmfelin</w:t>
            </w:r>
          </w:p>
        </w:tc>
        <w:tc>
          <w:tcPr>
            <w:tcW w:w="1480" w:type="dxa"/>
            <w:vAlign w:val="center"/>
          </w:tcPr>
          <w:p w14:paraId="6547FFE1" w14:textId="542A8B06" w:rsidR="00D373FA" w:rsidRPr="002C76FB" w:rsidRDefault="00D373FA" w:rsidP="00567E7F">
            <w:pPr>
              <w:jc w:val="center"/>
            </w:pPr>
            <w:r>
              <w:t>1,090</w:t>
            </w:r>
          </w:p>
        </w:tc>
        <w:tc>
          <w:tcPr>
            <w:tcW w:w="1489" w:type="dxa"/>
            <w:vMerge w:val="restart"/>
            <w:vAlign w:val="center"/>
          </w:tcPr>
          <w:p w14:paraId="16304DD5" w14:textId="1ABCB414" w:rsidR="00D373FA" w:rsidRPr="002C76FB" w:rsidRDefault="00D373FA" w:rsidP="00567E7F">
            <w:pPr>
              <w:jc w:val="center"/>
            </w:pPr>
            <w:r>
              <w:t>12</w:t>
            </w:r>
          </w:p>
        </w:tc>
        <w:tc>
          <w:tcPr>
            <w:tcW w:w="1451" w:type="dxa"/>
            <w:vMerge w:val="restart"/>
            <w:vAlign w:val="center"/>
          </w:tcPr>
          <w:p w14:paraId="562697DB" w14:textId="628983D6" w:rsidR="00D373FA" w:rsidRPr="002C76FB" w:rsidRDefault="00D373FA" w:rsidP="00567E7F">
            <w:pPr>
              <w:jc w:val="center"/>
            </w:pPr>
            <w:r>
              <w:t>10</w:t>
            </w:r>
          </w:p>
        </w:tc>
        <w:tc>
          <w:tcPr>
            <w:tcW w:w="1462" w:type="dxa"/>
            <w:vMerge w:val="restart"/>
            <w:vAlign w:val="center"/>
          </w:tcPr>
          <w:p w14:paraId="219C7E3C" w14:textId="2387E2F1" w:rsidR="00D373FA" w:rsidRPr="002C76FB" w:rsidRDefault="00D373FA" w:rsidP="00567E7F">
            <w:pPr>
              <w:jc w:val="center"/>
            </w:pPr>
            <w:r>
              <w:t>6 - 12</w:t>
            </w:r>
          </w:p>
        </w:tc>
      </w:tr>
      <w:tr w:rsidR="00D373FA" w14:paraId="36BA250C" w14:textId="77777777" w:rsidTr="00501651">
        <w:trPr>
          <w:jc w:val="center"/>
        </w:trPr>
        <w:tc>
          <w:tcPr>
            <w:tcW w:w="1669" w:type="dxa"/>
            <w:vMerge/>
            <w:vAlign w:val="center"/>
          </w:tcPr>
          <w:p w14:paraId="5D622303" w14:textId="77777777" w:rsidR="00D373FA" w:rsidRPr="002C76FB" w:rsidRDefault="00D373FA" w:rsidP="006C33D1"/>
        </w:tc>
        <w:tc>
          <w:tcPr>
            <w:tcW w:w="1465" w:type="dxa"/>
            <w:vAlign w:val="center"/>
          </w:tcPr>
          <w:p w14:paraId="18E62367" w14:textId="3B504A10" w:rsidR="00D373FA" w:rsidRPr="002C76FB" w:rsidRDefault="00D373FA" w:rsidP="006C33D1">
            <w:r>
              <w:t>Pontrydycyff</w:t>
            </w:r>
          </w:p>
        </w:tc>
        <w:tc>
          <w:tcPr>
            <w:tcW w:w="1480" w:type="dxa"/>
            <w:vAlign w:val="center"/>
          </w:tcPr>
          <w:p w14:paraId="4FE8DCD1" w14:textId="054B48B1" w:rsidR="00D373FA" w:rsidRPr="002C76FB" w:rsidRDefault="00D373FA" w:rsidP="00567E7F">
            <w:pPr>
              <w:jc w:val="center"/>
            </w:pPr>
            <w:r>
              <w:t>1,231</w:t>
            </w:r>
          </w:p>
        </w:tc>
        <w:tc>
          <w:tcPr>
            <w:tcW w:w="1489" w:type="dxa"/>
            <w:vMerge/>
            <w:vAlign w:val="center"/>
          </w:tcPr>
          <w:p w14:paraId="336C12D2" w14:textId="77777777" w:rsidR="00D373FA" w:rsidRPr="002C76FB" w:rsidRDefault="00D373FA" w:rsidP="00567E7F">
            <w:pPr>
              <w:jc w:val="center"/>
            </w:pPr>
          </w:p>
        </w:tc>
        <w:tc>
          <w:tcPr>
            <w:tcW w:w="1451" w:type="dxa"/>
            <w:vMerge/>
            <w:vAlign w:val="center"/>
          </w:tcPr>
          <w:p w14:paraId="541AD469" w14:textId="77777777" w:rsidR="00D373FA" w:rsidRPr="002C76FB" w:rsidRDefault="00D373FA" w:rsidP="00567E7F">
            <w:pPr>
              <w:jc w:val="center"/>
            </w:pPr>
          </w:p>
        </w:tc>
        <w:tc>
          <w:tcPr>
            <w:tcW w:w="1462" w:type="dxa"/>
            <w:vMerge/>
            <w:vAlign w:val="center"/>
          </w:tcPr>
          <w:p w14:paraId="24539CFC" w14:textId="77777777" w:rsidR="00D373FA" w:rsidRPr="002C76FB" w:rsidRDefault="00D373FA" w:rsidP="00567E7F">
            <w:pPr>
              <w:jc w:val="center"/>
            </w:pPr>
          </w:p>
        </w:tc>
      </w:tr>
      <w:tr w:rsidR="00D373FA" w14:paraId="0784925B" w14:textId="77777777" w:rsidTr="00501651">
        <w:trPr>
          <w:jc w:val="center"/>
        </w:trPr>
        <w:tc>
          <w:tcPr>
            <w:tcW w:w="1669" w:type="dxa"/>
            <w:vMerge w:val="restart"/>
            <w:vAlign w:val="center"/>
          </w:tcPr>
          <w:p w14:paraId="491ADF5E" w14:textId="64D86336" w:rsidR="00D373FA" w:rsidRPr="002C76FB" w:rsidRDefault="00D373FA" w:rsidP="006C33D1">
            <w:r>
              <w:t>Ogmore Valley Community Council</w:t>
            </w:r>
          </w:p>
        </w:tc>
        <w:tc>
          <w:tcPr>
            <w:tcW w:w="1465" w:type="dxa"/>
            <w:vAlign w:val="center"/>
          </w:tcPr>
          <w:p w14:paraId="26F7F217" w14:textId="67A90270" w:rsidR="00D373FA" w:rsidRPr="002C76FB" w:rsidRDefault="00D373FA" w:rsidP="006C33D1">
            <w:r>
              <w:t>Blackmill</w:t>
            </w:r>
          </w:p>
        </w:tc>
        <w:tc>
          <w:tcPr>
            <w:tcW w:w="1480" w:type="dxa"/>
            <w:vAlign w:val="center"/>
          </w:tcPr>
          <w:p w14:paraId="110F2723" w14:textId="5F6D22EB" w:rsidR="00D373FA" w:rsidRPr="002C76FB" w:rsidRDefault="00D373FA" w:rsidP="00567E7F">
            <w:pPr>
              <w:jc w:val="center"/>
            </w:pPr>
            <w:r>
              <w:t>1,137</w:t>
            </w:r>
          </w:p>
        </w:tc>
        <w:tc>
          <w:tcPr>
            <w:tcW w:w="1489" w:type="dxa"/>
            <w:vMerge w:val="restart"/>
            <w:vAlign w:val="center"/>
          </w:tcPr>
          <w:p w14:paraId="0D5D27D5" w14:textId="0622F410" w:rsidR="00D373FA" w:rsidRPr="002C76FB" w:rsidRDefault="00D373FA" w:rsidP="00567E7F">
            <w:pPr>
              <w:jc w:val="center"/>
            </w:pPr>
            <w:r>
              <w:t>15</w:t>
            </w:r>
          </w:p>
        </w:tc>
        <w:tc>
          <w:tcPr>
            <w:tcW w:w="1451" w:type="dxa"/>
            <w:vMerge w:val="restart"/>
            <w:vAlign w:val="center"/>
          </w:tcPr>
          <w:p w14:paraId="49CDE01C" w14:textId="5BBF7072" w:rsidR="00D373FA" w:rsidRPr="002C76FB" w:rsidRDefault="00D373FA" w:rsidP="00567E7F">
            <w:pPr>
              <w:jc w:val="center"/>
            </w:pPr>
            <w:r>
              <w:t>14</w:t>
            </w:r>
          </w:p>
        </w:tc>
        <w:tc>
          <w:tcPr>
            <w:tcW w:w="1462" w:type="dxa"/>
            <w:vMerge w:val="restart"/>
            <w:vAlign w:val="center"/>
          </w:tcPr>
          <w:p w14:paraId="7A1B61D1" w14:textId="778376CA" w:rsidR="00D373FA" w:rsidRPr="002C76FB" w:rsidRDefault="00D373FA" w:rsidP="00567E7F">
            <w:pPr>
              <w:jc w:val="center"/>
            </w:pPr>
            <w:r>
              <w:t>9 - 16</w:t>
            </w:r>
          </w:p>
        </w:tc>
      </w:tr>
      <w:tr w:rsidR="00D373FA" w14:paraId="2C7D24AB" w14:textId="77777777" w:rsidTr="00501651">
        <w:trPr>
          <w:jc w:val="center"/>
        </w:trPr>
        <w:tc>
          <w:tcPr>
            <w:tcW w:w="1669" w:type="dxa"/>
            <w:vMerge/>
            <w:vAlign w:val="center"/>
          </w:tcPr>
          <w:p w14:paraId="4B46A61D" w14:textId="77777777" w:rsidR="00D373FA" w:rsidRPr="002C76FB" w:rsidRDefault="00D373FA" w:rsidP="006C33D1"/>
        </w:tc>
        <w:tc>
          <w:tcPr>
            <w:tcW w:w="1465" w:type="dxa"/>
            <w:vAlign w:val="center"/>
          </w:tcPr>
          <w:p w14:paraId="705F9354" w14:textId="182C955C" w:rsidR="00D373FA" w:rsidRPr="002C76FB" w:rsidRDefault="00D373FA" w:rsidP="006C33D1">
            <w:r>
              <w:t>Evanstown</w:t>
            </w:r>
          </w:p>
        </w:tc>
        <w:tc>
          <w:tcPr>
            <w:tcW w:w="1480" w:type="dxa"/>
            <w:vAlign w:val="center"/>
          </w:tcPr>
          <w:p w14:paraId="1DA3FF4B" w14:textId="0CA92256" w:rsidR="00D373FA" w:rsidRPr="002C76FB" w:rsidRDefault="00D373FA" w:rsidP="00567E7F">
            <w:pPr>
              <w:jc w:val="center"/>
            </w:pPr>
            <w:r>
              <w:t>723</w:t>
            </w:r>
          </w:p>
        </w:tc>
        <w:tc>
          <w:tcPr>
            <w:tcW w:w="1489" w:type="dxa"/>
            <w:vMerge/>
            <w:vAlign w:val="center"/>
          </w:tcPr>
          <w:p w14:paraId="3785AACD" w14:textId="77777777" w:rsidR="00D373FA" w:rsidRPr="002C76FB" w:rsidRDefault="00D373FA" w:rsidP="00567E7F">
            <w:pPr>
              <w:jc w:val="center"/>
            </w:pPr>
          </w:p>
        </w:tc>
        <w:tc>
          <w:tcPr>
            <w:tcW w:w="1451" w:type="dxa"/>
            <w:vMerge/>
            <w:vAlign w:val="center"/>
          </w:tcPr>
          <w:p w14:paraId="1DF64A0D" w14:textId="77777777" w:rsidR="00D373FA" w:rsidRPr="002C76FB" w:rsidRDefault="00D373FA" w:rsidP="00567E7F">
            <w:pPr>
              <w:jc w:val="center"/>
            </w:pPr>
          </w:p>
        </w:tc>
        <w:tc>
          <w:tcPr>
            <w:tcW w:w="1462" w:type="dxa"/>
            <w:vMerge/>
            <w:vAlign w:val="center"/>
          </w:tcPr>
          <w:p w14:paraId="0C838475" w14:textId="77777777" w:rsidR="00D373FA" w:rsidRPr="002C76FB" w:rsidRDefault="00D373FA" w:rsidP="00567E7F">
            <w:pPr>
              <w:jc w:val="center"/>
            </w:pPr>
          </w:p>
        </w:tc>
      </w:tr>
      <w:tr w:rsidR="00D373FA" w14:paraId="6A2D9B4F" w14:textId="77777777" w:rsidTr="00501651">
        <w:trPr>
          <w:jc w:val="center"/>
        </w:trPr>
        <w:tc>
          <w:tcPr>
            <w:tcW w:w="1669" w:type="dxa"/>
            <w:vMerge/>
            <w:vAlign w:val="center"/>
          </w:tcPr>
          <w:p w14:paraId="2BAB23D3" w14:textId="77777777" w:rsidR="00D373FA" w:rsidRPr="002C76FB" w:rsidRDefault="00D373FA" w:rsidP="006C33D1"/>
        </w:tc>
        <w:tc>
          <w:tcPr>
            <w:tcW w:w="1465" w:type="dxa"/>
            <w:vAlign w:val="center"/>
          </w:tcPr>
          <w:p w14:paraId="5F8A17BD" w14:textId="2A1FF723" w:rsidR="00D373FA" w:rsidRPr="002C76FB" w:rsidRDefault="00D373FA" w:rsidP="006C33D1">
            <w:r>
              <w:t>Nant-y-moel</w:t>
            </w:r>
          </w:p>
        </w:tc>
        <w:tc>
          <w:tcPr>
            <w:tcW w:w="1480" w:type="dxa"/>
            <w:vAlign w:val="center"/>
          </w:tcPr>
          <w:p w14:paraId="4FBD8F71" w14:textId="3B78FA49" w:rsidR="00D373FA" w:rsidRPr="002C76FB" w:rsidRDefault="00D373FA" w:rsidP="00567E7F">
            <w:pPr>
              <w:jc w:val="center"/>
            </w:pPr>
            <w:r>
              <w:t>1,793</w:t>
            </w:r>
          </w:p>
        </w:tc>
        <w:tc>
          <w:tcPr>
            <w:tcW w:w="1489" w:type="dxa"/>
            <w:vMerge/>
            <w:vAlign w:val="center"/>
          </w:tcPr>
          <w:p w14:paraId="3634BD77" w14:textId="77777777" w:rsidR="00D373FA" w:rsidRPr="002C76FB" w:rsidRDefault="00D373FA" w:rsidP="00567E7F">
            <w:pPr>
              <w:jc w:val="center"/>
            </w:pPr>
          </w:p>
        </w:tc>
        <w:tc>
          <w:tcPr>
            <w:tcW w:w="1451" w:type="dxa"/>
            <w:vMerge/>
            <w:vAlign w:val="center"/>
          </w:tcPr>
          <w:p w14:paraId="205548C9" w14:textId="77777777" w:rsidR="00D373FA" w:rsidRPr="002C76FB" w:rsidRDefault="00D373FA" w:rsidP="00567E7F">
            <w:pPr>
              <w:jc w:val="center"/>
            </w:pPr>
          </w:p>
        </w:tc>
        <w:tc>
          <w:tcPr>
            <w:tcW w:w="1462" w:type="dxa"/>
            <w:vMerge/>
            <w:vAlign w:val="center"/>
          </w:tcPr>
          <w:p w14:paraId="02D61699" w14:textId="77777777" w:rsidR="00D373FA" w:rsidRPr="002C76FB" w:rsidRDefault="00D373FA" w:rsidP="00567E7F">
            <w:pPr>
              <w:jc w:val="center"/>
            </w:pPr>
          </w:p>
        </w:tc>
      </w:tr>
      <w:tr w:rsidR="00D373FA" w14:paraId="6562052D" w14:textId="77777777" w:rsidTr="00501651">
        <w:trPr>
          <w:jc w:val="center"/>
        </w:trPr>
        <w:tc>
          <w:tcPr>
            <w:tcW w:w="1669" w:type="dxa"/>
            <w:vMerge/>
            <w:vAlign w:val="center"/>
          </w:tcPr>
          <w:p w14:paraId="310FE765" w14:textId="77777777" w:rsidR="00D373FA" w:rsidRPr="002C76FB" w:rsidRDefault="00D373FA" w:rsidP="006C33D1"/>
        </w:tc>
        <w:tc>
          <w:tcPr>
            <w:tcW w:w="1465" w:type="dxa"/>
            <w:vAlign w:val="center"/>
          </w:tcPr>
          <w:p w14:paraId="4A2CE9C7" w14:textId="4AD9320B" w:rsidR="00D373FA" w:rsidRPr="002C76FB" w:rsidRDefault="00D373FA" w:rsidP="006C33D1">
            <w:r>
              <w:t>Ogmore Vale</w:t>
            </w:r>
          </w:p>
        </w:tc>
        <w:tc>
          <w:tcPr>
            <w:tcW w:w="1480" w:type="dxa"/>
            <w:vAlign w:val="center"/>
          </w:tcPr>
          <w:p w14:paraId="38115A33" w14:textId="47C8360A" w:rsidR="00D373FA" w:rsidRPr="002C76FB" w:rsidRDefault="00D373FA" w:rsidP="00567E7F">
            <w:pPr>
              <w:jc w:val="center"/>
            </w:pPr>
            <w:r>
              <w:t>2,384</w:t>
            </w:r>
          </w:p>
        </w:tc>
        <w:tc>
          <w:tcPr>
            <w:tcW w:w="1489" w:type="dxa"/>
            <w:vMerge/>
            <w:vAlign w:val="center"/>
          </w:tcPr>
          <w:p w14:paraId="0CBE2761" w14:textId="77777777" w:rsidR="00D373FA" w:rsidRPr="002C76FB" w:rsidRDefault="00D373FA" w:rsidP="00567E7F">
            <w:pPr>
              <w:jc w:val="center"/>
            </w:pPr>
          </w:p>
        </w:tc>
        <w:tc>
          <w:tcPr>
            <w:tcW w:w="1451" w:type="dxa"/>
            <w:vMerge/>
            <w:vAlign w:val="center"/>
          </w:tcPr>
          <w:p w14:paraId="75F96756" w14:textId="77777777" w:rsidR="00D373FA" w:rsidRPr="002C76FB" w:rsidRDefault="00D373FA" w:rsidP="00567E7F">
            <w:pPr>
              <w:jc w:val="center"/>
            </w:pPr>
          </w:p>
        </w:tc>
        <w:tc>
          <w:tcPr>
            <w:tcW w:w="1462" w:type="dxa"/>
            <w:vMerge/>
            <w:vAlign w:val="center"/>
          </w:tcPr>
          <w:p w14:paraId="7BFE49CC" w14:textId="77777777" w:rsidR="00D373FA" w:rsidRPr="002C76FB" w:rsidRDefault="00D373FA" w:rsidP="00567E7F">
            <w:pPr>
              <w:jc w:val="center"/>
            </w:pPr>
          </w:p>
        </w:tc>
      </w:tr>
      <w:tr w:rsidR="00D373FA" w14:paraId="4AFE9F75" w14:textId="77777777" w:rsidTr="00501651">
        <w:trPr>
          <w:jc w:val="center"/>
        </w:trPr>
        <w:tc>
          <w:tcPr>
            <w:tcW w:w="1669" w:type="dxa"/>
            <w:vMerge w:val="restart"/>
            <w:vAlign w:val="center"/>
          </w:tcPr>
          <w:p w14:paraId="6E710FBB" w14:textId="55A1A981" w:rsidR="00D373FA" w:rsidRPr="002C76FB" w:rsidRDefault="00D373FA" w:rsidP="006C33D1">
            <w:r>
              <w:t>St Bride’s Minor Community Council</w:t>
            </w:r>
          </w:p>
        </w:tc>
        <w:tc>
          <w:tcPr>
            <w:tcW w:w="1465" w:type="dxa"/>
            <w:vAlign w:val="center"/>
          </w:tcPr>
          <w:p w14:paraId="02756B17" w14:textId="24A29643" w:rsidR="00D373FA" w:rsidRPr="002C76FB" w:rsidRDefault="00D373FA" w:rsidP="006C33D1">
            <w:r>
              <w:t>Bryncethin</w:t>
            </w:r>
          </w:p>
        </w:tc>
        <w:tc>
          <w:tcPr>
            <w:tcW w:w="1480" w:type="dxa"/>
            <w:vAlign w:val="center"/>
          </w:tcPr>
          <w:p w14:paraId="6D9A0DAC" w14:textId="6B13A97F" w:rsidR="00D373FA" w:rsidRPr="002C76FB" w:rsidRDefault="00D373FA" w:rsidP="00567E7F">
            <w:pPr>
              <w:jc w:val="center"/>
            </w:pPr>
            <w:r>
              <w:t>1,293</w:t>
            </w:r>
          </w:p>
        </w:tc>
        <w:tc>
          <w:tcPr>
            <w:tcW w:w="1489" w:type="dxa"/>
            <w:vMerge w:val="restart"/>
            <w:vAlign w:val="center"/>
          </w:tcPr>
          <w:p w14:paraId="4A0B61CB" w14:textId="09A7D1A5" w:rsidR="00D373FA" w:rsidRPr="002C76FB" w:rsidRDefault="00D373FA" w:rsidP="00567E7F">
            <w:pPr>
              <w:jc w:val="center"/>
            </w:pPr>
            <w:r>
              <w:t>13</w:t>
            </w:r>
          </w:p>
        </w:tc>
        <w:tc>
          <w:tcPr>
            <w:tcW w:w="1451" w:type="dxa"/>
            <w:vMerge w:val="restart"/>
            <w:vAlign w:val="center"/>
          </w:tcPr>
          <w:p w14:paraId="31B37F4A" w14:textId="71241352" w:rsidR="00D373FA" w:rsidRPr="002C76FB" w:rsidRDefault="00D373FA" w:rsidP="00567E7F">
            <w:pPr>
              <w:jc w:val="center"/>
            </w:pPr>
            <w:r>
              <w:t>13</w:t>
            </w:r>
          </w:p>
        </w:tc>
        <w:tc>
          <w:tcPr>
            <w:tcW w:w="1462" w:type="dxa"/>
            <w:vMerge w:val="restart"/>
            <w:vAlign w:val="center"/>
          </w:tcPr>
          <w:p w14:paraId="4E270BDB" w14:textId="7A19552F" w:rsidR="00D373FA" w:rsidRPr="002C76FB" w:rsidRDefault="00D373FA" w:rsidP="00567E7F">
            <w:pPr>
              <w:jc w:val="center"/>
            </w:pPr>
            <w:r>
              <w:t>9 - 16</w:t>
            </w:r>
          </w:p>
        </w:tc>
      </w:tr>
      <w:tr w:rsidR="00D373FA" w14:paraId="379E35D3" w14:textId="77777777" w:rsidTr="00501651">
        <w:trPr>
          <w:jc w:val="center"/>
        </w:trPr>
        <w:tc>
          <w:tcPr>
            <w:tcW w:w="1669" w:type="dxa"/>
            <w:vMerge/>
            <w:vAlign w:val="center"/>
          </w:tcPr>
          <w:p w14:paraId="5811A368" w14:textId="77777777" w:rsidR="00D373FA" w:rsidRPr="002C76FB" w:rsidRDefault="00D373FA" w:rsidP="006C33D1"/>
        </w:tc>
        <w:tc>
          <w:tcPr>
            <w:tcW w:w="1465" w:type="dxa"/>
            <w:vAlign w:val="center"/>
          </w:tcPr>
          <w:p w14:paraId="37B69ED4" w14:textId="04B5C19B" w:rsidR="00D373FA" w:rsidRPr="002C76FB" w:rsidRDefault="00D373FA" w:rsidP="006C33D1">
            <w:r>
              <w:t>Bryncoch</w:t>
            </w:r>
          </w:p>
        </w:tc>
        <w:tc>
          <w:tcPr>
            <w:tcW w:w="1480" w:type="dxa"/>
            <w:vAlign w:val="center"/>
          </w:tcPr>
          <w:p w14:paraId="73F800E1" w14:textId="435513BB" w:rsidR="00D373FA" w:rsidRPr="002C76FB" w:rsidRDefault="00D373FA" w:rsidP="00567E7F">
            <w:pPr>
              <w:jc w:val="center"/>
            </w:pPr>
            <w:r>
              <w:t>1,811</w:t>
            </w:r>
          </w:p>
        </w:tc>
        <w:tc>
          <w:tcPr>
            <w:tcW w:w="1489" w:type="dxa"/>
            <w:vMerge/>
            <w:vAlign w:val="center"/>
          </w:tcPr>
          <w:p w14:paraId="0C46BE17" w14:textId="77777777" w:rsidR="00D373FA" w:rsidRPr="002C76FB" w:rsidRDefault="00D373FA" w:rsidP="00567E7F">
            <w:pPr>
              <w:jc w:val="center"/>
            </w:pPr>
          </w:p>
        </w:tc>
        <w:tc>
          <w:tcPr>
            <w:tcW w:w="1451" w:type="dxa"/>
            <w:vMerge/>
            <w:vAlign w:val="center"/>
          </w:tcPr>
          <w:p w14:paraId="10F71FB2" w14:textId="77777777" w:rsidR="00D373FA" w:rsidRPr="002C76FB" w:rsidRDefault="00D373FA" w:rsidP="00567E7F">
            <w:pPr>
              <w:jc w:val="center"/>
            </w:pPr>
          </w:p>
        </w:tc>
        <w:tc>
          <w:tcPr>
            <w:tcW w:w="1462" w:type="dxa"/>
            <w:vMerge/>
            <w:vAlign w:val="center"/>
          </w:tcPr>
          <w:p w14:paraId="7387B100" w14:textId="77777777" w:rsidR="00D373FA" w:rsidRPr="002C76FB" w:rsidRDefault="00D373FA" w:rsidP="00567E7F">
            <w:pPr>
              <w:jc w:val="center"/>
            </w:pPr>
          </w:p>
        </w:tc>
      </w:tr>
      <w:tr w:rsidR="00D373FA" w14:paraId="2453EA43" w14:textId="77777777" w:rsidTr="00501651">
        <w:trPr>
          <w:jc w:val="center"/>
        </w:trPr>
        <w:tc>
          <w:tcPr>
            <w:tcW w:w="1669" w:type="dxa"/>
            <w:vMerge/>
            <w:vAlign w:val="center"/>
          </w:tcPr>
          <w:p w14:paraId="453E72E1" w14:textId="77777777" w:rsidR="00D373FA" w:rsidRPr="002C76FB" w:rsidRDefault="00D373FA" w:rsidP="006C33D1"/>
        </w:tc>
        <w:tc>
          <w:tcPr>
            <w:tcW w:w="1465" w:type="dxa"/>
            <w:vAlign w:val="center"/>
          </w:tcPr>
          <w:p w14:paraId="07C9F763" w14:textId="3E6B2016" w:rsidR="00D373FA" w:rsidRPr="002C76FB" w:rsidRDefault="00D373FA" w:rsidP="006C33D1">
            <w:r>
              <w:t>Sarn</w:t>
            </w:r>
          </w:p>
        </w:tc>
        <w:tc>
          <w:tcPr>
            <w:tcW w:w="1480" w:type="dxa"/>
            <w:vAlign w:val="center"/>
          </w:tcPr>
          <w:p w14:paraId="6A2435AD" w14:textId="7243984A" w:rsidR="00D373FA" w:rsidRPr="002C76FB" w:rsidRDefault="00D373FA" w:rsidP="00567E7F">
            <w:pPr>
              <w:jc w:val="center"/>
            </w:pPr>
            <w:r>
              <w:t>1,846</w:t>
            </w:r>
          </w:p>
        </w:tc>
        <w:tc>
          <w:tcPr>
            <w:tcW w:w="1489" w:type="dxa"/>
            <w:vMerge/>
            <w:vAlign w:val="center"/>
          </w:tcPr>
          <w:p w14:paraId="0A2C2E34" w14:textId="77777777" w:rsidR="00D373FA" w:rsidRPr="002C76FB" w:rsidRDefault="00D373FA" w:rsidP="00567E7F">
            <w:pPr>
              <w:jc w:val="center"/>
            </w:pPr>
          </w:p>
        </w:tc>
        <w:tc>
          <w:tcPr>
            <w:tcW w:w="1451" w:type="dxa"/>
            <w:vMerge/>
            <w:vAlign w:val="center"/>
          </w:tcPr>
          <w:p w14:paraId="5BF53A22" w14:textId="77777777" w:rsidR="00D373FA" w:rsidRPr="002C76FB" w:rsidRDefault="00D373FA" w:rsidP="00567E7F">
            <w:pPr>
              <w:jc w:val="center"/>
            </w:pPr>
          </w:p>
        </w:tc>
        <w:tc>
          <w:tcPr>
            <w:tcW w:w="1462" w:type="dxa"/>
            <w:vMerge/>
            <w:vAlign w:val="center"/>
          </w:tcPr>
          <w:p w14:paraId="69C421DC" w14:textId="77777777" w:rsidR="00D373FA" w:rsidRPr="002C76FB" w:rsidRDefault="00D373FA" w:rsidP="00567E7F">
            <w:pPr>
              <w:jc w:val="center"/>
            </w:pPr>
          </w:p>
        </w:tc>
      </w:tr>
      <w:tr w:rsidR="00D373FA" w14:paraId="332EBF6A" w14:textId="77777777" w:rsidTr="00501651">
        <w:trPr>
          <w:trHeight w:val="307"/>
          <w:jc w:val="center"/>
        </w:trPr>
        <w:tc>
          <w:tcPr>
            <w:tcW w:w="1669" w:type="dxa"/>
            <w:vMerge w:val="restart"/>
            <w:vAlign w:val="center"/>
          </w:tcPr>
          <w:p w14:paraId="6997372E" w14:textId="203FF90F" w:rsidR="00D373FA" w:rsidRPr="002C76FB" w:rsidRDefault="00D373FA" w:rsidP="006C33D1">
            <w:r w:rsidRPr="00D373FA">
              <w:rPr>
                <w:sz w:val="20"/>
                <w:szCs w:val="20"/>
              </w:rPr>
              <w:t>Ynysawdre Community Council</w:t>
            </w:r>
          </w:p>
        </w:tc>
        <w:tc>
          <w:tcPr>
            <w:tcW w:w="1465" w:type="dxa"/>
            <w:vAlign w:val="center"/>
          </w:tcPr>
          <w:p w14:paraId="692CC4DD" w14:textId="647925ED" w:rsidR="00D373FA" w:rsidRPr="002C76FB" w:rsidRDefault="00D373FA" w:rsidP="006C33D1">
            <w:r>
              <w:t>Brynmenyn</w:t>
            </w:r>
          </w:p>
        </w:tc>
        <w:tc>
          <w:tcPr>
            <w:tcW w:w="1480" w:type="dxa"/>
            <w:vAlign w:val="center"/>
          </w:tcPr>
          <w:p w14:paraId="7589345D" w14:textId="186817E6" w:rsidR="00D373FA" w:rsidRPr="002C76FB" w:rsidRDefault="00D373FA" w:rsidP="00567E7F">
            <w:pPr>
              <w:jc w:val="center"/>
            </w:pPr>
            <w:r>
              <w:t>1,213</w:t>
            </w:r>
          </w:p>
        </w:tc>
        <w:tc>
          <w:tcPr>
            <w:tcW w:w="1489" w:type="dxa"/>
            <w:vMerge w:val="restart"/>
            <w:vAlign w:val="center"/>
          </w:tcPr>
          <w:p w14:paraId="2BAACB13" w14:textId="326B5D99" w:rsidR="00D373FA" w:rsidRPr="002C76FB" w:rsidRDefault="00D373FA" w:rsidP="00567E7F">
            <w:pPr>
              <w:jc w:val="center"/>
            </w:pPr>
            <w:r>
              <w:t>10</w:t>
            </w:r>
          </w:p>
        </w:tc>
        <w:tc>
          <w:tcPr>
            <w:tcW w:w="1451" w:type="dxa"/>
            <w:vMerge w:val="restart"/>
            <w:vAlign w:val="center"/>
          </w:tcPr>
          <w:p w14:paraId="523D51F9" w14:textId="035EF3A0" w:rsidR="00D373FA" w:rsidRPr="002C76FB" w:rsidRDefault="00D373FA" w:rsidP="00567E7F">
            <w:pPr>
              <w:jc w:val="center"/>
            </w:pPr>
            <w:r>
              <w:t>11</w:t>
            </w:r>
          </w:p>
        </w:tc>
        <w:tc>
          <w:tcPr>
            <w:tcW w:w="1462" w:type="dxa"/>
            <w:vMerge w:val="restart"/>
            <w:vAlign w:val="center"/>
          </w:tcPr>
          <w:p w14:paraId="157E8E88" w14:textId="0AB0E4FA" w:rsidR="00D373FA" w:rsidRPr="002C76FB" w:rsidRDefault="00D373FA" w:rsidP="00567E7F">
            <w:pPr>
              <w:jc w:val="center"/>
            </w:pPr>
            <w:r>
              <w:t>9 - 16</w:t>
            </w:r>
          </w:p>
        </w:tc>
      </w:tr>
      <w:tr w:rsidR="00D373FA" w14:paraId="48A6A1DC" w14:textId="77777777" w:rsidTr="00501651">
        <w:trPr>
          <w:jc w:val="center"/>
        </w:trPr>
        <w:tc>
          <w:tcPr>
            <w:tcW w:w="1669" w:type="dxa"/>
            <w:vMerge/>
            <w:vAlign w:val="center"/>
          </w:tcPr>
          <w:p w14:paraId="6D4704DF" w14:textId="77777777" w:rsidR="00D373FA" w:rsidRPr="002C76FB" w:rsidRDefault="00D373FA" w:rsidP="006C33D1"/>
        </w:tc>
        <w:tc>
          <w:tcPr>
            <w:tcW w:w="1465" w:type="dxa"/>
            <w:vAlign w:val="center"/>
          </w:tcPr>
          <w:p w14:paraId="5892E129" w14:textId="4D306E16" w:rsidR="00D373FA" w:rsidRPr="002C76FB" w:rsidRDefault="00D373FA" w:rsidP="006C33D1">
            <w:r>
              <w:t>Sarn</w:t>
            </w:r>
          </w:p>
        </w:tc>
        <w:tc>
          <w:tcPr>
            <w:tcW w:w="1480" w:type="dxa"/>
            <w:vAlign w:val="center"/>
          </w:tcPr>
          <w:p w14:paraId="15D4CF5E" w14:textId="4CA9F094" w:rsidR="00D373FA" w:rsidRPr="002C76FB" w:rsidRDefault="00D373FA" w:rsidP="00567E7F">
            <w:pPr>
              <w:jc w:val="center"/>
            </w:pPr>
            <w:r>
              <w:t>1,536</w:t>
            </w:r>
          </w:p>
        </w:tc>
        <w:tc>
          <w:tcPr>
            <w:tcW w:w="1489" w:type="dxa"/>
            <w:vMerge/>
            <w:vAlign w:val="center"/>
          </w:tcPr>
          <w:p w14:paraId="20240B16" w14:textId="77777777" w:rsidR="00D373FA" w:rsidRPr="002C76FB" w:rsidRDefault="00D373FA" w:rsidP="00567E7F">
            <w:pPr>
              <w:jc w:val="center"/>
            </w:pPr>
          </w:p>
        </w:tc>
        <w:tc>
          <w:tcPr>
            <w:tcW w:w="1451" w:type="dxa"/>
            <w:vMerge/>
            <w:vAlign w:val="center"/>
          </w:tcPr>
          <w:p w14:paraId="21CA1ED7" w14:textId="77777777" w:rsidR="00D373FA" w:rsidRPr="002C76FB" w:rsidRDefault="00D373FA" w:rsidP="00567E7F">
            <w:pPr>
              <w:jc w:val="center"/>
            </w:pPr>
          </w:p>
        </w:tc>
        <w:tc>
          <w:tcPr>
            <w:tcW w:w="1462" w:type="dxa"/>
            <w:vMerge/>
            <w:vAlign w:val="center"/>
          </w:tcPr>
          <w:p w14:paraId="620DDB65" w14:textId="77777777" w:rsidR="00D373FA" w:rsidRPr="002C76FB" w:rsidRDefault="00D373FA" w:rsidP="00567E7F">
            <w:pPr>
              <w:jc w:val="center"/>
            </w:pPr>
          </w:p>
        </w:tc>
      </w:tr>
      <w:tr w:rsidR="00D373FA" w14:paraId="2BD5497C" w14:textId="77777777" w:rsidTr="00501651">
        <w:trPr>
          <w:jc w:val="center"/>
        </w:trPr>
        <w:tc>
          <w:tcPr>
            <w:tcW w:w="1669" w:type="dxa"/>
            <w:vMerge w:val="restart"/>
            <w:vAlign w:val="center"/>
          </w:tcPr>
          <w:p w14:paraId="2780830E" w14:textId="3CFD8811" w:rsidR="00D373FA" w:rsidRPr="002C76FB" w:rsidRDefault="00D373FA" w:rsidP="006C33D1">
            <w:r>
              <w:t>Maesteg Town Council</w:t>
            </w:r>
          </w:p>
        </w:tc>
        <w:tc>
          <w:tcPr>
            <w:tcW w:w="1465" w:type="dxa"/>
            <w:vAlign w:val="center"/>
          </w:tcPr>
          <w:p w14:paraId="08307373" w14:textId="0D45CE56" w:rsidR="00D373FA" w:rsidRPr="002C76FB" w:rsidRDefault="00D373FA" w:rsidP="006C33D1">
            <w:r>
              <w:t>Nantyffyllon</w:t>
            </w:r>
          </w:p>
        </w:tc>
        <w:tc>
          <w:tcPr>
            <w:tcW w:w="1480" w:type="dxa"/>
            <w:vAlign w:val="center"/>
          </w:tcPr>
          <w:p w14:paraId="45C9C191" w14:textId="3DBBC47C" w:rsidR="00D373FA" w:rsidRPr="002C76FB" w:rsidRDefault="00D373FA" w:rsidP="00567E7F">
            <w:pPr>
              <w:jc w:val="center"/>
            </w:pPr>
            <w:r>
              <w:t>2,250</w:t>
            </w:r>
          </w:p>
        </w:tc>
        <w:tc>
          <w:tcPr>
            <w:tcW w:w="1489" w:type="dxa"/>
            <w:vMerge w:val="restart"/>
            <w:vAlign w:val="center"/>
          </w:tcPr>
          <w:p w14:paraId="6813B9C1" w14:textId="7E34DBDE" w:rsidR="00D373FA" w:rsidRPr="002C76FB" w:rsidRDefault="00D373FA" w:rsidP="00567E7F">
            <w:pPr>
              <w:jc w:val="center"/>
            </w:pPr>
            <w:r>
              <w:t>17</w:t>
            </w:r>
          </w:p>
        </w:tc>
        <w:tc>
          <w:tcPr>
            <w:tcW w:w="1451" w:type="dxa"/>
            <w:vMerge w:val="restart"/>
            <w:vAlign w:val="center"/>
          </w:tcPr>
          <w:p w14:paraId="57CA1866" w14:textId="5A9C6B71" w:rsidR="00D373FA" w:rsidRPr="002C76FB" w:rsidRDefault="00D373FA" w:rsidP="00567E7F">
            <w:pPr>
              <w:jc w:val="center"/>
            </w:pPr>
            <w:r>
              <w:t>19</w:t>
            </w:r>
          </w:p>
        </w:tc>
        <w:tc>
          <w:tcPr>
            <w:tcW w:w="1462" w:type="dxa"/>
            <w:vMerge w:val="restart"/>
            <w:vAlign w:val="center"/>
          </w:tcPr>
          <w:p w14:paraId="7F16E17C" w14:textId="107796BE" w:rsidR="00D373FA" w:rsidRPr="002C76FB" w:rsidRDefault="00D373FA" w:rsidP="00567E7F">
            <w:pPr>
              <w:jc w:val="center"/>
            </w:pPr>
            <w:r>
              <w:t>13 - 27</w:t>
            </w:r>
          </w:p>
        </w:tc>
      </w:tr>
      <w:tr w:rsidR="00D373FA" w14:paraId="64FF01A4" w14:textId="77777777" w:rsidTr="00501651">
        <w:trPr>
          <w:jc w:val="center"/>
        </w:trPr>
        <w:tc>
          <w:tcPr>
            <w:tcW w:w="1669" w:type="dxa"/>
            <w:vMerge/>
            <w:vAlign w:val="center"/>
          </w:tcPr>
          <w:p w14:paraId="4063DF0E" w14:textId="77777777" w:rsidR="00D373FA" w:rsidRPr="002C76FB" w:rsidRDefault="00D373FA" w:rsidP="006C33D1"/>
        </w:tc>
        <w:tc>
          <w:tcPr>
            <w:tcW w:w="1465" w:type="dxa"/>
            <w:vAlign w:val="center"/>
          </w:tcPr>
          <w:p w14:paraId="5270F9BF" w14:textId="1C59F7ED" w:rsidR="00D373FA" w:rsidRPr="002C76FB" w:rsidRDefault="00D373FA" w:rsidP="006C33D1">
            <w:r>
              <w:t>Caerau</w:t>
            </w:r>
          </w:p>
        </w:tc>
        <w:tc>
          <w:tcPr>
            <w:tcW w:w="1480" w:type="dxa"/>
            <w:vAlign w:val="center"/>
          </w:tcPr>
          <w:p w14:paraId="5329F02C" w14:textId="59EC60C8" w:rsidR="00D373FA" w:rsidRPr="002C76FB" w:rsidRDefault="00D373FA" w:rsidP="00567E7F">
            <w:pPr>
              <w:jc w:val="center"/>
            </w:pPr>
            <w:r>
              <w:t>2,625</w:t>
            </w:r>
          </w:p>
        </w:tc>
        <w:tc>
          <w:tcPr>
            <w:tcW w:w="1489" w:type="dxa"/>
            <w:vMerge/>
            <w:vAlign w:val="center"/>
          </w:tcPr>
          <w:p w14:paraId="0AEFB562" w14:textId="77777777" w:rsidR="00D373FA" w:rsidRPr="002C76FB" w:rsidRDefault="00D373FA" w:rsidP="00567E7F">
            <w:pPr>
              <w:jc w:val="center"/>
            </w:pPr>
          </w:p>
        </w:tc>
        <w:tc>
          <w:tcPr>
            <w:tcW w:w="1451" w:type="dxa"/>
            <w:vMerge/>
            <w:vAlign w:val="center"/>
          </w:tcPr>
          <w:p w14:paraId="290E2B92" w14:textId="77777777" w:rsidR="00D373FA" w:rsidRPr="002C76FB" w:rsidRDefault="00D373FA" w:rsidP="00567E7F">
            <w:pPr>
              <w:jc w:val="center"/>
            </w:pPr>
          </w:p>
        </w:tc>
        <w:tc>
          <w:tcPr>
            <w:tcW w:w="1462" w:type="dxa"/>
            <w:vMerge/>
            <w:vAlign w:val="center"/>
          </w:tcPr>
          <w:p w14:paraId="1FAA5802" w14:textId="77777777" w:rsidR="00D373FA" w:rsidRPr="002C76FB" w:rsidRDefault="00D373FA" w:rsidP="00567E7F">
            <w:pPr>
              <w:jc w:val="center"/>
            </w:pPr>
          </w:p>
        </w:tc>
      </w:tr>
      <w:tr w:rsidR="00D373FA" w14:paraId="2F61B9F0" w14:textId="77777777" w:rsidTr="00501651">
        <w:trPr>
          <w:jc w:val="center"/>
        </w:trPr>
        <w:tc>
          <w:tcPr>
            <w:tcW w:w="1669" w:type="dxa"/>
            <w:vMerge/>
            <w:vAlign w:val="center"/>
          </w:tcPr>
          <w:p w14:paraId="3129B1FC" w14:textId="77777777" w:rsidR="00D373FA" w:rsidRPr="002C76FB" w:rsidRDefault="00D373FA" w:rsidP="006C33D1"/>
        </w:tc>
        <w:tc>
          <w:tcPr>
            <w:tcW w:w="1465" w:type="dxa"/>
            <w:vAlign w:val="center"/>
          </w:tcPr>
          <w:p w14:paraId="279DD7A8" w14:textId="484F4C82" w:rsidR="00D373FA" w:rsidRPr="002C76FB" w:rsidRDefault="00D373FA" w:rsidP="006C33D1">
            <w:r>
              <w:t>East</w:t>
            </w:r>
          </w:p>
        </w:tc>
        <w:tc>
          <w:tcPr>
            <w:tcW w:w="1480" w:type="dxa"/>
            <w:vAlign w:val="center"/>
          </w:tcPr>
          <w:p w14:paraId="6D6709F7" w14:textId="3BA787D3" w:rsidR="00D373FA" w:rsidRPr="002C76FB" w:rsidRDefault="00D373FA" w:rsidP="00567E7F">
            <w:pPr>
              <w:jc w:val="center"/>
            </w:pPr>
            <w:r>
              <w:t>3,734</w:t>
            </w:r>
          </w:p>
        </w:tc>
        <w:tc>
          <w:tcPr>
            <w:tcW w:w="1489" w:type="dxa"/>
            <w:vMerge/>
            <w:vAlign w:val="center"/>
          </w:tcPr>
          <w:p w14:paraId="24F642F1" w14:textId="77777777" w:rsidR="00D373FA" w:rsidRPr="002C76FB" w:rsidRDefault="00D373FA" w:rsidP="00567E7F">
            <w:pPr>
              <w:jc w:val="center"/>
            </w:pPr>
          </w:p>
        </w:tc>
        <w:tc>
          <w:tcPr>
            <w:tcW w:w="1451" w:type="dxa"/>
            <w:vMerge/>
            <w:vAlign w:val="center"/>
          </w:tcPr>
          <w:p w14:paraId="1672D4EB" w14:textId="77777777" w:rsidR="00D373FA" w:rsidRPr="002C76FB" w:rsidRDefault="00D373FA" w:rsidP="00567E7F">
            <w:pPr>
              <w:jc w:val="center"/>
            </w:pPr>
          </w:p>
        </w:tc>
        <w:tc>
          <w:tcPr>
            <w:tcW w:w="1462" w:type="dxa"/>
            <w:vMerge/>
            <w:vAlign w:val="center"/>
          </w:tcPr>
          <w:p w14:paraId="4E5F0C25" w14:textId="77777777" w:rsidR="00D373FA" w:rsidRPr="002C76FB" w:rsidRDefault="00D373FA" w:rsidP="00567E7F">
            <w:pPr>
              <w:jc w:val="center"/>
            </w:pPr>
          </w:p>
        </w:tc>
      </w:tr>
      <w:tr w:rsidR="00D373FA" w14:paraId="10A8DDD7" w14:textId="77777777" w:rsidTr="00501651">
        <w:trPr>
          <w:jc w:val="center"/>
        </w:trPr>
        <w:tc>
          <w:tcPr>
            <w:tcW w:w="1669" w:type="dxa"/>
            <w:vMerge/>
            <w:vAlign w:val="center"/>
          </w:tcPr>
          <w:p w14:paraId="579A0DEC" w14:textId="77777777" w:rsidR="00D373FA" w:rsidRPr="002C76FB" w:rsidRDefault="00D373FA" w:rsidP="006C33D1"/>
        </w:tc>
        <w:tc>
          <w:tcPr>
            <w:tcW w:w="1465" w:type="dxa"/>
            <w:vAlign w:val="center"/>
          </w:tcPr>
          <w:p w14:paraId="4C14FA63" w14:textId="5A7DBEA0" w:rsidR="00D373FA" w:rsidRPr="002C76FB" w:rsidRDefault="00D373FA" w:rsidP="006C33D1">
            <w:r>
              <w:t>West</w:t>
            </w:r>
          </w:p>
        </w:tc>
        <w:tc>
          <w:tcPr>
            <w:tcW w:w="1480" w:type="dxa"/>
            <w:vAlign w:val="center"/>
          </w:tcPr>
          <w:p w14:paraId="5BD69822" w14:textId="5AF70453" w:rsidR="00D373FA" w:rsidRPr="002C76FB" w:rsidRDefault="00D373FA" w:rsidP="00567E7F">
            <w:pPr>
              <w:jc w:val="center"/>
            </w:pPr>
            <w:r>
              <w:t>4,384</w:t>
            </w:r>
          </w:p>
        </w:tc>
        <w:tc>
          <w:tcPr>
            <w:tcW w:w="1489" w:type="dxa"/>
            <w:vMerge/>
            <w:vAlign w:val="center"/>
          </w:tcPr>
          <w:p w14:paraId="529726F8" w14:textId="77777777" w:rsidR="00D373FA" w:rsidRPr="002C76FB" w:rsidRDefault="00D373FA" w:rsidP="00567E7F">
            <w:pPr>
              <w:jc w:val="center"/>
            </w:pPr>
          </w:p>
        </w:tc>
        <w:tc>
          <w:tcPr>
            <w:tcW w:w="1451" w:type="dxa"/>
            <w:vMerge/>
            <w:vAlign w:val="center"/>
          </w:tcPr>
          <w:p w14:paraId="0BBED10A" w14:textId="77777777" w:rsidR="00D373FA" w:rsidRPr="002C76FB" w:rsidRDefault="00D373FA" w:rsidP="00567E7F">
            <w:pPr>
              <w:jc w:val="center"/>
            </w:pPr>
          </w:p>
        </w:tc>
        <w:tc>
          <w:tcPr>
            <w:tcW w:w="1462" w:type="dxa"/>
            <w:vMerge/>
            <w:vAlign w:val="center"/>
          </w:tcPr>
          <w:p w14:paraId="3266110D" w14:textId="77777777" w:rsidR="00D373FA" w:rsidRPr="002C76FB" w:rsidRDefault="00D373FA" w:rsidP="00567E7F">
            <w:pPr>
              <w:jc w:val="center"/>
            </w:pPr>
          </w:p>
        </w:tc>
      </w:tr>
      <w:tr w:rsidR="00D373FA" w14:paraId="07046706" w14:textId="77777777" w:rsidTr="00501651">
        <w:trPr>
          <w:jc w:val="center"/>
        </w:trPr>
        <w:tc>
          <w:tcPr>
            <w:tcW w:w="1669" w:type="dxa"/>
            <w:vMerge w:val="restart"/>
            <w:vAlign w:val="center"/>
          </w:tcPr>
          <w:p w14:paraId="31B98ED2" w14:textId="25BF70F8" w:rsidR="00D373FA" w:rsidRPr="002C76FB" w:rsidRDefault="00D373FA" w:rsidP="006C33D1">
            <w:r>
              <w:t>Pencoed Town Council</w:t>
            </w:r>
          </w:p>
        </w:tc>
        <w:tc>
          <w:tcPr>
            <w:tcW w:w="1465" w:type="dxa"/>
            <w:vAlign w:val="center"/>
          </w:tcPr>
          <w:p w14:paraId="36A8CE21" w14:textId="123175E5" w:rsidR="00D373FA" w:rsidRPr="002C76FB" w:rsidRDefault="00D373FA" w:rsidP="006C33D1">
            <w:r>
              <w:t>Felindre</w:t>
            </w:r>
          </w:p>
        </w:tc>
        <w:tc>
          <w:tcPr>
            <w:tcW w:w="1480" w:type="dxa"/>
            <w:vAlign w:val="center"/>
          </w:tcPr>
          <w:p w14:paraId="04F8988A" w14:textId="22DF0DA5" w:rsidR="00D373FA" w:rsidRPr="002C76FB" w:rsidRDefault="00D373FA" w:rsidP="00567E7F">
            <w:pPr>
              <w:jc w:val="center"/>
            </w:pPr>
            <w:r>
              <w:t>2,107</w:t>
            </w:r>
          </w:p>
        </w:tc>
        <w:tc>
          <w:tcPr>
            <w:tcW w:w="1489" w:type="dxa"/>
            <w:vMerge w:val="restart"/>
            <w:vAlign w:val="center"/>
          </w:tcPr>
          <w:p w14:paraId="5000A3B9" w14:textId="02871516" w:rsidR="00D373FA" w:rsidRPr="002C76FB" w:rsidRDefault="00D373FA" w:rsidP="00567E7F">
            <w:pPr>
              <w:jc w:val="center"/>
            </w:pPr>
            <w:r>
              <w:t>13</w:t>
            </w:r>
          </w:p>
        </w:tc>
        <w:tc>
          <w:tcPr>
            <w:tcW w:w="1451" w:type="dxa"/>
            <w:vMerge w:val="restart"/>
            <w:vAlign w:val="center"/>
          </w:tcPr>
          <w:p w14:paraId="4395D5E3" w14:textId="30D7AA16" w:rsidR="00D373FA" w:rsidRPr="002C76FB" w:rsidRDefault="00D373FA" w:rsidP="00567E7F">
            <w:pPr>
              <w:jc w:val="center"/>
            </w:pPr>
            <w:r>
              <w:t>15</w:t>
            </w:r>
          </w:p>
        </w:tc>
        <w:tc>
          <w:tcPr>
            <w:tcW w:w="1462" w:type="dxa"/>
            <w:vMerge w:val="restart"/>
            <w:vAlign w:val="center"/>
          </w:tcPr>
          <w:p w14:paraId="663B2B99" w14:textId="27104B76" w:rsidR="00D373FA" w:rsidRPr="002C76FB" w:rsidRDefault="00D373FA" w:rsidP="00567E7F">
            <w:pPr>
              <w:jc w:val="center"/>
            </w:pPr>
            <w:r>
              <w:t>9 - 16</w:t>
            </w:r>
          </w:p>
        </w:tc>
      </w:tr>
      <w:tr w:rsidR="00D373FA" w14:paraId="24BFDB56" w14:textId="77777777" w:rsidTr="00501651">
        <w:trPr>
          <w:jc w:val="center"/>
        </w:trPr>
        <w:tc>
          <w:tcPr>
            <w:tcW w:w="1669" w:type="dxa"/>
            <w:vMerge/>
            <w:vAlign w:val="center"/>
          </w:tcPr>
          <w:p w14:paraId="11AE996A" w14:textId="77777777" w:rsidR="00D373FA" w:rsidRPr="002C76FB" w:rsidRDefault="00D373FA" w:rsidP="006C33D1"/>
        </w:tc>
        <w:tc>
          <w:tcPr>
            <w:tcW w:w="1465" w:type="dxa"/>
            <w:vAlign w:val="center"/>
          </w:tcPr>
          <w:p w14:paraId="724036D2" w14:textId="555EA516" w:rsidR="00D373FA" w:rsidRPr="002C76FB" w:rsidRDefault="00D373FA" w:rsidP="006C33D1">
            <w:r>
              <w:t>Hendre</w:t>
            </w:r>
          </w:p>
        </w:tc>
        <w:tc>
          <w:tcPr>
            <w:tcW w:w="1480" w:type="dxa"/>
            <w:vAlign w:val="center"/>
          </w:tcPr>
          <w:p w14:paraId="248402CA" w14:textId="68ADA599" w:rsidR="00D373FA" w:rsidRPr="002C76FB" w:rsidRDefault="00D373FA" w:rsidP="00567E7F">
            <w:pPr>
              <w:jc w:val="center"/>
            </w:pPr>
            <w:r>
              <w:t>3,245</w:t>
            </w:r>
          </w:p>
        </w:tc>
        <w:tc>
          <w:tcPr>
            <w:tcW w:w="1489" w:type="dxa"/>
            <w:vMerge/>
            <w:vAlign w:val="center"/>
          </w:tcPr>
          <w:p w14:paraId="776BB374" w14:textId="77777777" w:rsidR="00D373FA" w:rsidRPr="002C76FB" w:rsidRDefault="00D373FA" w:rsidP="00567E7F">
            <w:pPr>
              <w:jc w:val="center"/>
            </w:pPr>
          </w:p>
        </w:tc>
        <w:tc>
          <w:tcPr>
            <w:tcW w:w="1451" w:type="dxa"/>
            <w:vMerge/>
            <w:vAlign w:val="center"/>
          </w:tcPr>
          <w:p w14:paraId="79D0728E" w14:textId="77777777" w:rsidR="00D373FA" w:rsidRPr="002C76FB" w:rsidRDefault="00D373FA" w:rsidP="00567E7F">
            <w:pPr>
              <w:jc w:val="center"/>
            </w:pPr>
          </w:p>
        </w:tc>
        <w:tc>
          <w:tcPr>
            <w:tcW w:w="1462" w:type="dxa"/>
            <w:vMerge/>
            <w:vAlign w:val="center"/>
          </w:tcPr>
          <w:p w14:paraId="4CC7B6E2" w14:textId="77777777" w:rsidR="00D373FA" w:rsidRPr="002C76FB" w:rsidRDefault="00D373FA" w:rsidP="00567E7F">
            <w:pPr>
              <w:jc w:val="center"/>
            </w:pPr>
          </w:p>
        </w:tc>
      </w:tr>
      <w:tr w:rsidR="00D373FA" w14:paraId="2949BBAB" w14:textId="77777777" w:rsidTr="00501651">
        <w:trPr>
          <w:jc w:val="center"/>
        </w:trPr>
        <w:tc>
          <w:tcPr>
            <w:tcW w:w="1669" w:type="dxa"/>
            <w:vMerge/>
            <w:vAlign w:val="center"/>
          </w:tcPr>
          <w:p w14:paraId="276D3727" w14:textId="77777777" w:rsidR="00D373FA" w:rsidRPr="002C76FB" w:rsidRDefault="00D373FA" w:rsidP="006C33D1"/>
        </w:tc>
        <w:tc>
          <w:tcPr>
            <w:tcW w:w="1465" w:type="dxa"/>
            <w:vAlign w:val="center"/>
          </w:tcPr>
          <w:p w14:paraId="23E99389" w14:textId="509C5EF2" w:rsidR="00D373FA" w:rsidRPr="002C76FB" w:rsidRDefault="00D373FA" w:rsidP="006C33D1">
            <w:r>
              <w:t>Penprysg</w:t>
            </w:r>
          </w:p>
        </w:tc>
        <w:tc>
          <w:tcPr>
            <w:tcW w:w="1480" w:type="dxa"/>
            <w:vAlign w:val="center"/>
          </w:tcPr>
          <w:p w14:paraId="52CDA35E" w14:textId="72C823FC" w:rsidR="00D373FA" w:rsidRPr="002C76FB" w:rsidRDefault="00D373FA" w:rsidP="00567E7F">
            <w:pPr>
              <w:jc w:val="center"/>
            </w:pPr>
            <w:r>
              <w:t>1,811</w:t>
            </w:r>
          </w:p>
        </w:tc>
        <w:tc>
          <w:tcPr>
            <w:tcW w:w="1489" w:type="dxa"/>
            <w:vMerge/>
            <w:vAlign w:val="center"/>
          </w:tcPr>
          <w:p w14:paraId="36013A9F" w14:textId="77777777" w:rsidR="00D373FA" w:rsidRPr="002C76FB" w:rsidRDefault="00D373FA" w:rsidP="00567E7F">
            <w:pPr>
              <w:jc w:val="center"/>
            </w:pPr>
          </w:p>
        </w:tc>
        <w:tc>
          <w:tcPr>
            <w:tcW w:w="1451" w:type="dxa"/>
            <w:vMerge/>
            <w:vAlign w:val="center"/>
          </w:tcPr>
          <w:p w14:paraId="6832A7B2" w14:textId="77777777" w:rsidR="00D373FA" w:rsidRPr="002C76FB" w:rsidRDefault="00D373FA" w:rsidP="00567E7F">
            <w:pPr>
              <w:jc w:val="center"/>
            </w:pPr>
          </w:p>
        </w:tc>
        <w:tc>
          <w:tcPr>
            <w:tcW w:w="1462" w:type="dxa"/>
            <w:vMerge/>
            <w:vAlign w:val="center"/>
          </w:tcPr>
          <w:p w14:paraId="7A5851DE" w14:textId="77777777" w:rsidR="00D373FA" w:rsidRPr="002C76FB" w:rsidRDefault="00D373FA" w:rsidP="00567E7F">
            <w:pPr>
              <w:jc w:val="center"/>
            </w:pPr>
          </w:p>
        </w:tc>
      </w:tr>
      <w:tr w:rsidR="00D373FA" w14:paraId="0CF48DC6" w14:textId="77777777" w:rsidTr="00501651">
        <w:trPr>
          <w:jc w:val="center"/>
        </w:trPr>
        <w:tc>
          <w:tcPr>
            <w:tcW w:w="1669" w:type="dxa"/>
            <w:vAlign w:val="center"/>
          </w:tcPr>
          <w:p w14:paraId="3980B510" w14:textId="025A5FA5" w:rsidR="00D373FA" w:rsidRPr="002C76FB" w:rsidRDefault="00D373FA" w:rsidP="006C33D1">
            <w:r w:rsidRPr="00D373FA">
              <w:rPr>
                <w:sz w:val="20"/>
                <w:szCs w:val="20"/>
              </w:rPr>
              <w:t>Coychurch Higher Community Council</w:t>
            </w:r>
          </w:p>
        </w:tc>
        <w:tc>
          <w:tcPr>
            <w:tcW w:w="1465" w:type="dxa"/>
            <w:vAlign w:val="center"/>
          </w:tcPr>
          <w:p w14:paraId="19AF0154" w14:textId="77777777" w:rsidR="00D373FA" w:rsidRPr="002C76FB" w:rsidRDefault="00D373FA" w:rsidP="006C33D1"/>
        </w:tc>
        <w:tc>
          <w:tcPr>
            <w:tcW w:w="1480" w:type="dxa"/>
            <w:vAlign w:val="center"/>
          </w:tcPr>
          <w:p w14:paraId="69D2B72C" w14:textId="6335EDE2" w:rsidR="00D373FA" w:rsidRPr="002C76FB" w:rsidRDefault="00D373FA" w:rsidP="00567E7F">
            <w:pPr>
              <w:jc w:val="center"/>
            </w:pPr>
            <w:r>
              <w:t>718</w:t>
            </w:r>
          </w:p>
        </w:tc>
        <w:tc>
          <w:tcPr>
            <w:tcW w:w="1489" w:type="dxa"/>
            <w:vAlign w:val="center"/>
          </w:tcPr>
          <w:p w14:paraId="53CA1403" w14:textId="26F3F103" w:rsidR="00D373FA" w:rsidRPr="002C76FB" w:rsidRDefault="00D373FA" w:rsidP="00567E7F">
            <w:pPr>
              <w:jc w:val="center"/>
            </w:pPr>
            <w:r>
              <w:t>7</w:t>
            </w:r>
          </w:p>
        </w:tc>
        <w:tc>
          <w:tcPr>
            <w:tcW w:w="1451" w:type="dxa"/>
            <w:vAlign w:val="center"/>
          </w:tcPr>
          <w:p w14:paraId="0A6E88B1" w14:textId="7771C7DE" w:rsidR="00D373FA" w:rsidRPr="002C76FB" w:rsidRDefault="00D373FA" w:rsidP="00567E7F">
            <w:pPr>
              <w:jc w:val="center"/>
            </w:pPr>
            <w:r>
              <w:t>7</w:t>
            </w:r>
          </w:p>
        </w:tc>
        <w:tc>
          <w:tcPr>
            <w:tcW w:w="1462" w:type="dxa"/>
            <w:vAlign w:val="center"/>
          </w:tcPr>
          <w:p w14:paraId="4D7E9A5C" w14:textId="5FC0A2A2" w:rsidR="00D373FA" w:rsidRPr="002C76FB" w:rsidRDefault="00D373FA" w:rsidP="00567E7F">
            <w:pPr>
              <w:jc w:val="center"/>
            </w:pPr>
            <w:r>
              <w:t>6 - 12</w:t>
            </w:r>
          </w:p>
        </w:tc>
      </w:tr>
    </w:tbl>
    <w:p w14:paraId="359DFD87" w14:textId="091402D5" w:rsidR="00CD40D5" w:rsidRDefault="00CD40D5" w:rsidP="006C33D1">
      <w:pPr>
        <w:rPr>
          <w:b/>
          <w:bCs/>
        </w:rPr>
      </w:pPr>
    </w:p>
    <w:p w14:paraId="5FBD503C" w14:textId="7CBC0A19" w:rsidR="00CD40D5" w:rsidRDefault="00CD40D5" w:rsidP="006C33D1">
      <w:pPr>
        <w:rPr>
          <w:b/>
          <w:bCs/>
        </w:rPr>
      </w:pPr>
    </w:p>
    <w:p w14:paraId="54DC6E65" w14:textId="278408B6" w:rsidR="00CD40D5" w:rsidRDefault="00CD40D5" w:rsidP="006C33D1">
      <w:pPr>
        <w:rPr>
          <w:b/>
          <w:bCs/>
        </w:rPr>
      </w:pPr>
    </w:p>
    <w:p w14:paraId="0F4EF6CD" w14:textId="635ED14A" w:rsidR="00CD40D5" w:rsidRDefault="00CD40D5" w:rsidP="006C33D1">
      <w:pPr>
        <w:rPr>
          <w:b/>
          <w:bCs/>
        </w:rPr>
      </w:pPr>
    </w:p>
    <w:p w14:paraId="2D080761" w14:textId="69B0B079" w:rsidR="00CB36A8" w:rsidRPr="00CB36A8" w:rsidRDefault="00CB36A8" w:rsidP="006C33D1">
      <w:r>
        <w:lastRenderedPageBreak/>
        <w:t xml:space="preserve">The Council’s Planning department have also provided details of housing development sites around Bridgend. </w:t>
      </w:r>
      <w:r w:rsidR="00CD40D5">
        <w:t>This will be taken into account when looking at draft reports and proposals, with further confirmation from planning on the proposed sites being provided later this year.</w:t>
      </w:r>
    </w:p>
    <w:tbl>
      <w:tblPr>
        <w:tblStyle w:val="TableGrid"/>
        <w:tblW w:w="9879" w:type="dxa"/>
        <w:jc w:val="center"/>
        <w:tblLook w:val="04A0" w:firstRow="1" w:lastRow="0" w:firstColumn="1" w:lastColumn="0" w:noHBand="0" w:noVBand="1"/>
      </w:tblPr>
      <w:tblGrid>
        <w:gridCol w:w="2933"/>
        <w:gridCol w:w="2552"/>
        <w:gridCol w:w="1740"/>
        <w:gridCol w:w="1275"/>
        <w:gridCol w:w="1379"/>
      </w:tblGrid>
      <w:tr w:rsidR="00CB36A8" w:rsidRPr="003639D4" w14:paraId="1D9DCEE8" w14:textId="7F8481C0" w:rsidTr="00501651">
        <w:trPr>
          <w:trHeight w:val="315"/>
          <w:jc w:val="center"/>
        </w:trPr>
        <w:tc>
          <w:tcPr>
            <w:tcW w:w="9879" w:type="dxa"/>
            <w:gridSpan w:val="5"/>
            <w:tcBorders>
              <w:top w:val="nil"/>
              <w:left w:val="nil"/>
              <w:bottom w:val="single" w:sz="4" w:space="0" w:color="auto"/>
              <w:right w:val="nil"/>
            </w:tcBorders>
            <w:noWrap/>
            <w:hideMark/>
          </w:tcPr>
          <w:p w14:paraId="19729086" w14:textId="7B6D6EFF" w:rsidR="00CB36A8" w:rsidRPr="003639D4" w:rsidRDefault="00CB36A8" w:rsidP="003639D4">
            <w:pPr>
              <w:rPr>
                <w:b/>
                <w:bCs/>
              </w:rPr>
            </w:pPr>
            <w:r w:rsidRPr="003639D4">
              <w:rPr>
                <w:b/>
                <w:bCs/>
              </w:rPr>
              <w:t>Sites Already with Planning Permission</w:t>
            </w:r>
          </w:p>
        </w:tc>
      </w:tr>
      <w:tr w:rsidR="00501651" w:rsidRPr="003639D4" w14:paraId="7654DF45" w14:textId="5B1F1C33" w:rsidTr="00501651">
        <w:trPr>
          <w:trHeight w:val="491"/>
          <w:jc w:val="center"/>
        </w:trPr>
        <w:tc>
          <w:tcPr>
            <w:tcW w:w="2933" w:type="dxa"/>
            <w:shd w:val="pct12" w:color="auto" w:fill="auto"/>
            <w:noWrap/>
            <w:vAlign w:val="bottom"/>
            <w:hideMark/>
          </w:tcPr>
          <w:p w14:paraId="4A17551A" w14:textId="77777777" w:rsidR="00501651" w:rsidRPr="00BE4396" w:rsidRDefault="00501651" w:rsidP="00501651">
            <w:pPr>
              <w:rPr>
                <w:i/>
                <w:iCs/>
              </w:rPr>
            </w:pPr>
            <w:r w:rsidRPr="00BE4396">
              <w:rPr>
                <w:i/>
                <w:iCs/>
              </w:rPr>
              <w:t>Town / Community Councils</w:t>
            </w:r>
          </w:p>
        </w:tc>
        <w:tc>
          <w:tcPr>
            <w:tcW w:w="2552" w:type="dxa"/>
            <w:shd w:val="pct12" w:color="auto" w:fill="auto"/>
            <w:noWrap/>
            <w:vAlign w:val="bottom"/>
            <w:hideMark/>
          </w:tcPr>
          <w:p w14:paraId="7C289079" w14:textId="77777777" w:rsidR="00501651" w:rsidRPr="00BE4396" w:rsidRDefault="00501651" w:rsidP="00501651">
            <w:pPr>
              <w:rPr>
                <w:i/>
                <w:iCs/>
              </w:rPr>
            </w:pPr>
            <w:r w:rsidRPr="00BE4396">
              <w:rPr>
                <w:i/>
                <w:iCs/>
              </w:rPr>
              <w:t>Town / Community Ward</w:t>
            </w:r>
          </w:p>
        </w:tc>
        <w:tc>
          <w:tcPr>
            <w:tcW w:w="1740" w:type="dxa"/>
            <w:shd w:val="pct12" w:color="auto" w:fill="auto"/>
            <w:noWrap/>
            <w:vAlign w:val="bottom"/>
            <w:hideMark/>
          </w:tcPr>
          <w:p w14:paraId="6F7E0455" w14:textId="15D60905" w:rsidR="00501651" w:rsidRPr="00BE4396" w:rsidRDefault="00501651" w:rsidP="00501651">
            <w:pPr>
              <w:rPr>
                <w:i/>
                <w:iCs/>
              </w:rPr>
            </w:pPr>
            <w:r w:rsidRPr="00BE4396">
              <w:rPr>
                <w:i/>
                <w:iCs/>
              </w:rPr>
              <w:t>Residential Units</w:t>
            </w:r>
          </w:p>
        </w:tc>
        <w:tc>
          <w:tcPr>
            <w:tcW w:w="1275" w:type="dxa"/>
            <w:shd w:val="pct12" w:color="auto" w:fill="auto"/>
            <w:noWrap/>
            <w:hideMark/>
          </w:tcPr>
          <w:p w14:paraId="50792A1D" w14:textId="278C34A4" w:rsidR="00501651" w:rsidRPr="00BE4396" w:rsidRDefault="00501651" w:rsidP="00E735BA">
            <w:pPr>
              <w:jc w:val="center"/>
              <w:rPr>
                <w:i/>
                <w:iCs/>
              </w:rPr>
            </w:pPr>
            <w:r>
              <w:rPr>
                <w:i/>
                <w:iCs/>
                <w:sz w:val="18"/>
                <w:szCs w:val="18"/>
              </w:rPr>
              <w:t xml:space="preserve">Est. Additional </w:t>
            </w:r>
            <w:r w:rsidR="001E6050">
              <w:rPr>
                <w:i/>
                <w:iCs/>
                <w:sz w:val="18"/>
                <w:szCs w:val="18"/>
              </w:rPr>
              <w:t>P</w:t>
            </w:r>
            <w:r>
              <w:rPr>
                <w:i/>
                <w:iCs/>
                <w:sz w:val="18"/>
                <w:szCs w:val="18"/>
              </w:rPr>
              <w:t>opulation</w:t>
            </w:r>
          </w:p>
        </w:tc>
        <w:tc>
          <w:tcPr>
            <w:tcW w:w="1379" w:type="dxa"/>
            <w:shd w:val="pct12" w:color="auto" w:fill="auto"/>
          </w:tcPr>
          <w:p w14:paraId="5389C138" w14:textId="29C17338" w:rsidR="00501651" w:rsidRPr="00BE4396" w:rsidRDefault="00501651" w:rsidP="00E735BA">
            <w:pPr>
              <w:jc w:val="center"/>
              <w:rPr>
                <w:i/>
                <w:iCs/>
                <w:sz w:val="18"/>
                <w:szCs w:val="18"/>
              </w:rPr>
            </w:pPr>
            <w:r>
              <w:rPr>
                <w:i/>
                <w:iCs/>
                <w:sz w:val="18"/>
                <w:szCs w:val="18"/>
              </w:rPr>
              <w:t>Est Additional Electorate</w:t>
            </w:r>
          </w:p>
        </w:tc>
      </w:tr>
      <w:tr w:rsidR="00501651" w:rsidRPr="003639D4" w14:paraId="795D8A4A" w14:textId="66C66260" w:rsidTr="00501651">
        <w:trPr>
          <w:trHeight w:val="578"/>
          <w:jc w:val="center"/>
        </w:trPr>
        <w:tc>
          <w:tcPr>
            <w:tcW w:w="2933" w:type="dxa"/>
            <w:noWrap/>
            <w:vAlign w:val="center"/>
            <w:hideMark/>
          </w:tcPr>
          <w:p w14:paraId="310649F0" w14:textId="77777777" w:rsidR="00501651" w:rsidRPr="003639D4" w:rsidRDefault="00501651" w:rsidP="00501651">
            <w:r w:rsidRPr="003639D4">
              <w:t>Bridgend Town Council</w:t>
            </w:r>
          </w:p>
        </w:tc>
        <w:tc>
          <w:tcPr>
            <w:tcW w:w="2552" w:type="dxa"/>
            <w:noWrap/>
            <w:vAlign w:val="center"/>
            <w:hideMark/>
          </w:tcPr>
          <w:p w14:paraId="594F3701" w14:textId="77777777" w:rsidR="00501651" w:rsidRPr="003639D4" w:rsidRDefault="00501651" w:rsidP="00501651">
            <w:r w:rsidRPr="003639D4">
              <w:t>Newcastle Ward</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C04A4" w14:textId="017B5508" w:rsidR="00501651" w:rsidRPr="003639D4" w:rsidRDefault="00501651" w:rsidP="00501651">
            <w:pPr>
              <w:jc w:val="center"/>
            </w:pPr>
            <w:r>
              <w:rPr>
                <w:rFonts w:ascii="Calibri" w:hAnsi="Calibri" w:cs="Calibri"/>
                <w:color w:val="000000"/>
              </w:rPr>
              <w:t>201</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AADCA" w14:textId="394290F4" w:rsidR="00501651" w:rsidRPr="003639D4" w:rsidRDefault="00501651" w:rsidP="00501651">
            <w:pPr>
              <w:jc w:val="center"/>
            </w:pPr>
            <w:r>
              <w:rPr>
                <w:rFonts w:ascii="Calibri" w:hAnsi="Calibri" w:cs="Calibri"/>
                <w:color w:val="000000"/>
              </w:rPr>
              <w:t>464</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14:paraId="63B8DF54" w14:textId="2323352E" w:rsidR="00501651" w:rsidRDefault="00501651" w:rsidP="00501651">
            <w:pPr>
              <w:jc w:val="center"/>
            </w:pPr>
            <w:r>
              <w:rPr>
                <w:rFonts w:ascii="Calibri" w:hAnsi="Calibri" w:cs="Calibri"/>
                <w:color w:val="000000"/>
              </w:rPr>
              <w:t>372</w:t>
            </w:r>
          </w:p>
        </w:tc>
      </w:tr>
      <w:tr w:rsidR="00501651" w:rsidRPr="003639D4" w14:paraId="41DD474A" w14:textId="465C8D48" w:rsidTr="00501651">
        <w:trPr>
          <w:trHeight w:val="578"/>
          <w:jc w:val="center"/>
        </w:trPr>
        <w:tc>
          <w:tcPr>
            <w:tcW w:w="2933" w:type="dxa"/>
            <w:noWrap/>
            <w:vAlign w:val="center"/>
            <w:hideMark/>
          </w:tcPr>
          <w:p w14:paraId="148F3EDC" w14:textId="77777777" w:rsidR="00501651" w:rsidRPr="003639D4" w:rsidRDefault="00501651" w:rsidP="00501651">
            <w:r w:rsidRPr="003639D4">
              <w:t>Bridgend Town Council</w:t>
            </w:r>
          </w:p>
        </w:tc>
        <w:tc>
          <w:tcPr>
            <w:tcW w:w="2552" w:type="dxa"/>
            <w:noWrap/>
            <w:vAlign w:val="center"/>
            <w:hideMark/>
          </w:tcPr>
          <w:p w14:paraId="566B28B4" w14:textId="77777777" w:rsidR="00501651" w:rsidRPr="003639D4" w:rsidRDefault="00501651" w:rsidP="00501651">
            <w:r w:rsidRPr="003639D4">
              <w:t>Oldcastle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34A8A8A5" w14:textId="240213D6" w:rsidR="00501651" w:rsidRPr="003639D4" w:rsidRDefault="00501651" w:rsidP="00501651">
            <w:pPr>
              <w:jc w:val="center"/>
            </w:pPr>
            <w:r>
              <w:rPr>
                <w:rFonts w:ascii="Calibri" w:hAnsi="Calibri" w:cs="Calibri"/>
                <w:color w:val="000000"/>
              </w:rPr>
              <w:t>10</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455A8B12" w14:textId="5B39942A" w:rsidR="00501651" w:rsidRPr="003639D4" w:rsidRDefault="00501651" w:rsidP="00501651">
            <w:pPr>
              <w:jc w:val="center"/>
            </w:pPr>
            <w:r>
              <w:rPr>
                <w:rFonts w:ascii="Calibri" w:hAnsi="Calibri" w:cs="Calibri"/>
                <w:color w:val="000000"/>
              </w:rPr>
              <w:t>23</w:t>
            </w:r>
          </w:p>
        </w:tc>
        <w:tc>
          <w:tcPr>
            <w:tcW w:w="1379" w:type="dxa"/>
            <w:tcBorders>
              <w:top w:val="nil"/>
              <w:left w:val="single" w:sz="8" w:space="0" w:color="auto"/>
              <w:bottom w:val="single" w:sz="8" w:space="0" w:color="auto"/>
              <w:right w:val="single" w:sz="8" w:space="0" w:color="auto"/>
            </w:tcBorders>
            <w:shd w:val="clear" w:color="auto" w:fill="auto"/>
            <w:vAlign w:val="center"/>
          </w:tcPr>
          <w:p w14:paraId="67A4CEFB" w14:textId="18BBD8E4" w:rsidR="00501651" w:rsidRPr="003639D4" w:rsidRDefault="00501651" w:rsidP="00501651">
            <w:pPr>
              <w:jc w:val="center"/>
            </w:pPr>
            <w:r>
              <w:rPr>
                <w:rFonts w:ascii="Calibri" w:hAnsi="Calibri" w:cs="Calibri"/>
                <w:color w:val="000000"/>
              </w:rPr>
              <w:t>19</w:t>
            </w:r>
          </w:p>
        </w:tc>
      </w:tr>
      <w:tr w:rsidR="00501651" w:rsidRPr="003639D4" w14:paraId="43DE4C43" w14:textId="38A56C7E" w:rsidTr="00501651">
        <w:trPr>
          <w:trHeight w:val="578"/>
          <w:jc w:val="center"/>
        </w:trPr>
        <w:tc>
          <w:tcPr>
            <w:tcW w:w="2933" w:type="dxa"/>
            <w:noWrap/>
            <w:vAlign w:val="center"/>
            <w:hideMark/>
          </w:tcPr>
          <w:p w14:paraId="21AF9F30" w14:textId="77777777" w:rsidR="00501651" w:rsidRPr="003639D4" w:rsidRDefault="00501651" w:rsidP="00501651">
            <w:r w:rsidRPr="003639D4">
              <w:t>Coychurch Lower Community Council</w:t>
            </w:r>
          </w:p>
        </w:tc>
        <w:tc>
          <w:tcPr>
            <w:tcW w:w="2552" w:type="dxa"/>
            <w:noWrap/>
            <w:vAlign w:val="center"/>
            <w:hideMark/>
          </w:tcPr>
          <w:p w14:paraId="697AA836" w14:textId="77777777" w:rsidR="00501651" w:rsidRPr="003639D4" w:rsidRDefault="00501651" w:rsidP="00501651">
            <w:r w:rsidRPr="003639D4">
              <w:t>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47C9CD2A" w14:textId="1A2D72CB" w:rsidR="00501651" w:rsidRPr="003639D4" w:rsidRDefault="00501651" w:rsidP="00501651">
            <w:pPr>
              <w:jc w:val="center"/>
            </w:pPr>
            <w:r>
              <w:rPr>
                <w:rFonts w:ascii="Calibri" w:hAnsi="Calibri" w:cs="Calibri"/>
                <w:color w:val="000000"/>
              </w:rPr>
              <w:t>39</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3D093FC" w14:textId="59D0952A" w:rsidR="00501651" w:rsidRPr="003639D4" w:rsidRDefault="00501651" w:rsidP="00501651">
            <w:pPr>
              <w:jc w:val="center"/>
            </w:pPr>
            <w:r>
              <w:rPr>
                <w:rFonts w:ascii="Calibri" w:hAnsi="Calibri" w:cs="Calibri"/>
                <w:color w:val="000000"/>
              </w:rPr>
              <w:t>90</w:t>
            </w:r>
          </w:p>
        </w:tc>
        <w:tc>
          <w:tcPr>
            <w:tcW w:w="1379" w:type="dxa"/>
            <w:tcBorders>
              <w:top w:val="nil"/>
              <w:left w:val="single" w:sz="8" w:space="0" w:color="auto"/>
              <w:bottom w:val="single" w:sz="8" w:space="0" w:color="auto"/>
              <w:right w:val="single" w:sz="8" w:space="0" w:color="auto"/>
            </w:tcBorders>
            <w:shd w:val="clear" w:color="auto" w:fill="auto"/>
            <w:vAlign w:val="center"/>
          </w:tcPr>
          <w:p w14:paraId="3D3FFA89" w14:textId="797C58A0" w:rsidR="00501651" w:rsidRPr="003639D4" w:rsidRDefault="00501651" w:rsidP="00501651">
            <w:pPr>
              <w:jc w:val="center"/>
            </w:pPr>
            <w:r>
              <w:rPr>
                <w:rFonts w:ascii="Calibri" w:hAnsi="Calibri" w:cs="Calibri"/>
                <w:color w:val="000000"/>
              </w:rPr>
              <w:t>72</w:t>
            </w:r>
          </w:p>
        </w:tc>
      </w:tr>
      <w:tr w:rsidR="00501651" w:rsidRPr="003639D4" w14:paraId="1210DAE9" w14:textId="5A7B2EA9" w:rsidTr="00501651">
        <w:trPr>
          <w:trHeight w:val="578"/>
          <w:jc w:val="center"/>
        </w:trPr>
        <w:tc>
          <w:tcPr>
            <w:tcW w:w="2933" w:type="dxa"/>
            <w:noWrap/>
            <w:vAlign w:val="center"/>
            <w:hideMark/>
          </w:tcPr>
          <w:p w14:paraId="42208EB7" w14:textId="77777777" w:rsidR="00501651" w:rsidRPr="003639D4" w:rsidRDefault="00501651" w:rsidP="00501651">
            <w:r w:rsidRPr="003639D4">
              <w:t>Maesteg Town Council</w:t>
            </w:r>
          </w:p>
        </w:tc>
        <w:tc>
          <w:tcPr>
            <w:tcW w:w="2552" w:type="dxa"/>
            <w:noWrap/>
            <w:vAlign w:val="center"/>
            <w:hideMark/>
          </w:tcPr>
          <w:p w14:paraId="760FDD4A" w14:textId="77777777" w:rsidR="00501651" w:rsidRPr="003639D4" w:rsidRDefault="00501651" w:rsidP="00501651">
            <w:r w:rsidRPr="003639D4">
              <w:t>Caerau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52B273E9" w14:textId="0CD5777B" w:rsidR="00501651" w:rsidRPr="003639D4" w:rsidRDefault="00501651" w:rsidP="00501651">
            <w:pPr>
              <w:jc w:val="center"/>
            </w:pPr>
            <w:r>
              <w:rPr>
                <w:rFonts w:ascii="Calibri" w:hAnsi="Calibri" w:cs="Calibri"/>
                <w:color w:val="000000"/>
              </w:rPr>
              <w:t>56</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3158BB6" w14:textId="75D0442F" w:rsidR="00501651" w:rsidRPr="003639D4" w:rsidRDefault="00501651" w:rsidP="00501651">
            <w:pPr>
              <w:jc w:val="center"/>
            </w:pPr>
            <w:r>
              <w:rPr>
                <w:rFonts w:ascii="Calibri" w:hAnsi="Calibri" w:cs="Calibri"/>
                <w:color w:val="000000"/>
              </w:rPr>
              <w:t>129</w:t>
            </w:r>
          </w:p>
        </w:tc>
        <w:tc>
          <w:tcPr>
            <w:tcW w:w="1379" w:type="dxa"/>
            <w:tcBorders>
              <w:top w:val="nil"/>
              <w:left w:val="single" w:sz="8" w:space="0" w:color="auto"/>
              <w:bottom w:val="single" w:sz="8" w:space="0" w:color="auto"/>
              <w:right w:val="single" w:sz="8" w:space="0" w:color="auto"/>
            </w:tcBorders>
            <w:shd w:val="clear" w:color="auto" w:fill="auto"/>
            <w:vAlign w:val="center"/>
          </w:tcPr>
          <w:p w14:paraId="42BA01E1" w14:textId="3260DC00" w:rsidR="00501651" w:rsidRDefault="00501651" w:rsidP="00501651">
            <w:pPr>
              <w:jc w:val="center"/>
            </w:pPr>
            <w:r>
              <w:rPr>
                <w:rFonts w:ascii="Calibri" w:hAnsi="Calibri" w:cs="Calibri"/>
                <w:color w:val="000000"/>
              </w:rPr>
              <w:t>104</w:t>
            </w:r>
          </w:p>
        </w:tc>
      </w:tr>
      <w:tr w:rsidR="00501651" w:rsidRPr="003639D4" w14:paraId="544707AA" w14:textId="77777777" w:rsidTr="00501651">
        <w:trPr>
          <w:trHeight w:val="578"/>
          <w:jc w:val="center"/>
        </w:trPr>
        <w:tc>
          <w:tcPr>
            <w:tcW w:w="2933" w:type="dxa"/>
            <w:noWrap/>
            <w:vAlign w:val="center"/>
            <w:hideMark/>
          </w:tcPr>
          <w:p w14:paraId="34CB95BA" w14:textId="77777777" w:rsidR="00501651" w:rsidRPr="003639D4" w:rsidRDefault="00501651" w:rsidP="00501651">
            <w:r w:rsidRPr="003639D4">
              <w:t>Newcastle Higher Community Council</w:t>
            </w:r>
          </w:p>
        </w:tc>
        <w:tc>
          <w:tcPr>
            <w:tcW w:w="2552" w:type="dxa"/>
            <w:noWrap/>
            <w:vAlign w:val="center"/>
            <w:hideMark/>
          </w:tcPr>
          <w:p w14:paraId="013BD6D1" w14:textId="77777777" w:rsidR="00501651" w:rsidRPr="003639D4" w:rsidRDefault="00501651" w:rsidP="00501651">
            <w:r w:rsidRPr="003639D4">
              <w:t>Aberkenfig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6FACC605" w14:textId="0AF1F36A" w:rsidR="00501651" w:rsidRPr="003639D4" w:rsidRDefault="00501651" w:rsidP="00501651">
            <w:pPr>
              <w:jc w:val="center"/>
            </w:pPr>
            <w:r>
              <w:rPr>
                <w:rFonts w:ascii="Calibri" w:hAnsi="Calibri" w:cs="Calibri"/>
                <w:color w:val="000000"/>
              </w:rPr>
              <w:t>275</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5235B390" w14:textId="66DAF9A5" w:rsidR="00501651" w:rsidRPr="003639D4" w:rsidRDefault="00501651" w:rsidP="00501651">
            <w:pPr>
              <w:jc w:val="center"/>
            </w:pPr>
            <w:r>
              <w:rPr>
                <w:rFonts w:ascii="Calibri" w:hAnsi="Calibri" w:cs="Calibri"/>
                <w:color w:val="000000"/>
              </w:rPr>
              <w:t>633</w:t>
            </w:r>
          </w:p>
        </w:tc>
        <w:tc>
          <w:tcPr>
            <w:tcW w:w="1379" w:type="dxa"/>
            <w:tcBorders>
              <w:top w:val="nil"/>
              <w:left w:val="single" w:sz="8" w:space="0" w:color="auto"/>
              <w:bottom w:val="single" w:sz="8" w:space="0" w:color="auto"/>
              <w:right w:val="single" w:sz="8" w:space="0" w:color="auto"/>
            </w:tcBorders>
            <w:shd w:val="clear" w:color="auto" w:fill="auto"/>
            <w:vAlign w:val="center"/>
          </w:tcPr>
          <w:p w14:paraId="71368988" w14:textId="48E4B8CD" w:rsidR="00501651" w:rsidRPr="003639D4" w:rsidRDefault="00501651" w:rsidP="00501651">
            <w:pPr>
              <w:jc w:val="center"/>
            </w:pPr>
            <w:r>
              <w:rPr>
                <w:rFonts w:ascii="Calibri" w:hAnsi="Calibri" w:cs="Calibri"/>
                <w:color w:val="000000"/>
              </w:rPr>
              <w:t>507</w:t>
            </w:r>
          </w:p>
        </w:tc>
      </w:tr>
      <w:tr w:rsidR="00501651" w:rsidRPr="003639D4" w14:paraId="0AB06870" w14:textId="74E6F192" w:rsidTr="00501651">
        <w:trPr>
          <w:trHeight w:val="578"/>
          <w:jc w:val="center"/>
        </w:trPr>
        <w:tc>
          <w:tcPr>
            <w:tcW w:w="2933" w:type="dxa"/>
            <w:noWrap/>
            <w:vAlign w:val="center"/>
            <w:hideMark/>
          </w:tcPr>
          <w:p w14:paraId="1F1A3FCB" w14:textId="77777777" w:rsidR="00501651" w:rsidRPr="003639D4" w:rsidRDefault="00501651" w:rsidP="00501651">
            <w:r w:rsidRPr="003639D4">
              <w:t>Pencoed Town Council</w:t>
            </w:r>
          </w:p>
        </w:tc>
        <w:tc>
          <w:tcPr>
            <w:tcW w:w="2552" w:type="dxa"/>
            <w:noWrap/>
            <w:vAlign w:val="center"/>
            <w:hideMark/>
          </w:tcPr>
          <w:p w14:paraId="4D0E0418" w14:textId="77777777" w:rsidR="00501651" w:rsidRPr="003639D4" w:rsidRDefault="00501651" w:rsidP="00501651">
            <w:r w:rsidRPr="003639D4">
              <w:t>Felindre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37DFB7E5" w14:textId="37708876" w:rsidR="00501651" w:rsidRPr="003639D4" w:rsidRDefault="00501651" w:rsidP="00501651">
            <w:pPr>
              <w:jc w:val="center"/>
            </w:pPr>
            <w:r>
              <w:rPr>
                <w:rFonts w:ascii="Calibri" w:hAnsi="Calibri" w:cs="Calibri"/>
                <w:color w:val="000000"/>
              </w:rPr>
              <w:t>36</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C9EA3C9" w14:textId="423FA5F8" w:rsidR="00501651" w:rsidRPr="003639D4" w:rsidRDefault="00501651" w:rsidP="00501651">
            <w:pPr>
              <w:jc w:val="center"/>
            </w:pPr>
            <w:r>
              <w:rPr>
                <w:rFonts w:ascii="Calibri" w:hAnsi="Calibri" w:cs="Calibri"/>
                <w:color w:val="000000"/>
              </w:rPr>
              <w:t>84</w:t>
            </w:r>
          </w:p>
        </w:tc>
        <w:tc>
          <w:tcPr>
            <w:tcW w:w="1379" w:type="dxa"/>
            <w:tcBorders>
              <w:top w:val="nil"/>
              <w:left w:val="single" w:sz="8" w:space="0" w:color="auto"/>
              <w:bottom w:val="single" w:sz="8" w:space="0" w:color="auto"/>
              <w:right w:val="single" w:sz="8" w:space="0" w:color="auto"/>
            </w:tcBorders>
            <w:shd w:val="clear" w:color="auto" w:fill="auto"/>
            <w:vAlign w:val="center"/>
          </w:tcPr>
          <w:p w14:paraId="5ACE7043" w14:textId="09927149" w:rsidR="00501651" w:rsidRDefault="00501651" w:rsidP="00501651">
            <w:pPr>
              <w:jc w:val="center"/>
            </w:pPr>
            <w:r>
              <w:rPr>
                <w:rFonts w:ascii="Calibri" w:hAnsi="Calibri" w:cs="Calibri"/>
                <w:color w:val="000000"/>
              </w:rPr>
              <w:t>68</w:t>
            </w:r>
          </w:p>
        </w:tc>
      </w:tr>
      <w:tr w:rsidR="00501651" w:rsidRPr="003639D4" w14:paraId="2F4A373B" w14:textId="3CB5AEDB" w:rsidTr="00501651">
        <w:trPr>
          <w:trHeight w:val="578"/>
          <w:jc w:val="center"/>
        </w:trPr>
        <w:tc>
          <w:tcPr>
            <w:tcW w:w="2933" w:type="dxa"/>
            <w:noWrap/>
            <w:vAlign w:val="center"/>
            <w:hideMark/>
          </w:tcPr>
          <w:p w14:paraId="660A8DEE" w14:textId="77777777" w:rsidR="00501651" w:rsidRPr="003639D4" w:rsidRDefault="00501651" w:rsidP="00501651">
            <w:r w:rsidRPr="003639D4">
              <w:t>Porthcawl Town Council</w:t>
            </w:r>
          </w:p>
        </w:tc>
        <w:tc>
          <w:tcPr>
            <w:tcW w:w="2552" w:type="dxa"/>
            <w:noWrap/>
            <w:vAlign w:val="center"/>
            <w:hideMark/>
          </w:tcPr>
          <w:p w14:paraId="3DF3E2FD" w14:textId="77777777" w:rsidR="00501651" w:rsidRPr="003639D4" w:rsidRDefault="00501651" w:rsidP="00501651">
            <w:r w:rsidRPr="003639D4">
              <w:t>Porthcawl East Central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56C31655" w14:textId="113DA0E9" w:rsidR="00501651" w:rsidRPr="003639D4" w:rsidRDefault="00501651" w:rsidP="00501651">
            <w:pPr>
              <w:jc w:val="center"/>
            </w:pPr>
            <w:r>
              <w:rPr>
                <w:rFonts w:ascii="Calibri" w:hAnsi="Calibri" w:cs="Calibri"/>
                <w:color w:val="000000"/>
              </w:rPr>
              <w:t>89</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53CAC19" w14:textId="056BFCEE" w:rsidR="00501651" w:rsidRPr="003639D4" w:rsidRDefault="00501651" w:rsidP="00501651">
            <w:pPr>
              <w:jc w:val="center"/>
            </w:pPr>
            <w:r>
              <w:rPr>
                <w:rFonts w:ascii="Calibri" w:hAnsi="Calibri" w:cs="Calibri"/>
                <w:color w:val="000000"/>
              </w:rPr>
              <w:t>206</w:t>
            </w:r>
          </w:p>
        </w:tc>
        <w:tc>
          <w:tcPr>
            <w:tcW w:w="1379" w:type="dxa"/>
            <w:tcBorders>
              <w:top w:val="nil"/>
              <w:left w:val="single" w:sz="8" w:space="0" w:color="auto"/>
              <w:bottom w:val="single" w:sz="8" w:space="0" w:color="auto"/>
              <w:right w:val="single" w:sz="8" w:space="0" w:color="auto"/>
            </w:tcBorders>
            <w:shd w:val="clear" w:color="auto" w:fill="auto"/>
            <w:vAlign w:val="center"/>
          </w:tcPr>
          <w:p w14:paraId="2101CC58" w14:textId="5210A4B5" w:rsidR="00501651" w:rsidRDefault="00501651" w:rsidP="00501651">
            <w:pPr>
              <w:jc w:val="center"/>
            </w:pPr>
            <w:r>
              <w:rPr>
                <w:rFonts w:ascii="Calibri" w:hAnsi="Calibri" w:cs="Calibri"/>
                <w:color w:val="000000"/>
              </w:rPr>
              <w:t>165</w:t>
            </w:r>
          </w:p>
        </w:tc>
      </w:tr>
      <w:tr w:rsidR="00501651" w:rsidRPr="003639D4" w14:paraId="601A3FD8" w14:textId="639C499D" w:rsidTr="00501651">
        <w:trPr>
          <w:trHeight w:val="578"/>
          <w:jc w:val="center"/>
        </w:trPr>
        <w:tc>
          <w:tcPr>
            <w:tcW w:w="2933" w:type="dxa"/>
            <w:noWrap/>
            <w:vAlign w:val="center"/>
            <w:hideMark/>
          </w:tcPr>
          <w:p w14:paraId="753B1DF9" w14:textId="77777777" w:rsidR="00501651" w:rsidRPr="003639D4" w:rsidRDefault="00501651" w:rsidP="00501651">
            <w:r w:rsidRPr="003639D4">
              <w:t>Porthcawl Town Council</w:t>
            </w:r>
          </w:p>
        </w:tc>
        <w:tc>
          <w:tcPr>
            <w:tcW w:w="2552" w:type="dxa"/>
            <w:noWrap/>
            <w:vAlign w:val="center"/>
            <w:hideMark/>
          </w:tcPr>
          <w:p w14:paraId="77F9D9CE" w14:textId="77777777" w:rsidR="00501651" w:rsidRPr="003639D4" w:rsidRDefault="00501651" w:rsidP="00501651">
            <w:r w:rsidRPr="003639D4">
              <w:t>Newton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0D58EB4C" w14:textId="789057AF" w:rsidR="00501651" w:rsidRPr="003639D4" w:rsidRDefault="00501651" w:rsidP="00501651">
            <w:pPr>
              <w:jc w:val="center"/>
            </w:pPr>
            <w:r>
              <w:rPr>
                <w:rFonts w:ascii="Calibri" w:hAnsi="Calibri" w:cs="Calibri"/>
                <w:color w:val="000000"/>
              </w:rPr>
              <w:t>68</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7476E12" w14:textId="289EEB46" w:rsidR="00501651" w:rsidRPr="003639D4" w:rsidRDefault="00501651" w:rsidP="00501651">
            <w:pPr>
              <w:jc w:val="center"/>
            </w:pPr>
            <w:r>
              <w:rPr>
                <w:rFonts w:ascii="Calibri" w:hAnsi="Calibri" w:cs="Calibri"/>
                <w:color w:val="000000"/>
              </w:rPr>
              <w:t>158</w:t>
            </w:r>
          </w:p>
        </w:tc>
        <w:tc>
          <w:tcPr>
            <w:tcW w:w="1379" w:type="dxa"/>
            <w:tcBorders>
              <w:top w:val="nil"/>
              <w:left w:val="single" w:sz="8" w:space="0" w:color="auto"/>
              <w:bottom w:val="single" w:sz="8" w:space="0" w:color="auto"/>
              <w:right w:val="single" w:sz="8" w:space="0" w:color="auto"/>
            </w:tcBorders>
            <w:shd w:val="clear" w:color="auto" w:fill="auto"/>
            <w:vAlign w:val="center"/>
          </w:tcPr>
          <w:p w14:paraId="7DC0F648" w14:textId="638B8D84" w:rsidR="00501651" w:rsidRPr="003639D4" w:rsidRDefault="00501651" w:rsidP="00501651">
            <w:pPr>
              <w:jc w:val="center"/>
            </w:pPr>
            <w:r>
              <w:rPr>
                <w:rFonts w:ascii="Calibri" w:hAnsi="Calibri" w:cs="Calibri"/>
                <w:color w:val="000000"/>
              </w:rPr>
              <w:t>127</w:t>
            </w:r>
          </w:p>
        </w:tc>
      </w:tr>
      <w:tr w:rsidR="00501651" w:rsidRPr="003639D4" w14:paraId="78216605" w14:textId="6EB517B9" w:rsidTr="00501651">
        <w:trPr>
          <w:trHeight w:val="578"/>
          <w:jc w:val="center"/>
        </w:trPr>
        <w:tc>
          <w:tcPr>
            <w:tcW w:w="2933" w:type="dxa"/>
            <w:noWrap/>
            <w:vAlign w:val="center"/>
            <w:hideMark/>
          </w:tcPr>
          <w:p w14:paraId="58C2C20C" w14:textId="77777777" w:rsidR="00501651" w:rsidRPr="003639D4" w:rsidRDefault="00501651" w:rsidP="00501651">
            <w:r w:rsidRPr="003639D4">
              <w:t>Pyle Community Council</w:t>
            </w:r>
          </w:p>
        </w:tc>
        <w:tc>
          <w:tcPr>
            <w:tcW w:w="2552" w:type="dxa"/>
            <w:noWrap/>
            <w:vAlign w:val="center"/>
            <w:hideMark/>
          </w:tcPr>
          <w:p w14:paraId="429B352E" w14:textId="77777777" w:rsidR="00501651" w:rsidRPr="003639D4" w:rsidRDefault="00501651" w:rsidP="00501651">
            <w:r w:rsidRPr="003639D4">
              <w:t>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4A774D4D" w14:textId="6DBA64AD" w:rsidR="00501651" w:rsidRPr="003639D4" w:rsidRDefault="00501651" w:rsidP="00501651">
            <w:pPr>
              <w:jc w:val="center"/>
            </w:pPr>
            <w:r>
              <w:rPr>
                <w:rFonts w:ascii="Calibri" w:hAnsi="Calibri" w:cs="Calibri"/>
                <w:color w:val="000000"/>
              </w:rPr>
              <w:t>21</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5DDD6D5F" w14:textId="75D59157" w:rsidR="00501651" w:rsidRPr="003639D4" w:rsidRDefault="00501651" w:rsidP="00501651">
            <w:pPr>
              <w:jc w:val="center"/>
            </w:pPr>
            <w:r>
              <w:rPr>
                <w:rFonts w:ascii="Calibri" w:hAnsi="Calibri" w:cs="Calibri"/>
                <w:color w:val="000000"/>
              </w:rPr>
              <w:t>49</w:t>
            </w:r>
          </w:p>
        </w:tc>
        <w:tc>
          <w:tcPr>
            <w:tcW w:w="1379" w:type="dxa"/>
            <w:tcBorders>
              <w:top w:val="nil"/>
              <w:left w:val="single" w:sz="8" w:space="0" w:color="auto"/>
              <w:bottom w:val="single" w:sz="8" w:space="0" w:color="auto"/>
              <w:right w:val="single" w:sz="8" w:space="0" w:color="auto"/>
            </w:tcBorders>
            <w:shd w:val="clear" w:color="auto" w:fill="auto"/>
            <w:vAlign w:val="center"/>
          </w:tcPr>
          <w:p w14:paraId="345BFFE1" w14:textId="7BC0F204" w:rsidR="00501651" w:rsidRPr="003639D4" w:rsidRDefault="00501651" w:rsidP="00501651">
            <w:pPr>
              <w:jc w:val="center"/>
            </w:pPr>
            <w:r>
              <w:rPr>
                <w:rFonts w:ascii="Calibri" w:hAnsi="Calibri" w:cs="Calibri"/>
                <w:color w:val="000000"/>
              </w:rPr>
              <w:t>40</w:t>
            </w:r>
          </w:p>
        </w:tc>
      </w:tr>
      <w:tr w:rsidR="00501651" w:rsidRPr="003639D4" w14:paraId="0CFF39A8" w14:textId="16279FE6" w:rsidTr="00501651">
        <w:trPr>
          <w:trHeight w:val="578"/>
          <w:jc w:val="center"/>
        </w:trPr>
        <w:tc>
          <w:tcPr>
            <w:tcW w:w="2933" w:type="dxa"/>
            <w:noWrap/>
            <w:vAlign w:val="center"/>
            <w:hideMark/>
          </w:tcPr>
          <w:p w14:paraId="7C65AF59" w14:textId="77777777" w:rsidR="00501651" w:rsidRPr="003639D4" w:rsidRDefault="00501651" w:rsidP="00501651">
            <w:r w:rsidRPr="003639D4">
              <w:t>St. Bride's Minor Community Council</w:t>
            </w:r>
          </w:p>
        </w:tc>
        <w:tc>
          <w:tcPr>
            <w:tcW w:w="2552" w:type="dxa"/>
            <w:noWrap/>
            <w:vAlign w:val="center"/>
            <w:hideMark/>
          </w:tcPr>
          <w:p w14:paraId="6404E3B0" w14:textId="77777777" w:rsidR="00501651" w:rsidRPr="003639D4" w:rsidRDefault="00501651" w:rsidP="00501651">
            <w:r w:rsidRPr="003639D4">
              <w:t>Bryncoch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4EDFAAD7" w14:textId="1AF86AA7" w:rsidR="00501651" w:rsidRPr="003639D4" w:rsidRDefault="00501651" w:rsidP="00501651">
            <w:pPr>
              <w:jc w:val="center"/>
            </w:pPr>
            <w:r>
              <w:rPr>
                <w:rFonts w:ascii="Calibri" w:hAnsi="Calibri" w:cs="Calibri"/>
                <w:color w:val="000000"/>
              </w:rPr>
              <w:t>9</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5A9CD59" w14:textId="2F880266" w:rsidR="00501651" w:rsidRPr="003639D4" w:rsidRDefault="00501651" w:rsidP="00501651">
            <w:pPr>
              <w:jc w:val="center"/>
            </w:pPr>
            <w:r>
              <w:rPr>
                <w:rFonts w:ascii="Calibri" w:hAnsi="Calibri" w:cs="Calibri"/>
                <w:color w:val="000000"/>
              </w:rPr>
              <w:t>21</w:t>
            </w:r>
          </w:p>
        </w:tc>
        <w:tc>
          <w:tcPr>
            <w:tcW w:w="1379" w:type="dxa"/>
            <w:tcBorders>
              <w:top w:val="nil"/>
              <w:left w:val="single" w:sz="8" w:space="0" w:color="auto"/>
              <w:bottom w:val="single" w:sz="8" w:space="0" w:color="auto"/>
              <w:right w:val="single" w:sz="8" w:space="0" w:color="auto"/>
            </w:tcBorders>
            <w:shd w:val="clear" w:color="auto" w:fill="auto"/>
            <w:vAlign w:val="center"/>
          </w:tcPr>
          <w:p w14:paraId="092DF53A" w14:textId="34118754" w:rsidR="00501651" w:rsidRPr="003639D4" w:rsidRDefault="00501651" w:rsidP="00501651">
            <w:pPr>
              <w:jc w:val="center"/>
            </w:pPr>
            <w:r>
              <w:rPr>
                <w:rFonts w:ascii="Calibri" w:hAnsi="Calibri" w:cs="Calibri"/>
                <w:color w:val="000000"/>
              </w:rPr>
              <w:t>17</w:t>
            </w:r>
          </w:p>
        </w:tc>
      </w:tr>
      <w:tr w:rsidR="00501651" w:rsidRPr="003639D4" w14:paraId="053C30F2" w14:textId="77777777" w:rsidTr="00501651">
        <w:trPr>
          <w:trHeight w:val="578"/>
          <w:jc w:val="center"/>
        </w:trPr>
        <w:tc>
          <w:tcPr>
            <w:tcW w:w="2933" w:type="dxa"/>
            <w:tcBorders>
              <w:bottom w:val="single" w:sz="4" w:space="0" w:color="auto"/>
            </w:tcBorders>
            <w:noWrap/>
            <w:vAlign w:val="center"/>
            <w:hideMark/>
          </w:tcPr>
          <w:p w14:paraId="65F2733B" w14:textId="77777777" w:rsidR="00501651" w:rsidRPr="003639D4" w:rsidRDefault="00501651" w:rsidP="00501651">
            <w:r w:rsidRPr="003639D4">
              <w:t>Ynysawdre Community Council</w:t>
            </w:r>
          </w:p>
        </w:tc>
        <w:tc>
          <w:tcPr>
            <w:tcW w:w="2552" w:type="dxa"/>
            <w:tcBorders>
              <w:bottom w:val="single" w:sz="4" w:space="0" w:color="auto"/>
            </w:tcBorders>
            <w:noWrap/>
            <w:vAlign w:val="center"/>
            <w:hideMark/>
          </w:tcPr>
          <w:p w14:paraId="213B8B62" w14:textId="77777777" w:rsidR="00501651" w:rsidRPr="003639D4" w:rsidRDefault="00501651" w:rsidP="00501651">
            <w:r w:rsidRPr="003639D4">
              <w:t>Tondu Ward</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45EE621" w14:textId="3C28B82C" w:rsidR="00501651" w:rsidRPr="003639D4" w:rsidRDefault="00501651" w:rsidP="00501651">
            <w:pPr>
              <w:jc w:val="center"/>
            </w:pPr>
            <w:r>
              <w:rPr>
                <w:rFonts w:ascii="Calibri" w:hAnsi="Calibri" w:cs="Calibri"/>
                <w:color w:val="000000"/>
              </w:rPr>
              <w:t>165</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47AF23F4" w14:textId="56EE5A72" w:rsidR="00501651" w:rsidRPr="003639D4" w:rsidRDefault="00501651" w:rsidP="00501651">
            <w:pPr>
              <w:jc w:val="center"/>
            </w:pPr>
            <w:r>
              <w:rPr>
                <w:rFonts w:ascii="Calibri" w:hAnsi="Calibri" w:cs="Calibri"/>
                <w:color w:val="000000"/>
              </w:rPr>
              <w:t>380</w:t>
            </w:r>
          </w:p>
        </w:tc>
        <w:tc>
          <w:tcPr>
            <w:tcW w:w="1379" w:type="dxa"/>
            <w:tcBorders>
              <w:top w:val="nil"/>
              <w:left w:val="single" w:sz="8" w:space="0" w:color="auto"/>
              <w:bottom w:val="single" w:sz="4" w:space="0" w:color="auto"/>
              <w:right w:val="single" w:sz="8" w:space="0" w:color="auto"/>
            </w:tcBorders>
            <w:shd w:val="clear" w:color="auto" w:fill="auto"/>
            <w:vAlign w:val="center"/>
          </w:tcPr>
          <w:p w14:paraId="250328AD" w14:textId="1F816F5E" w:rsidR="00501651" w:rsidRPr="003639D4" w:rsidRDefault="00501651" w:rsidP="00501651">
            <w:pPr>
              <w:jc w:val="center"/>
            </w:pPr>
            <w:r>
              <w:rPr>
                <w:rFonts w:ascii="Calibri" w:hAnsi="Calibri" w:cs="Calibri"/>
                <w:color w:val="000000"/>
              </w:rPr>
              <w:t>305</w:t>
            </w:r>
          </w:p>
        </w:tc>
      </w:tr>
      <w:tr w:rsidR="00CB36A8" w:rsidRPr="003639D4" w14:paraId="3D307B3F" w14:textId="43256E2A" w:rsidTr="00501651">
        <w:trPr>
          <w:trHeight w:val="578"/>
          <w:jc w:val="center"/>
        </w:trPr>
        <w:tc>
          <w:tcPr>
            <w:tcW w:w="9879" w:type="dxa"/>
            <w:gridSpan w:val="5"/>
            <w:tcBorders>
              <w:left w:val="nil"/>
              <w:bottom w:val="single" w:sz="4" w:space="0" w:color="auto"/>
              <w:right w:val="nil"/>
            </w:tcBorders>
            <w:noWrap/>
            <w:vAlign w:val="bottom"/>
            <w:hideMark/>
          </w:tcPr>
          <w:p w14:paraId="0E000EAA" w14:textId="561944F0" w:rsidR="00CB36A8" w:rsidRPr="003639D4" w:rsidRDefault="00CB36A8" w:rsidP="003639D4">
            <w:pPr>
              <w:rPr>
                <w:b/>
                <w:bCs/>
              </w:rPr>
            </w:pPr>
            <w:r w:rsidRPr="003639D4">
              <w:rPr>
                <w:b/>
                <w:bCs/>
              </w:rPr>
              <w:t>Proposed Deposit LDP Allocations</w:t>
            </w:r>
          </w:p>
        </w:tc>
      </w:tr>
      <w:tr w:rsidR="00CB36A8" w:rsidRPr="003639D4" w14:paraId="4BEE8CA5" w14:textId="333F3539" w:rsidTr="00501651">
        <w:trPr>
          <w:trHeight w:val="459"/>
          <w:jc w:val="center"/>
        </w:trPr>
        <w:tc>
          <w:tcPr>
            <w:tcW w:w="2933" w:type="dxa"/>
            <w:shd w:val="pct12" w:color="auto" w:fill="auto"/>
            <w:noWrap/>
            <w:vAlign w:val="bottom"/>
            <w:hideMark/>
          </w:tcPr>
          <w:p w14:paraId="07F4FA54" w14:textId="45C16E1F" w:rsidR="00CB36A8" w:rsidRPr="00501651" w:rsidRDefault="00CB36A8">
            <w:pPr>
              <w:rPr>
                <w:i/>
                <w:iCs/>
              </w:rPr>
            </w:pPr>
            <w:r w:rsidRPr="00501651">
              <w:rPr>
                <w:i/>
                <w:iCs/>
              </w:rPr>
              <w:t>Town / Community Councils</w:t>
            </w:r>
          </w:p>
        </w:tc>
        <w:tc>
          <w:tcPr>
            <w:tcW w:w="2552" w:type="dxa"/>
            <w:shd w:val="pct12" w:color="auto" w:fill="auto"/>
            <w:noWrap/>
            <w:vAlign w:val="bottom"/>
            <w:hideMark/>
          </w:tcPr>
          <w:p w14:paraId="5C342535" w14:textId="4FC6D28A" w:rsidR="00CB36A8" w:rsidRPr="00501651" w:rsidRDefault="00CB36A8">
            <w:pPr>
              <w:rPr>
                <w:i/>
                <w:iCs/>
              </w:rPr>
            </w:pPr>
            <w:r w:rsidRPr="00501651">
              <w:rPr>
                <w:i/>
                <w:iCs/>
              </w:rPr>
              <w:t>Town / Community Ward</w:t>
            </w:r>
          </w:p>
        </w:tc>
        <w:tc>
          <w:tcPr>
            <w:tcW w:w="1740" w:type="dxa"/>
            <w:shd w:val="pct12" w:color="auto" w:fill="auto"/>
            <w:noWrap/>
            <w:vAlign w:val="bottom"/>
            <w:hideMark/>
          </w:tcPr>
          <w:p w14:paraId="07BFEDDC" w14:textId="1987CBC1" w:rsidR="00CB36A8" w:rsidRPr="00501651" w:rsidRDefault="00CB36A8" w:rsidP="003639D4">
            <w:pPr>
              <w:rPr>
                <w:i/>
                <w:iCs/>
              </w:rPr>
            </w:pPr>
            <w:r w:rsidRPr="00501651">
              <w:rPr>
                <w:i/>
                <w:iCs/>
              </w:rPr>
              <w:t>Residential Units</w:t>
            </w:r>
          </w:p>
        </w:tc>
        <w:tc>
          <w:tcPr>
            <w:tcW w:w="1275" w:type="dxa"/>
            <w:shd w:val="pct12" w:color="auto" w:fill="auto"/>
            <w:noWrap/>
            <w:hideMark/>
          </w:tcPr>
          <w:p w14:paraId="6914C080" w14:textId="5F459F99" w:rsidR="00CB36A8" w:rsidRPr="00501651" w:rsidRDefault="00501651" w:rsidP="00E735BA">
            <w:pPr>
              <w:jc w:val="center"/>
              <w:rPr>
                <w:i/>
                <w:iCs/>
              </w:rPr>
            </w:pPr>
            <w:r w:rsidRPr="00501651">
              <w:rPr>
                <w:i/>
                <w:iCs/>
                <w:sz w:val="18"/>
                <w:szCs w:val="18"/>
              </w:rPr>
              <w:t xml:space="preserve">Est. Additional </w:t>
            </w:r>
            <w:r w:rsidR="001E6050">
              <w:rPr>
                <w:i/>
                <w:iCs/>
                <w:sz w:val="18"/>
                <w:szCs w:val="18"/>
              </w:rPr>
              <w:t>P</w:t>
            </w:r>
            <w:r w:rsidRPr="00501651">
              <w:rPr>
                <w:i/>
                <w:iCs/>
                <w:sz w:val="18"/>
                <w:szCs w:val="18"/>
              </w:rPr>
              <w:t>opulation</w:t>
            </w:r>
          </w:p>
        </w:tc>
        <w:tc>
          <w:tcPr>
            <w:tcW w:w="1379" w:type="dxa"/>
            <w:shd w:val="pct12" w:color="auto" w:fill="auto"/>
          </w:tcPr>
          <w:p w14:paraId="1AE99EA8" w14:textId="1CA0D324" w:rsidR="00CB36A8" w:rsidRPr="00501651" w:rsidRDefault="00501651" w:rsidP="00E735BA">
            <w:pPr>
              <w:jc w:val="center"/>
              <w:rPr>
                <w:i/>
                <w:iCs/>
                <w:sz w:val="18"/>
                <w:szCs w:val="18"/>
              </w:rPr>
            </w:pPr>
            <w:r w:rsidRPr="00501651">
              <w:rPr>
                <w:i/>
                <w:iCs/>
                <w:sz w:val="18"/>
                <w:szCs w:val="18"/>
              </w:rPr>
              <w:t>Est Additional Electorate</w:t>
            </w:r>
          </w:p>
        </w:tc>
      </w:tr>
      <w:tr w:rsidR="00501651" w:rsidRPr="003639D4" w14:paraId="48596046" w14:textId="0F78496F" w:rsidTr="00501651">
        <w:trPr>
          <w:trHeight w:val="578"/>
          <w:jc w:val="center"/>
        </w:trPr>
        <w:tc>
          <w:tcPr>
            <w:tcW w:w="2933" w:type="dxa"/>
            <w:noWrap/>
            <w:vAlign w:val="center"/>
          </w:tcPr>
          <w:p w14:paraId="51440DB5" w14:textId="73309F3F" w:rsidR="00501651" w:rsidRPr="003639D4" w:rsidRDefault="00501651" w:rsidP="00501651">
            <w:r w:rsidRPr="003639D4">
              <w:t>Bridgend Town Council</w:t>
            </w:r>
          </w:p>
        </w:tc>
        <w:tc>
          <w:tcPr>
            <w:tcW w:w="2552" w:type="dxa"/>
            <w:noWrap/>
            <w:vAlign w:val="center"/>
          </w:tcPr>
          <w:p w14:paraId="3ACEB571" w14:textId="2B5A337E" w:rsidR="00501651" w:rsidRPr="003639D4" w:rsidRDefault="00501651" w:rsidP="00501651">
            <w:r w:rsidRPr="003639D4">
              <w:t>Oldcastle Ward</w:t>
            </w:r>
          </w:p>
        </w:tc>
        <w:tc>
          <w:tcPr>
            <w:tcW w:w="1740" w:type="dxa"/>
            <w:tcBorders>
              <w:top w:val="nil"/>
              <w:left w:val="single" w:sz="8" w:space="0" w:color="auto"/>
              <w:bottom w:val="single" w:sz="8" w:space="0" w:color="auto"/>
              <w:right w:val="single" w:sz="8" w:space="0" w:color="auto"/>
            </w:tcBorders>
            <w:shd w:val="clear" w:color="auto" w:fill="auto"/>
            <w:noWrap/>
            <w:vAlign w:val="center"/>
          </w:tcPr>
          <w:p w14:paraId="27137DFA" w14:textId="217E119E" w:rsidR="00501651" w:rsidRPr="003639D4" w:rsidRDefault="00501651" w:rsidP="00501651">
            <w:pPr>
              <w:jc w:val="center"/>
            </w:pPr>
            <w:r>
              <w:rPr>
                <w:rFonts w:ascii="Calibri" w:hAnsi="Calibri" w:cs="Calibri"/>
                <w:color w:val="000000"/>
              </w:rPr>
              <w:t>363</w:t>
            </w:r>
          </w:p>
        </w:tc>
        <w:tc>
          <w:tcPr>
            <w:tcW w:w="1275" w:type="dxa"/>
            <w:tcBorders>
              <w:top w:val="nil"/>
              <w:left w:val="nil"/>
              <w:bottom w:val="single" w:sz="8" w:space="0" w:color="auto"/>
              <w:right w:val="single" w:sz="8" w:space="0" w:color="auto"/>
            </w:tcBorders>
            <w:shd w:val="clear" w:color="auto" w:fill="auto"/>
            <w:noWrap/>
            <w:vAlign w:val="center"/>
          </w:tcPr>
          <w:p w14:paraId="31D4B610" w14:textId="6C612E35" w:rsidR="00501651" w:rsidRPr="003639D4" w:rsidRDefault="00501651" w:rsidP="00501651">
            <w:pPr>
              <w:jc w:val="center"/>
            </w:pPr>
            <w:r>
              <w:rPr>
                <w:rFonts w:ascii="Calibri" w:hAnsi="Calibri" w:cs="Calibri"/>
                <w:color w:val="000000"/>
              </w:rPr>
              <w:t>835</w:t>
            </w:r>
          </w:p>
        </w:tc>
        <w:tc>
          <w:tcPr>
            <w:tcW w:w="1379" w:type="dxa"/>
            <w:tcBorders>
              <w:top w:val="nil"/>
              <w:left w:val="nil"/>
              <w:bottom w:val="single" w:sz="8" w:space="0" w:color="auto"/>
              <w:right w:val="single" w:sz="8" w:space="0" w:color="auto"/>
            </w:tcBorders>
            <w:shd w:val="clear" w:color="auto" w:fill="auto"/>
            <w:vAlign w:val="center"/>
          </w:tcPr>
          <w:p w14:paraId="14A5D5DC" w14:textId="6736941F" w:rsidR="00501651" w:rsidRPr="003639D4" w:rsidRDefault="00501651" w:rsidP="00501651">
            <w:pPr>
              <w:jc w:val="center"/>
            </w:pPr>
            <w:r>
              <w:rPr>
                <w:rFonts w:ascii="Calibri" w:hAnsi="Calibri" w:cs="Calibri"/>
                <w:color w:val="000000"/>
              </w:rPr>
              <w:t>668</w:t>
            </w:r>
          </w:p>
        </w:tc>
      </w:tr>
      <w:tr w:rsidR="00501651" w:rsidRPr="003639D4" w14:paraId="7C1B41C1" w14:textId="390A04AE" w:rsidTr="00501651">
        <w:trPr>
          <w:trHeight w:val="578"/>
          <w:jc w:val="center"/>
        </w:trPr>
        <w:tc>
          <w:tcPr>
            <w:tcW w:w="2933" w:type="dxa"/>
            <w:noWrap/>
            <w:vAlign w:val="center"/>
            <w:hideMark/>
          </w:tcPr>
          <w:p w14:paraId="1996770D" w14:textId="77777777" w:rsidR="00501651" w:rsidRPr="003639D4" w:rsidRDefault="00501651" w:rsidP="00501651">
            <w:r w:rsidRPr="003639D4">
              <w:t>Cornelly Community Council</w:t>
            </w:r>
          </w:p>
        </w:tc>
        <w:tc>
          <w:tcPr>
            <w:tcW w:w="2552" w:type="dxa"/>
            <w:noWrap/>
            <w:vAlign w:val="center"/>
            <w:hideMark/>
          </w:tcPr>
          <w:p w14:paraId="3C61F0C9" w14:textId="77777777" w:rsidR="00501651" w:rsidRPr="003639D4" w:rsidRDefault="00501651" w:rsidP="00501651">
            <w:r w:rsidRPr="003639D4">
              <w:t>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F340E2D" w14:textId="4FB690D1" w:rsidR="00501651" w:rsidRPr="003639D4" w:rsidRDefault="00501651" w:rsidP="00501651">
            <w:pPr>
              <w:jc w:val="center"/>
            </w:pPr>
            <w:r>
              <w:rPr>
                <w:rFonts w:ascii="Calibri" w:hAnsi="Calibri" w:cs="Calibri"/>
                <w:color w:val="000000"/>
              </w:rPr>
              <w:t>970</w:t>
            </w:r>
          </w:p>
        </w:tc>
        <w:tc>
          <w:tcPr>
            <w:tcW w:w="1275" w:type="dxa"/>
            <w:tcBorders>
              <w:top w:val="nil"/>
              <w:left w:val="nil"/>
              <w:bottom w:val="single" w:sz="8" w:space="0" w:color="auto"/>
              <w:right w:val="single" w:sz="8" w:space="0" w:color="auto"/>
            </w:tcBorders>
            <w:shd w:val="clear" w:color="auto" w:fill="auto"/>
            <w:noWrap/>
            <w:vAlign w:val="center"/>
            <w:hideMark/>
          </w:tcPr>
          <w:p w14:paraId="2B10A3C6" w14:textId="57A65B38" w:rsidR="00501651" w:rsidRPr="003639D4" w:rsidRDefault="00501651" w:rsidP="00501651">
            <w:pPr>
              <w:jc w:val="center"/>
            </w:pPr>
            <w:r>
              <w:rPr>
                <w:rFonts w:ascii="Calibri" w:hAnsi="Calibri" w:cs="Calibri"/>
                <w:color w:val="000000"/>
              </w:rPr>
              <w:t>2231</w:t>
            </w:r>
          </w:p>
        </w:tc>
        <w:tc>
          <w:tcPr>
            <w:tcW w:w="1379" w:type="dxa"/>
            <w:tcBorders>
              <w:top w:val="nil"/>
              <w:left w:val="nil"/>
              <w:bottom w:val="single" w:sz="8" w:space="0" w:color="auto"/>
              <w:right w:val="single" w:sz="8" w:space="0" w:color="auto"/>
            </w:tcBorders>
            <w:shd w:val="clear" w:color="auto" w:fill="auto"/>
            <w:vAlign w:val="center"/>
          </w:tcPr>
          <w:p w14:paraId="5062640C" w14:textId="240651D5" w:rsidR="00501651" w:rsidRPr="003639D4" w:rsidRDefault="00501651" w:rsidP="00501651">
            <w:pPr>
              <w:jc w:val="center"/>
            </w:pPr>
            <w:r>
              <w:rPr>
                <w:rFonts w:ascii="Calibri" w:hAnsi="Calibri" w:cs="Calibri"/>
                <w:color w:val="000000"/>
              </w:rPr>
              <w:t>1785</w:t>
            </w:r>
          </w:p>
        </w:tc>
      </w:tr>
      <w:tr w:rsidR="00501651" w:rsidRPr="003639D4" w14:paraId="3CCE1EF0" w14:textId="69A4FC38" w:rsidTr="00501651">
        <w:trPr>
          <w:trHeight w:val="578"/>
          <w:jc w:val="center"/>
        </w:trPr>
        <w:tc>
          <w:tcPr>
            <w:tcW w:w="2933" w:type="dxa"/>
            <w:noWrap/>
            <w:vAlign w:val="center"/>
            <w:hideMark/>
          </w:tcPr>
          <w:p w14:paraId="3CB6965B" w14:textId="77777777" w:rsidR="00501651" w:rsidRPr="003639D4" w:rsidRDefault="00501651" w:rsidP="00501651">
            <w:r w:rsidRPr="003639D4">
              <w:t>Laleston Community Council</w:t>
            </w:r>
          </w:p>
        </w:tc>
        <w:tc>
          <w:tcPr>
            <w:tcW w:w="2552" w:type="dxa"/>
            <w:noWrap/>
            <w:vAlign w:val="center"/>
            <w:hideMark/>
          </w:tcPr>
          <w:p w14:paraId="43B2E3AC" w14:textId="77777777" w:rsidR="00501651" w:rsidRPr="003639D4" w:rsidRDefault="00501651" w:rsidP="00501651">
            <w:r w:rsidRPr="003639D4">
              <w:t>Laleston/Bryntirion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46ED1F5B" w14:textId="7BE17EFE" w:rsidR="00501651" w:rsidRPr="003639D4" w:rsidRDefault="00501651" w:rsidP="00501651">
            <w:pPr>
              <w:jc w:val="center"/>
            </w:pPr>
            <w:r>
              <w:rPr>
                <w:rFonts w:ascii="Calibri" w:hAnsi="Calibri" w:cs="Calibri"/>
                <w:color w:val="000000"/>
              </w:rPr>
              <w:t>830</w:t>
            </w:r>
          </w:p>
        </w:tc>
        <w:tc>
          <w:tcPr>
            <w:tcW w:w="1275" w:type="dxa"/>
            <w:tcBorders>
              <w:top w:val="nil"/>
              <w:left w:val="nil"/>
              <w:bottom w:val="single" w:sz="8" w:space="0" w:color="auto"/>
              <w:right w:val="single" w:sz="8" w:space="0" w:color="auto"/>
            </w:tcBorders>
            <w:shd w:val="clear" w:color="auto" w:fill="auto"/>
            <w:noWrap/>
            <w:vAlign w:val="center"/>
            <w:hideMark/>
          </w:tcPr>
          <w:p w14:paraId="11D8B33D" w14:textId="52DB6418" w:rsidR="00501651" w:rsidRPr="003639D4" w:rsidRDefault="00501651" w:rsidP="00501651">
            <w:pPr>
              <w:jc w:val="center"/>
            </w:pPr>
            <w:r>
              <w:rPr>
                <w:rFonts w:ascii="Calibri" w:hAnsi="Calibri" w:cs="Calibri"/>
                <w:color w:val="000000"/>
              </w:rPr>
              <w:t>1909</w:t>
            </w:r>
          </w:p>
        </w:tc>
        <w:tc>
          <w:tcPr>
            <w:tcW w:w="1379" w:type="dxa"/>
            <w:tcBorders>
              <w:top w:val="nil"/>
              <w:left w:val="nil"/>
              <w:bottom w:val="single" w:sz="8" w:space="0" w:color="auto"/>
              <w:right w:val="single" w:sz="8" w:space="0" w:color="auto"/>
            </w:tcBorders>
            <w:shd w:val="clear" w:color="auto" w:fill="auto"/>
            <w:vAlign w:val="center"/>
          </w:tcPr>
          <w:p w14:paraId="796CE4B4" w14:textId="459BE175" w:rsidR="00501651" w:rsidRPr="003639D4" w:rsidRDefault="00501651" w:rsidP="00501651">
            <w:pPr>
              <w:jc w:val="center"/>
            </w:pPr>
            <w:r>
              <w:rPr>
                <w:rFonts w:ascii="Calibri" w:hAnsi="Calibri" w:cs="Calibri"/>
                <w:color w:val="000000"/>
              </w:rPr>
              <w:t>1528</w:t>
            </w:r>
          </w:p>
        </w:tc>
      </w:tr>
      <w:tr w:rsidR="00501651" w:rsidRPr="003639D4" w14:paraId="4C2C9BC9" w14:textId="618ED0F7" w:rsidTr="00501651">
        <w:trPr>
          <w:trHeight w:val="578"/>
          <w:jc w:val="center"/>
        </w:trPr>
        <w:tc>
          <w:tcPr>
            <w:tcW w:w="2933" w:type="dxa"/>
            <w:noWrap/>
            <w:vAlign w:val="center"/>
            <w:hideMark/>
          </w:tcPr>
          <w:p w14:paraId="4A85B8D3" w14:textId="77777777" w:rsidR="00501651" w:rsidRPr="003639D4" w:rsidRDefault="00501651" w:rsidP="00501651">
            <w:r w:rsidRPr="003639D4">
              <w:t>Llangynwyd Middle Community</w:t>
            </w:r>
          </w:p>
        </w:tc>
        <w:tc>
          <w:tcPr>
            <w:tcW w:w="2552" w:type="dxa"/>
            <w:noWrap/>
            <w:vAlign w:val="center"/>
            <w:hideMark/>
          </w:tcPr>
          <w:p w14:paraId="0710561D" w14:textId="77777777" w:rsidR="00501651" w:rsidRPr="003639D4" w:rsidRDefault="00501651" w:rsidP="00501651">
            <w:r w:rsidRPr="003639D4">
              <w:t>Pontrhydycyff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3FB3CB9B" w14:textId="132A84E7" w:rsidR="00501651" w:rsidRPr="003639D4" w:rsidRDefault="00501651" w:rsidP="00501651">
            <w:pPr>
              <w:jc w:val="center"/>
            </w:pPr>
            <w:r>
              <w:rPr>
                <w:rFonts w:ascii="Calibri" w:hAnsi="Calibri" w:cs="Calibri"/>
                <w:color w:val="000000"/>
              </w:rPr>
              <w:t>372</w:t>
            </w:r>
          </w:p>
        </w:tc>
        <w:tc>
          <w:tcPr>
            <w:tcW w:w="1275" w:type="dxa"/>
            <w:tcBorders>
              <w:top w:val="nil"/>
              <w:left w:val="nil"/>
              <w:bottom w:val="single" w:sz="8" w:space="0" w:color="auto"/>
              <w:right w:val="single" w:sz="8" w:space="0" w:color="auto"/>
            </w:tcBorders>
            <w:shd w:val="clear" w:color="auto" w:fill="auto"/>
            <w:noWrap/>
            <w:vAlign w:val="center"/>
            <w:hideMark/>
          </w:tcPr>
          <w:p w14:paraId="6F96BD44" w14:textId="6E52F7E9" w:rsidR="00501651" w:rsidRPr="003639D4" w:rsidRDefault="00501651" w:rsidP="00501651">
            <w:pPr>
              <w:jc w:val="center"/>
            </w:pPr>
            <w:r>
              <w:rPr>
                <w:rFonts w:ascii="Calibri" w:hAnsi="Calibri" w:cs="Calibri"/>
                <w:color w:val="000000"/>
              </w:rPr>
              <w:t>856</w:t>
            </w:r>
          </w:p>
        </w:tc>
        <w:tc>
          <w:tcPr>
            <w:tcW w:w="1379" w:type="dxa"/>
            <w:tcBorders>
              <w:top w:val="nil"/>
              <w:left w:val="nil"/>
              <w:bottom w:val="single" w:sz="8" w:space="0" w:color="auto"/>
              <w:right w:val="single" w:sz="8" w:space="0" w:color="auto"/>
            </w:tcBorders>
            <w:shd w:val="clear" w:color="auto" w:fill="auto"/>
            <w:vAlign w:val="center"/>
          </w:tcPr>
          <w:p w14:paraId="3EF36C12" w14:textId="7FFD9ECD" w:rsidR="00501651" w:rsidRDefault="00501651" w:rsidP="00501651">
            <w:pPr>
              <w:jc w:val="center"/>
            </w:pPr>
            <w:r>
              <w:rPr>
                <w:rFonts w:ascii="Calibri" w:hAnsi="Calibri" w:cs="Calibri"/>
                <w:color w:val="000000"/>
              </w:rPr>
              <w:t>686</w:t>
            </w:r>
          </w:p>
        </w:tc>
      </w:tr>
      <w:tr w:rsidR="00501651" w:rsidRPr="003639D4" w14:paraId="567D1151" w14:textId="1B85CE4D" w:rsidTr="00501651">
        <w:trPr>
          <w:trHeight w:val="578"/>
          <w:jc w:val="center"/>
        </w:trPr>
        <w:tc>
          <w:tcPr>
            <w:tcW w:w="2933" w:type="dxa"/>
            <w:noWrap/>
            <w:vAlign w:val="center"/>
            <w:hideMark/>
          </w:tcPr>
          <w:p w14:paraId="2B757DB1" w14:textId="77777777" w:rsidR="00501651" w:rsidRPr="003639D4" w:rsidRDefault="00501651" w:rsidP="00501651">
            <w:r w:rsidRPr="003639D4">
              <w:t>Merthyr Mawr Community Council</w:t>
            </w:r>
          </w:p>
        </w:tc>
        <w:tc>
          <w:tcPr>
            <w:tcW w:w="2552" w:type="dxa"/>
            <w:noWrap/>
            <w:vAlign w:val="center"/>
            <w:hideMark/>
          </w:tcPr>
          <w:p w14:paraId="5563BC40" w14:textId="77777777" w:rsidR="00501651" w:rsidRPr="003639D4" w:rsidRDefault="00501651" w:rsidP="00501651">
            <w:r w:rsidRPr="003639D4">
              <w:t>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3B39E8F2" w14:textId="137BF77B" w:rsidR="00501651" w:rsidRPr="003639D4" w:rsidRDefault="00501651" w:rsidP="00501651">
            <w:pPr>
              <w:jc w:val="center"/>
            </w:pPr>
            <w:r>
              <w:rPr>
                <w:rFonts w:ascii="Calibri" w:hAnsi="Calibri" w:cs="Calibri"/>
                <w:color w:val="000000"/>
              </w:rPr>
              <w:t>533</w:t>
            </w:r>
          </w:p>
        </w:tc>
        <w:tc>
          <w:tcPr>
            <w:tcW w:w="1275" w:type="dxa"/>
            <w:tcBorders>
              <w:top w:val="nil"/>
              <w:left w:val="nil"/>
              <w:bottom w:val="single" w:sz="8" w:space="0" w:color="auto"/>
              <w:right w:val="single" w:sz="8" w:space="0" w:color="auto"/>
            </w:tcBorders>
            <w:shd w:val="clear" w:color="auto" w:fill="auto"/>
            <w:noWrap/>
            <w:vAlign w:val="center"/>
            <w:hideMark/>
          </w:tcPr>
          <w:p w14:paraId="37AA6681" w14:textId="2E46A944" w:rsidR="00501651" w:rsidRPr="003639D4" w:rsidRDefault="00501651" w:rsidP="00501651">
            <w:pPr>
              <w:jc w:val="center"/>
            </w:pPr>
            <w:r>
              <w:rPr>
                <w:rFonts w:ascii="Calibri" w:hAnsi="Calibri" w:cs="Calibri"/>
                <w:color w:val="000000"/>
              </w:rPr>
              <w:t>1227</w:t>
            </w:r>
          </w:p>
        </w:tc>
        <w:tc>
          <w:tcPr>
            <w:tcW w:w="1379" w:type="dxa"/>
            <w:tcBorders>
              <w:top w:val="nil"/>
              <w:left w:val="nil"/>
              <w:bottom w:val="single" w:sz="8" w:space="0" w:color="auto"/>
              <w:right w:val="single" w:sz="8" w:space="0" w:color="auto"/>
            </w:tcBorders>
            <w:shd w:val="clear" w:color="auto" w:fill="auto"/>
            <w:vAlign w:val="center"/>
          </w:tcPr>
          <w:p w14:paraId="774818B1" w14:textId="67D87143" w:rsidR="00501651" w:rsidRDefault="00501651" w:rsidP="00501651">
            <w:pPr>
              <w:jc w:val="center"/>
            </w:pPr>
            <w:r>
              <w:rPr>
                <w:rFonts w:ascii="Calibri" w:hAnsi="Calibri" w:cs="Calibri"/>
                <w:color w:val="000000"/>
              </w:rPr>
              <w:t>983</w:t>
            </w:r>
          </w:p>
        </w:tc>
      </w:tr>
      <w:tr w:rsidR="00501651" w:rsidRPr="003639D4" w14:paraId="185D98AC" w14:textId="23E82B66" w:rsidTr="00501651">
        <w:trPr>
          <w:trHeight w:val="578"/>
          <w:jc w:val="center"/>
        </w:trPr>
        <w:tc>
          <w:tcPr>
            <w:tcW w:w="2933" w:type="dxa"/>
            <w:noWrap/>
            <w:vAlign w:val="center"/>
            <w:hideMark/>
          </w:tcPr>
          <w:p w14:paraId="170E2266" w14:textId="77777777" w:rsidR="00501651" w:rsidRPr="003639D4" w:rsidRDefault="00501651" w:rsidP="00501651">
            <w:r w:rsidRPr="003639D4">
              <w:t>Pencoed Town Council</w:t>
            </w:r>
          </w:p>
        </w:tc>
        <w:tc>
          <w:tcPr>
            <w:tcW w:w="2552" w:type="dxa"/>
            <w:noWrap/>
            <w:vAlign w:val="center"/>
            <w:hideMark/>
          </w:tcPr>
          <w:p w14:paraId="144A71F5" w14:textId="77777777" w:rsidR="00501651" w:rsidRPr="003639D4" w:rsidRDefault="00501651" w:rsidP="00501651">
            <w:r w:rsidRPr="003639D4">
              <w:t>Felindre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063849A4" w14:textId="01264380" w:rsidR="00501651" w:rsidRPr="003639D4" w:rsidRDefault="00501651" w:rsidP="00501651">
            <w:pPr>
              <w:jc w:val="center"/>
            </w:pPr>
            <w:r>
              <w:rPr>
                <w:rFonts w:ascii="Calibri" w:hAnsi="Calibri" w:cs="Calibri"/>
                <w:color w:val="000000"/>
              </w:rPr>
              <w:t>804</w:t>
            </w:r>
          </w:p>
        </w:tc>
        <w:tc>
          <w:tcPr>
            <w:tcW w:w="1275" w:type="dxa"/>
            <w:tcBorders>
              <w:top w:val="nil"/>
              <w:left w:val="nil"/>
              <w:bottom w:val="single" w:sz="8" w:space="0" w:color="auto"/>
              <w:right w:val="single" w:sz="8" w:space="0" w:color="auto"/>
            </w:tcBorders>
            <w:shd w:val="clear" w:color="auto" w:fill="auto"/>
            <w:noWrap/>
            <w:vAlign w:val="center"/>
            <w:hideMark/>
          </w:tcPr>
          <w:p w14:paraId="386DD678" w14:textId="543BA5AA" w:rsidR="00501651" w:rsidRPr="003639D4" w:rsidRDefault="00501651" w:rsidP="00501651">
            <w:pPr>
              <w:jc w:val="center"/>
            </w:pPr>
            <w:r>
              <w:rPr>
                <w:rFonts w:ascii="Calibri" w:hAnsi="Calibri" w:cs="Calibri"/>
                <w:color w:val="000000"/>
              </w:rPr>
              <w:t>1850</w:t>
            </w:r>
          </w:p>
        </w:tc>
        <w:tc>
          <w:tcPr>
            <w:tcW w:w="1379" w:type="dxa"/>
            <w:tcBorders>
              <w:top w:val="nil"/>
              <w:left w:val="nil"/>
              <w:bottom w:val="single" w:sz="8" w:space="0" w:color="auto"/>
              <w:right w:val="single" w:sz="8" w:space="0" w:color="auto"/>
            </w:tcBorders>
            <w:shd w:val="clear" w:color="auto" w:fill="auto"/>
            <w:vAlign w:val="center"/>
          </w:tcPr>
          <w:p w14:paraId="1CD5AD84" w14:textId="0F4F5B0B" w:rsidR="00501651" w:rsidRPr="003639D4" w:rsidRDefault="00501651" w:rsidP="00501651">
            <w:pPr>
              <w:jc w:val="center"/>
            </w:pPr>
            <w:r>
              <w:rPr>
                <w:rFonts w:ascii="Calibri" w:hAnsi="Calibri" w:cs="Calibri"/>
                <w:color w:val="000000"/>
              </w:rPr>
              <w:t>1480</w:t>
            </w:r>
          </w:p>
        </w:tc>
      </w:tr>
      <w:tr w:rsidR="00501651" w:rsidRPr="003639D4" w14:paraId="52554D98" w14:textId="4C6E630A" w:rsidTr="00501651">
        <w:trPr>
          <w:trHeight w:val="578"/>
          <w:jc w:val="center"/>
        </w:trPr>
        <w:tc>
          <w:tcPr>
            <w:tcW w:w="2933" w:type="dxa"/>
            <w:noWrap/>
            <w:vAlign w:val="center"/>
            <w:hideMark/>
          </w:tcPr>
          <w:p w14:paraId="59B6B40F" w14:textId="77777777" w:rsidR="00501651" w:rsidRPr="003639D4" w:rsidRDefault="00501651" w:rsidP="00501651">
            <w:r w:rsidRPr="003639D4">
              <w:t>Porthcawl Town Council</w:t>
            </w:r>
          </w:p>
        </w:tc>
        <w:tc>
          <w:tcPr>
            <w:tcW w:w="2552" w:type="dxa"/>
            <w:noWrap/>
            <w:vAlign w:val="center"/>
            <w:hideMark/>
          </w:tcPr>
          <w:p w14:paraId="5126786B" w14:textId="77777777" w:rsidR="00501651" w:rsidRPr="003639D4" w:rsidRDefault="00501651" w:rsidP="00501651">
            <w:r w:rsidRPr="003639D4">
              <w:t>Porthcawl East Central Ward</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63E1AB15" w14:textId="0F3FB032" w:rsidR="00501651" w:rsidRPr="003639D4" w:rsidRDefault="00501651" w:rsidP="00501651">
            <w:pPr>
              <w:jc w:val="center"/>
            </w:pPr>
            <w:r>
              <w:rPr>
                <w:rFonts w:ascii="Calibri" w:hAnsi="Calibri" w:cs="Calibri"/>
                <w:color w:val="000000"/>
              </w:rPr>
              <w:t>780</w:t>
            </w:r>
          </w:p>
        </w:tc>
        <w:tc>
          <w:tcPr>
            <w:tcW w:w="1275" w:type="dxa"/>
            <w:tcBorders>
              <w:top w:val="nil"/>
              <w:left w:val="nil"/>
              <w:bottom w:val="single" w:sz="8" w:space="0" w:color="auto"/>
              <w:right w:val="single" w:sz="8" w:space="0" w:color="auto"/>
            </w:tcBorders>
            <w:shd w:val="clear" w:color="auto" w:fill="auto"/>
            <w:noWrap/>
            <w:vAlign w:val="center"/>
            <w:hideMark/>
          </w:tcPr>
          <w:p w14:paraId="636D20DD" w14:textId="3F19DD98" w:rsidR="00501651" w:rsidRPr="003639D4" w:rsidRDefault="00501651" w:rsidP="00501651">
            <w:pPr>
              <w:jc w:val="center"/>
            </w:pPr>
            <w:r>
              <w:rPr>
                <w:rFonts w:ascii="Calibri" w:hAnsi="Calibri" w:cs="Calibri"/>
                <w:color w:val="000000"/>
              </w:rPr>
              <w:t>1794</w:t>
            </w:r>
          </w:p>
        </w:tc>
        <w:tc>
          <w:tcPr>
            <w:tcW w:w="1379" w:type="dxa"/>
            <w:tcBorders>
              <w:top w:val="nil"/>
              <w:left w:val="nil"/>
              <w:bottom w:val="single" w:sz="8" w:space="0" w:color="auto"/>
              <w:right w:val="single" w:sz="8" w:space="0" w:color="auto"/>
            </w:tcBorders>
            <w:shd w:val="clear" w:color="auto" w:fill="auto"/>
            <w:vAlign w:val="center"/>
          </w:tcPr>
          <w:p w14:paraId="41DA586A" w14:textId="5E56EEB4" w:rsidR="00501651" w:rsidRPr="003639D4" w:rsidRDefault="00501651" w:rsidP="00501651">
            <w:pPr>
              <w:jc w:val="center"/>
            </w:pPr>
            <w:r>
              <w:rPr>
                <w:rFonts w:ascii="Calibri" w:hAnsi="Calibri" w:cs="Calibri"/>
                <w:color w:val="000000"/>
              </w:rPr>
              <w:t>1436</w:t>
            </w:r>
          </w:p>
        </w:tc>
      </w:tr>
    </w:tbl>
    <w:p w14:paraId="5EFEA968" w14:textId="77777777" w:rsidR="00501651" w:rsidRDefault="00501651" w:rsidP="00CD40D5">
      <w:pPr>
        <w:rPr>
          <w:b/>
          <w:bCs/>
        </w:rPr>
      </w:pPr>
    </w:p>
    <w:p w14:paraId="57AC35A5" w14:textId="27FF9197" w:rsidR="00CD40D5" w:rsidRDefault="00501651" w:rsidP="00CD40D5">
      <w:pPr>
        <w:rPr>
          <w:b/>
          <w:bCs/>
        </w:rPr>
      </w:pPr>
      <w:r>
        <w:rPr>
          <w:b/>
          <w:bCs/>
        </w:rPr>
        <w:br w:type="page"/>
      </w:r>
      <w:r w:rsidR="00CD40D5">
        <w:rPr>
          <w:b/>
          <w:bCs/>
        </w:rPr>
        <w:lastRenderedPageBreak/>
        <w:t>How to contact us</w:t>
      </w:r>
    </w:p>
    <w:p w14:paraId="0492E737" w14:textId="77777777" w:rsidR="00CD40D5" w:rsidRDefault="00CD40D5" w:rsidP="00CD40D5">
      <w:r>
        <w:t>Should you wish to submit a written representation for this review, please send them to:</w:t>
      </w:r>
    </w:p>
    <w:p w14:paraId="12BCEE84" w14:textId="77777777" w:rsidR="00CD40D5" w:rsidRDefault="00CD40D5" w:rsidP="00CD40D5">
      <w:pPr>
        <w:pStyle w:val="NoSpacing"/>
      </w:pPr>
      <w:r>
        <w:t>Election Office</w:t>
      </w:r>
    </w:p>
    <w:p w14:paraId="75170701" w14:textId="77777777" w:rsidR="00CD40D5" w:rsidRDefault="00CD40D5" w:rsidP="00CD40D5">
      <w:pPr>
        <w:pStyle w:val="NoSpacing"/>
      </w:pPr>
      <w:r>
        <w:t>Bridgend County Borough Council</w:t>
      </w:r>
    </w:p>
    <w:p w14:paraId="0F74B564" w14:textId="77777777" w:rsidR="00CD40D5" w:rsidRDefault="00CD40D5" w:rsidP="00CD40D5">
      <w:pPr>
        <w:pStyle w:val="NoSpacing"/>
      </w:pPr>
      <w:r>
        <w:t>Civic Offices</w:t>
      </w:r>
    </w:p>
    <w:p w14:paraId="0B5F72E8" w14:textId="77777777" w:rsidR="00CD40D5" w:rsidRDefault="00CD40D5" w:rsidP="00CD40D5">
      <w:pPr>
        <w:pStyle w:val="NoSpacing"/>
      </w:pPr>
      <w:r>
        <w:t>Angel Street</w:t>
      </w:r>
    </w:p>
    <w:p w14:paraId="67C7DCE2" w14:textId="77777777" w:rsidR="00CD40D5" w:rsidRDefault="00CD40D5" w:rsidP="00CD40D5">
      <w:pPr>
        <w:pStyle w:val="NoSpacing"/>
      </w:pPr>
      <w:r>
        <w:t>Bridgend</w:t>
      </w:r>
    </w:p>
    <w:p w14:paraId="7971C98D" w14:textId="77777777" w:rsidR="00CD40D5" w:rsidRDefault="00CD40D5" w:rsidP="00CD40D5">
      <w:r>
        <w:t>CF31 4WB</w:t>
      </w:r>
    </w:p>
    <w:p w14:paraId="1D4E254E" w14:textId="5090D13F" w:rsidR="00CD40D5" w:rsidRDefault="00CD40D5" w:rsidP="00CD40D5">
      <w:r>
        <w:t xml:space="preserve">Alternatively, you can email your submission to: </w:t>
      </w:r>
      <w:r w:rsidR="007230DC">
        <w:rPr>
          <w:color w:val="FF0000"/>
        </w:rPr>
        <w:t>CGR@Bridgend.gov.uk</w:t>
      </w:r>
    </w:p>
    <w:p w14:paraId="59F9D735" w14:textId="77777777" w:rsidR="00CD40D5" w:rsidRDefault="00CD40D5" w:rsidP="00CD40D5">
      <w:r>
        <w:t>Key documents are reports for this review will also be published online, via the Council’s website.</w:t>
      </w:r>
    </w:p>
    <w:p w14:paraId="60C1FD18" w14:textId="77777777" w:rsidR="00CD40D5" w:rsidRDefault="00CD40D5" w:rsidP="00CD40D5">
      <w:r>
        <w:t>Should you require any further information, or need clarification on the review process, please contact:</w:t>
      </w:r>
    </w:p>
    <w:p w14:paraId="0D1770B1" w14:textId="77777777" w:rsidR="00CD40D5" w:rsidRDefault="00CD40D5" w:rsidP="00CD40D5">
      <w:pPr>
        <w:pStyle w:val="NoSpacing"/>
      </w:pPr>
      <w:r>
        <w:t>Election Office</w:t>
      </w:r>
    </w:p>
    <w:p w14:paraId="574AEA26" w14:textId="77777777" w:rsidR="00CD40D5" w:rsidRDefault="00CD40D5" w:rsidP="00CD40D5">
      <w:pPr>
        <w:pStyle w:val="NoSpacing"/>
      </w:pPr>
      <w:r>
        <w:t>Telephone: 01656 643116</w:t>
      </w:r>
    </w:p>
    <w:p w14:paraId="64C2E2AA" w14:textId="3BCB6CAC" w:rsidR="005C16EC" w:rsidRPr="005C16EC" w:rsidRDefault="00CD40D5" w:rsidP="007230DC">
      <w:pPr>
        <w:pStyle w:val="NoSpacing"/>
      </w:pPr>
      <w:r>
        <w:t xml:space="preserve">Email: </w:t>
      </w:r>
      <w:r w:rsidR="007230DC">
        <w:rPr>
          <w:color w:val="FF0000"/>
        </w:rPr>
        <w:t>CGR@Bridgend.gov.uk</w:t>
      </w:r>
    </w:p>
    <w:sectPr w:rsidR="005C16EC" w:rsidRPr="005C16EC" w:rsidSect="00501651">
      <w:footerReference w:type="default" r:id="rId12"/>
      <w:headerReference w:type="first" r:id="rId13"/>
      <w:pgSz w:w="11906" w:h="16838"/>
      <w:pgMar w:top="1440" w:right="1274"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5F0F" w14:textId="77777777" w:rsidR="00B40B5A" w:rsidRDefault="00B40B5A" w:rsidP="0019308F">
      <w:pPr>
        <w:spacing w:after="0" w:line="240" w:lineRule="auto"/>
      </w:pPr>
      <w:r>
        <w:separator/>
      </w:r>
    </w:p>
  </w:endnote>
  <w:endnote w:type="continuationSeparator" w:id="0">
    <w:p w14:paraId="4C56BCF6" w14:textId="77777777" w:rsidR="00B40B5A" w:rsidRDefault="00B40B5A" w:rsidP="001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799393"/>
      <w:docPartObj>
        <w:docPartGallery w:val="Page Numbers (Bottom of Page)"/>
        <w:docPartUnique/>
      </w:docPartObj>
    </w:sdtPr>
    <w:sdtEndPr>
      <w:rPr>
        <w:noProof/>
      </w:rPr>
    </w:sdtEndPr>
    <w:sdtContent>
      <w:p w14:paraId="5ED988A5" w14:textId="194971A1" w:rsidR="0019308F" w:rsidRDefault="001930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E6E94" w14:textId="77777777" w:rsidR="0019308F" w:rsidRDefault="0019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04A4" w14:textId="77777777" w:rsidR="00B40B5A" w:rsidRDefault="00B40B5A" w:rsidP="0019308F">
      <w:pPr>
        <w:spacing w:after="0" w:line="240" w:lineRule="auto"/>
      </w:pPr>
      <w:r>
        <w:separator/>
      </w:r>
    </w:p>
  </w:footnote>
  <w:footnote w:type="continuationSeparator" w:id="0">
    <w:p w14:paraId="4C7967C8" w14:textId="77777777" w:rsidR="00B40B5A" w:rsidRDefault="00B40B5A" w:rsidP="0019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CDC6" w14:textId="4DF5B3B8" w:rsidR="00567E7F" w:rsidRDefault="00567E7F" w:rsidP="00567E7F">
    <w:pPr>
      <w:pStyle w:val="Header"/>
      <w:tabs>
        <w:tab w:val="clear" w:pos="4513"/>
        <w:tab w:val="clear" w:pos="9026"/>
        <w:tab w:val="left" w:pos="3955"/>
      </w:tabs>
    </w:pPr>
    <w:r>
      <w:rPr>
        <w:noProof/>
      </w:rPr>
      <w:drawing>
        <wp:anchor distT="0" distB="0" distL="114300" distR="114300" simplePos="0" relativeHeight="251659264" behindDoc="0" locked="0" layoutInCell="1" allowOverlap="1" wp14:anchorId="19F9CD93" wp14:editId="178041A2">
          <wp:simplePos x="0" y="0"/>
          <wp:positionH relativeFrom="margin">
            <wp:posOffset>2060575</wp:posOffset>
          </wp:positionH>
          <wp:positionV relativeFrom="paragraph">
            <wp:posOffset>-149860</wp:posOffset>
          </wp:positionV>
          <wp:extent cx="1487170" cy="221869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22186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4B03"/>
    <w:multiLevelType w:val="hybridMultilevel"/>
    <w:tmpl w:val="C4C65424"/>
    <w:lvl w:ilvl="0" w:tplc="143476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C5821"/>
    <w:multiLevelType w:val="hybridMultilevel"/>
    <w:tmpl w:val="981284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900602"/>
    <w:multiLevelType w:val="hybridMultilevel"/>
    <w:tmpl w:val="7A7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6564C"/>
    <w:multiLevelType w:val="hybridMultilevel"/>
    <w:tmpl w:val="D714A9BA"/>
    <w:lvl w:ilvl="0" w:tplc="3EAA86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D57B5"/>
    <w:multiLevelType w:val="hybridMultilevel"/>
    <w:tmpl w:val="82A6A9CE"/>
    <w:lvl w:ilvl="0" w:tplc="69AA29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944645">
    <w:abstractNumId w:val="4"/>
  </w:num>
  <w:num w:numId="2" w16cid:durableId="1510366300">
    <w:abstractNumId w:val="0"/>
  </w:num>
  <w:num w:numId="3" w16cid:durableId="1776249286">
    <w:abstractNumId w:val="3"/>
  </w:num>
  <w:num w:numId="4" w16cid:durableId="1122653978">
    <w:abstractNumId w:val="1"/>
  </w:num>
  <w:num w:numId="5" w16cid:durableId="1586263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9D"/>
    <w:rsid w:val="000062C1"/>
    <w:rsid w:val="00074B68"/>
    <w:rsid w:val="000D5E20"/>
    <w:rsid w:val="0019308F"/>
    <w:rsid w:val="0019431D"/>
    <w:rsid w:val="001C3D5F"/>
    <w:rsid w:val="001E6050"/>
    <w:rsid w:val="002C76FB"/>
    <w:rsid w:val="0030289C"/>
    <w:rsid w:val="00330FDE"/>
    <w:rsid w:val="003639D4"/>
    <w:rsid w:val="0038237C"/>
    <w:rsid w:val="0040627D"/>
    <w:rsid w:val="004732C2"/>
    <w:rsid w:val="00495AF4"/>
    <w:rsid w:val="004D699D"/>
    <w:rsid w:val="004E7076"/>
    <w:rsid w:val="00501651"/>
    <w:rsid w:val="00550704"/>
    <w:rsid w:val="00567E7F"/>
    <w:rsid w:val="005B2C9E"/>
    <w:rsid w:val="005C16EC"/>
    <w:rsid w:val="005D49F9"/>
    <w:rsid w:val="005D6F90"/>
    <w:rsid w:val="006054A6"/>
    <w:rsid w:val="006C33D1"/>
    <w:rsid w:val="006C5072"/>
    <w:rsid w:val="007230DC"/>
    <w:rsid w:val="00726D5B"/>
    <w:rsid w:val="0082240B"/>
    <w:rsid w:val="0091678E"/>
    <w:rsid w:val="00924E9D"/>
    <w:rsid w:val="00925D0D"/>
    <w:rsid w:val="00A17E50"/>
    <w:rsid w:val="00A23443"/>
    <w:rsid w:val="00A61514"/>
    <w:rsid w:val="00A63FA1"/>
    <w:rsid w:val="00A976ED"/>
    <w:rsid w:val="00AD6484"/>
    <w:rsid w:val="00AF253D"/>
    <w:rsid w:val="00B40B5A"/>
    <w:rsid w:val="00B56154"/>
    <w:rsid w:val="00B6776B"/>
    <w:rsid w:val="00B91033"/>
    <w:rsid w:val="00BB4F28"/>
    <w:rsid w:val="00BE4396"/>
    <w:rsid w:val="00CB36A8"/>
    <w:rsid w:val="00CD40D5"/>
    <w:rsid w:val="00D0634A"/>
    <w:rsid w:val="00D1711F"/>
    <w:rsid w:val="00D373FA"/>
    <w:rsid w:val="00DA70DD"/>
    <w:rsid w:val="00DF777E"/>
    <w:rsid w:val="00E3295C"/>
    <w:rsid w:val="00E708A1"/>
    <w:rsid w:val="00E735BA"/>
    <w:rsid w:val="00E91C7B"/>
    <w:rsid w:val="00E9481E"/>
    <w:rsid w:val="00EF5F65"/>
    <w:rsid w:val="00FD1A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2665"/>
  <w15:chartTrackingRefBased/>
  <w15:docId w15:val="{13AC8CC9-8E48-46FE-A328-5C4F7CB5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99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D699D"/>
    <w:pPr>
      <w:spacing w:after="0" w:line="240" w:lineRule="auto"/>
    </w:pPr>
  </w:style>
  <w:style w:type="paragraph" w:styleId="Header">
    <w:name w:val="header"/>
    <w:basedOn w:val="Normal"/>
    <w:link w:val="HeaderChar"/>
    <w:uiPriority w:val="99"/>
    <w:unhideWhenUsed/>
    <w:rsid w:val="0019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8F"/>
  </w:style>
  <w:style w:type="paragraph" w:styleId="Footer">
    <w:name w:val="footer"/>
    <w:basedOn w:val="Normal"/>
    <w:link w:val="FooterChar"/>
    <w:uiPriority w:val="99"/>
    <w:unhideWhenUsed/>
    <w:rsid w:val="0019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8F"/>
  </w:style>
  <w:style w:type="paragraph" w:styleId="ListParagraph">
    <w:name w:val="List Paragraph"/>
    <w:basedOn w:val="Normal"/>
    <w:uiPriority w:val="34"/>
    <w:qFormat/>
    <w:rsid w:val="004732C2"/>
    <w:pPr>
      <w:ind w:left="720"/>
      <w:contextualSpacing/>
    </w:pPr>
  </w:style>
  <w:style w:type="table" w:styleId="TableGrid">
    <w:name w:val="Table Grid"/>
    <w:basedOn w:val="TableNormal"/>
    <w:uiPriority w:val="39"/>
    <w:rsid w:val="0060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70DD"/>
    <w:pPr>
      <w:spacing w:after="0" w:line="240" w:lineRule="auto"/>
    </w:pPr>
  </w:style>
  <w:style w:type="character" w:styleId="CommentReference">
    <w:name w:val="annotation reference"/>
    <w:basedOn w:val="DefaultParagraphFont"/>
    <w:uiPriority w:val="99"/>
    <w:semiHidden/>
    <w:unhideWhenUsed/>
    <w:rsid w:val="00DA70DD"/>
    <w:rPr>
      <w:sz w:val="16"/>
      <w:szCs w:val="16"/>
    </w:rPr>
  </w:style>
  <w:style w:type="paragraph" w:styleId="CommentText">
    <w:name w:val="annotation text"/>
    <w:basedOn w:val="Normal"/>
    <w:link w:val="CommentTextChar"/>
    <w:uiPriority w:val="99"/>
    <w:unhideWhenUsed/>
    <w:rsid w:val="00DA70DD"/>
    <w:pPr>
      <w:spacing w:line="240" w:lineRule="auto"/>
    </w:pPr>
    <w:rPr>
      <w:sz w:val="20"/>
      <w:szCs w:val="20"/>
    </w:rPr>
  </w:style>
  <w:style w:type="character" w:customStyle="1" w:styleId="CommentTextChar">
    <w:name w:val="Comment Text Char"/>
    <w:basedOn w:val="DefaultParagraphFont"/>
    <w:link w:val="CommentText"/>
    <w:uiPriority w:val="99"/>
    <w:rsid w:val="00DA70DD"/>
    <w:rPr>
      <w:sz w:val="20"/>
      <w:szCs w:val="20"/>
    </w:rPr>
  </w:style>
  <w:style w:type="paragraph" w:styleId="CommentSubject">
    <w:name w:val="annotation subject"/>
    <w:basedOn w:val="CommentText"/>
    <w:next w:val="CommentText"/>
    <w:link w:val="CommentSubjectChar"/>
    <w:uiPriority w:val="99"/>
    <w:semiHidden/>
    <w:unhideWhenUsed/>
    <w:rsid w:val="00DA70DD"/>
    <w:rPr>
      <w:b/>
      <w:bCs/>
    </w:rPr>
  </w:style>
  <w:style w:type="character" w:customStyle="1" w:styleId="CommentSubjectChar">
    <w:name w:val="Comment Subject Char"/>
    <w:basedOn w:val="CommentTextChar"/>
    <w:link w:val="CommentSubject"/>
    <w:uiPriority w:val="99"/>
    <w:semiHidden/>
    <w:rsid w:val="00DA7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862">
      <w:bodyDiv w:val="1"/>
      <w:marLeft w:val="0"/>
      <w:marRight w:val="0"/>
      <w:marTop w:val="0"/>
      <w:marBottom w:val="0"/>
      <w:divBdr>
        <w:top w:val="none" w:sz="0" w:space="0" w:color="auto"/>
        <w:left w:val="none" w:sz="0" w:space="0" w:color="auto"/>
        <w:bottom w:val="none" w:sz="0" w:space="0" w:color="auto"/>
        <w:right w:val="none" w:sz="0" w:space="0" w:color="auto"/>
      </w:divBdr>
    </w:div>
    <w:div w:id="146746333">
      <w:bodyDiv w:val="1"/>
      <w:marLeft w:val="0"/>
      <w:marRight w:val="0"/>
      <w:marTop w:val="0"/>
      <w:marBottom w:val="0"/>
      <w:divBdr>
        <w:top w:val="none" w:sz="0" w:space="0" w:color="auto"/>
        <w:left w:val="none" w:sz="0" w:space="0" w:color="auto"/>
        <w:bottom w:val="none" w:sz="0" w:space="0" w:color="auto"/>
        <w:right w:val="none" w:sz="0" w:space="0" w:color="auto"/>
      </w:divBdr>
    </w:div>
    <w:div w:id="1018047835">
      <w:bodyDiv w:val="1"/>
      <w:marLeft w:val="0"/>
      <w:marRight w:val="0"/>
      <w:marTop w:val="0"/>
      <w:marBottom w:val="0"/>
      <w:divBdr>
        <w:top w:val="none" w:sz="0" w:space="0" w:color="auto"/>
        <w:left w:val="none" w:sz="0" w:space="0" w:color="auto"/>
        <w:bottom w:val="none" w:sz="0" w:space="0" w:color="auto"/>
        <w:right w:val="none" w:sz="0" w:space="0" w:color="auto"/>
      </w:divBdr>
    </w:div>
    <w:div w:id="16612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5560227-6372-4728-b24f-a34db682bd56" xsi:nil="true"/>
    <lcf76f155ced4ddcb4097134ff3c332f xmlns="f8d95da3-eb50-45e3-91e4-5f50e204e2c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B59033A945394EBBD40A4456170B2E" ma:contentTypeVersion="16" ma:contentTypeDescription="Create a new document." ma:contentTypeScope="" ma:versionID="4dc060bb6ffdeca363c6e143c614f25d">
  <xsd:schema xmlns:xsd="http://www.w3.org/2001/XMLSchema" xmlns:xs="http://www.w3.org/2001/XMLSchema" xmlns:p="http://schemas.microsoft.com/office/2006/metadata/properties" xmlns:ns2="f8d95da3-eb50-45e3-91e4-5f50e204e2cd" xmlns:ns3="a5560227-6372-4728-b24f-a34db682bd56" targetNamespace="http://schemas.microsoft.com/office/2006/metadata/properties" ma:root="true" ma:fieldsID="8c06b5c9a47eb1f822f2b226f73144aa" ns2:_="" ns3:_="">
    <xsd:import namespace="f8d95da3-eb50-45e3-91e4-5f50e204e2cd"/>
    <xsd:import namespace="a5560227-6372-4728-b24f-a34db682bd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95da3-eb50-45e3-91e4-5f50e204e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62e192-e8ad-41e8-a121-f2d0da079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560227-6372-4728-b24f-a34db682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82dd6f-2433-473b-892d-9ae04d797905}" ma:internalName="TaxCatchAll" ma:showField="CatchAllData" ma:web="a5560227-6372-4728-b24f-a34db682bd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2DA26-8A66-4515-A90C-775D1817D1CF}">
  <ds:schemaRefs>
    <ds:schemaRef ds:uri="http://schemas.microsoft.com/sharepoint/v3/contenttype/forms"/>
  </ds:schemaRefs>
</ds:datastoreItem>
</file>

<file path=customXml/itemProps2.xml><?xml version="1.0" encoding="utf-8"?>
<ds:datastoreItem xmlns:ds="http://schemas.openxmlformats.org/officeDocument/2006/customXml" ds:itemID="{E2265F7E-CDB3-484E-B195-7F7CCAEB9831}">
  <ds:schemaRefs>
    <ds:schemaRef ds:uri="http://schemas.openxmlformats.org/officeDocument/2006/bibliography"/>
  </ds:schemaRefs>
</ds:datastoreItem>
</file>

<file path=customXml/itemProps3.xml><?xml version="1.0" encoding="utf-8"?>
<ds:datastoreItem xmlns:ds="http://schemas.openxmlformats.org/officeDocument/2006/customXml" ds:itemID="{59446D67-7247-4EE9-82EB-D12D19180B3D}">
  <ds:schemaRefs>
    <ds:schemaRef ds:uri="http://schemas.microsoft.com/office/2006/metadata/properties"/>
    <ds:schemaRef ds:uri="http://schemas.microsoft.com/office/infopath/2007/PartnerControls"/>
    <ds:schemaRef ds:uri="a5560227-6372-4728-b24f-a34db682bd56"/>
    <ds:schemaRef ds:uri="f8d95da3-eb50-45e3-91e4-5f50e204e2cd"/>
  </ds:schemaRefs>
</ds:datastoreItem>
</file>

<file path=customXml/itemProps4.xml><?xml version="1.0" encoding="utf-8"?>
<ds:datastoreItem xmlns:ds="http://schemas.openxmlformats.org/officeDocument/2006/customXml" ds:itemID="{E9E303ED-6EBF-40A5-98C9-41D7F3EBA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95da3-eb50-45e3-91e4-5f50e204e2cd"/>
    <ds:schemaRef ds:uri="a5560227-6372-4728-b24f-a34db682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Thomas</dc:creator>
  <cp:keywords/>
  <dc:description/>
  <cp:lastModifiedBy>Gary Ennis</cp:lastModifiedBy>
  <cp:revision>4</cp:revision>
  <dcterms:created xsi:type="dcterms:W3CDTF">2023-05-22T16:18:00Z</dcterms:created>
  <dcterms:modified xsi:type="dcterms:W3CDTF">2023-06-21T15:49:00Z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0x010100AEB59033A945394EBBD40A4456170B2E</vt:lpwstr>
  </property>
</Properties>
</file>