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5CCD2" w14:textId="77777777" w:rsidR="0061456F" w:rsidRPr="008B7B7C" w:rsidRDefault="0061456F" w:rsidP="0061456F">
      <w:bookmarkStart w:id="0" w:name="_GoBack"/>
      <w:bookmarkEnd w:id="0"/>
    </w:p>
    <w:p w14:paraId="7F5F61E9" w14:textId="77777777" w:rsidR="00693B60" w:rsidRPr="008B7B7C" w:rsidRDefault="00693B60" w:rsidP="008B7E92">
      <w:pPr>
        <w:pStyle w:val="Title"/>
        <w:spacing w:after="120" w:line="259" w:lineRule="auto"/>
        <w:jc w:val="center"/>
        <w:rPr>
          <w:rFonts w:ascii="Arial" w:hAnsi="Arial" w:cs="Arial"/>
          <w:b/>
          <w:u w:val="single"/>
        </w:rPr>
      </w:pPr>
    </w:p>
    <w:p w14:paraId="093C2EBE" w14:textId="77777777" w:rsidR="00693B60" w:rsidRPr="008B7B7C" w:rsidRDefault="00693B60" w:rsidP="008B7E92">
      <w:pPr>
        <w:pStyle w:val="Title"/>
        <w:spacing w:after="120" w:line="259" w:lineRule="auto"/>
        <w:jc w:val="center"/>
        <w:rPr>
          <w:rFonts w:ascii="Arial" w:hAnsi="Arial" w:cs="Arial"/>
          <w:b/>
          <w:u w:val="single"/>
        </w:rPr>
      </w:pPr>
    </w:p>
    <w:p w14:paraId="64D9F5AE" w14:textId="77777777" w:rsidR="00693B60" w:rsidRPr="008B7B7C" w:rsidRDefault="0048152C" w:rsidP="008B7E92">
      <w:pPr>
        <w:pStyle w:val="Title"/>
        <w:spacing w:after="120" w:line="259" w:lineRule="auto"/>
        <w:jc w:val="center"/>
        <w:rPr>
          <w:rFonts w:ascii="Arial" w:hAnsi="Arial" w:cs="Arial"/>
          <w:b/>
        </w:rPr>
      </w:pPr>
      <w:r w:rsidRPr="008B7B7C">
        <w:rPr>
          <w:rFonts w:ascii="Arial" w:hAnsi="Arial" w:cs="Arial"/>
          <w:b/>
        </w:rPr>
        <w:t>B</w:t>
      </w:r>
      <w:r w:rsidR="00693B60" w:rsidRPr="008B7B7C">
        <w:rPr>
          <w:rFonts w:ascii="Arial" w:hAnsi="Arial" w:cs="Arial"/>
          <w:b/>
        </w:rPr>
        <w:t>ridgend County Borough Council</w:t>
      </w:r>
    </w:p>
    <w:p w14:paraId="18B2F911" w14:textId="77777777" w:rsidR="00693B60" w:rsidRPr="008B7B7C" w:rsidRDefault="00693B60" w:rsidP="00693B60"/>
    <w:p w14:paraId="2509C763" w14:textId="77777777" w:rsidR="00693B60" w:rsidRPr="008B7B7C" w:rsidRDefault="00693B60" w:rsidP="00693B60"/>
    <w:p w14:paraId="0332DC03" w14:textId="77777777" w:rsidR="00693B60" w:rsidRPr="008B7B7C" w:rsidRDefault="00693B60" w:rsidP="00693B60"/>
    <w:p w14:paraId="512F17A9" w14:textId="2AE7D25E" w:rsidR="0048152C" w:rsidRPr="008B7B7C" w:rsidRDefault="0048152C" w:rsidP="008B7E92">
      <w:pPr>
        <w:pStyle w:val="Title"/>
        <w:spacing w:after="120" w:line="259" w:lineRule="auto"/>
        <w:jc w:val="center"/>
        <w:rPr>
          <w:rFonts w:ascii="Arial" w:hAnsi="Arial" w:cs="Arial"/>
          <w:b/>
        </w:rPr>
      </w:pPr>
      <w:r w:rsidRPr="008B7B7C">
        <w:rPr>
          <w:rFonts w:ascii="Arial" w:hAnsi="Arial" w:cs="Arial"/>
          <w:b/>
        </w:rPr>
        <w:t xml:space="preserve"> </w:t>
      </w:r>
      <w:r w:rsidR="008B7B7C" w:rsidRPr="008B7B7C">
        <w:rPr>
          <w:rFonts w:ascii="Arial" w:hAnsi="Arial" w:cs="Arial"/>
          <w:b/>
        </w:rPr>
        <w:t>Welsh La</w:t>
      </w:r>
      <w:r w:rsidRPr="008B7B7C">
        <w:rPr>
          <w:rFonts w:ascii="Arial" w:hAnsi="Arial" w:cs="Arial"/>
          <w:b/>
        </w:rPr>
        <w:t xml:space="preserve">nguage </w:t>
      </w:r>
      <w:r w:rsidR="008B7B7C" w:rsidRPr="008B7B7C">
        <w:rPr>
          <w:rFonts w:ascii="Arial" w:hAnsi="Arial" w:cs="Arial"/>
          <w:b/>
        </w:rPr>
        <w:br/>
      </w:r>
      <w:r w:rsidR="0061456F" w:rsidRPr="008B7B7C">
        <w:rPr>
          <w:rFonts w:ascii="Arial" w:hAnsi="Arial" w:cs="Arial"/>
          <w:b/>
        </w:rPr>
        <w:t xml:space="preserve">Promotion </w:t>
      </w:r>
      <w:r w:rsidRPr="008B7B7C">
        <w:rPr>
          <w:rFonts w:ascii="Arial" w:hAnsi="Arial" w:cs="Arial"/>
          <w:b/>
        </w:rPr>
        <w:t>Strategy</w:t>
      </w:r>
      <w:r w:rsidR="00693B60" w:rsidRPr="008B7B7C">
        <w:rPr>
          <w:rFonts w:ascii="Arial" w:hAnsi="Arial" w:cs="Arial"/>
          <w:b/>
        </w:rPr>
        <w:t xml:space="preserve"> </w:t>
      </w:r>
      <w:r w:rsidR="008B7B7C" w:rsidRPr="008B7B7C">
        <w:rPr>
          <w:rFonts w:ascii="Arial" w:hAnsi="Arial" w:cs="Arial"/>
          <w:b/>
        </w:rPr>
        <w:br/>
      </w:r>
      <w:r w:rsidR="00693B60" w:rsidRPr="008B7B7C">
        <w:rPr>
          <w:rFonts w:ascii="Arial" w:hAnsi="Arial" w:cs="Arial"/>
          <w:b/>
        </w:rPr>
        <w:t>2021 to 2026</w:t>
      </w:r>
    </w:p>
    <w:p w14:paraId="16AB8D8F" w14:textId="77777777" w:rsidR="00693B60" w:rsidRPr="008B7B7C" w:rsidRDefault="00693B60" w:rsidP="00693B60"/>
    <w:p w14:paraId="4E62654A" w14:textId="77777777" w:rsidR="00693B60" w:rsidRPr="008B7B7C" w:rsidRDefault="00693B60" w:rsidP="00693B60"/>
    <w:p w14:paraId="2FD4A685" w14:textId="77777777" w:rsidR="00693B60" w:rsidRPr="008B7B7C" w:rsidRDefault="00693B60" w:rsidP="00693B60"/>
    <w:p w14:paraId="0C04FF9B" w14:textId="77777777" w:rsidR="00693B60" w:rsidRPr="008B7B7C" w:rsidRDefault="00693B60" w:rsidP="00693B60"/>
    <w:p w14:paraId="36CE9522" w14:textId="77777777" w:rsidR="00693B60" w:rsidRPr="008B7B7C" w:rsidRDefault="00693B60" w:rsidP="00693B60"/>
    <w:p w14:paraId="2E3BF931" w14:textId="77777777" w:rsidR="00693B60" w:rsidRPr="008B7B7C" w:rsidRDefault="00693B60" w:rsidP="00693B60"/>
    <w:p w14:paraId="4DD39D59" w14:textId="77777777" w:rsidR="00693B60" w:rsidRPr="008B7B7C" w:rsidRDefault="00693B60" w:rsidP="00693B60"/>
    <w:p w14:paraId="4A484349" w14:textId="77777777" w:rsidR="00693B60" w:rsidRPr="008B7B7C" w:rsidRDefault="00693B60" w:rsidP="00693B60"/>
    <w:p w14:paraId="514A2D32" w14:textId="77777777" w:rsidR="00693B60" w:rsidRPr="008B7B7C" w:rsidRDefault="00693B60" w:rsidP="00693B60"/>
    <w:p w14:paraId="25B4C3AA" w14:textId="77777777" w:rsidR="00693B60" w:rsidRPr="008B7B7C" w:rsidRDefault="00693B60" w:rsidP="00693B60"/>
    <w:p w14:paraId="22C304D6" w14:textId="77777777" w:rsidR="00693B60" w:rsidRPr="008B7B7C" w:rsidRDefault="00693B60" w:rsidP="00693B60"/>
    <w:p w14:paraId="2E9D426F" w14:textId="77777777" w:rsidR="00693B60" w:rsidRPr="008B7B7C" w:rsidRDefault="00693B60" w:rsidP="00693B60"/>
    <w:p w14:paraId="620A7B1B" w14:textId="77777777" w:rsidR="00693B60" w:rsidRPr="008B7B7C" w:rsidRDefault="00693B60" w:rsidP="00693B60"/>
    <w:p w14:paraId="4721B265" w14:textId="77777777" w:rsidR="0077392D" w:rsidRPr="008B7B7C" w:rsidRDefault="0077392D" w:rsidP="00693B60"/>
    <w:p w14:paraId="72C5A2A2" w14:textId="77777777" w:rsidR="00693B60" w:rsidRPr="008B7B7C" w:rsidRDefault="00693B60" w:rsidP="00693B60"/>
    <w:p w14:paraId="22FD07CE" w14:textId="77777777" w:rsidR="00693B60" w:rsidRPr="008B7B7C" w:rsidRDefault="00693B60" w:rsidP="00693B60"/>
    <w:p w14:paraId="6021337D" w14:textId="77777777" w:rsidR="00693B60" w:rsidRPr="008B7B7C" w:rsidRDefault="00693B60" w:rsidP="00693B60"/>
    <w:p w14:paraId="74C13173" w14:textId="77777777" w:rsidR="00693B60" w:rsidRPr="008B7B7C" w:rsidRDefault="00693B60" w:rsidP="00693B60"/>
    <w:sdt>
      <w:sdtPr>
        <w:rPr>
          <w:rFonts w:ascii="Arial" w:eastAsiaTheme="minorHAnsi" w:hAnsi="Arial" w:cs="Arial"/>
          <w:color w:val="auto"/>
          <w:sz w:val="24"/>
          <w:szCs w:val="24"/>
          <w:u w:val="none"/>
          <w:lang w:val="en-GB"/>
        </w:rPr>
        <w:id w:val="-2111727087"/>
        <w:docPartObj>
          <w:docPartGallery w:val="Table of Contents"/>
          <w:docPartUnique/>
        </w:docPartObj>
      </w:sdtPr>
      <w:sdtEndPr>
        <w:rPr>
          <w:b/>
          <w:bCs/>
          <w:noProof/>
        </w:rPr>
      </w:sdtEndPr>
      <w:sdtContent>
        <w:p w14:paraId="32931053" w14:textId="77777777" w:rsidR="0048152C" w:rsidRPr="008B7B7C" w:rsidRDefault="0048152C" w:rsidP="008B7E92">
          <w:pPr>
            <w:pStyle w:val="TOCHeading"/>
            <w:spacing w:after="120"/>
            <w:rPr>
              <w:rFonts w:ascii="Arial" w:hAnsi="Arial" w:cs="Arial"/>
              <w:b/>
              <w:color w:val="auto"/>
              <w:sz w:val="24"/>
              <w:szCs w:val="24"/>
              <w:lang w:val="en-GB"/>
            </w:rPr>
          </w:pPr>
          <w:r w:rsidRPr="008B7B7C">
            <w:rPr>
              <w:rFonts w:ascii="Arial" w:hAnsi="Arial" w:cs="Arial"/>
              <w:b/>
              <w:color w:val="auto"/>
              <w:sz w:val="24"/>
              <w:szCs w:val="24"/>
              <w:lang w:val="en-GB"/>
            </w:rPr>
            <w:t>Contents</w:t>
          </w:r>
        </w:p>
        <w:p w14:paraId="4EE60A41" w14:textId="77777777" w:rsidR="005E4CF3" w:rsidRPr="008B7B7C" w:rsidRDefault="0048152C">
          <w:pPr>
            <w:pStyle w:val="TOC1"/>
            <w:tabs>
              <w:tab w:val="right" w:leader="dot" w:pos="9016"/>
            </w:tabs>
            <w:rPr>
              <w:rFonts w:ascii="Arial" w:eastAsiaTheme="minorEastAsia" w:hAnsi="Arial" w:cs="Arial"/>
              <w:noProof/>
              <w:sz w:val="24"/>
              <w:szCs w:val="24"/>
              <w:lang w:eastAsia="en-GB"/>
            </w:rPr>
          </w:pPr>
          <w:r w:rsidRPr="008B7B7C">
            <w:rPr>
              <w:rFonts w:ascii="Arial" w:hAnsi="Arial" w:cs="Arial"/>
              <w:sz w:val="24"/>
              <w:szCs w:val="24"/>
            </w:rPr>
            <w:fldChar w:fldCharType="begin"/>
          </w:r>
          <w:r w:rsidRPr="008B7B7C">
            <w:rPr>
              <w:rFonts w:ascii="Arial" w:hAnsi="Arial" w:cs="Arial"/>
              <w:sz w:val="24"/>
              <w:szCs w:val="24"/>
            </w:rPr>
            <w:instrText xml:space="preserve"> TOC \o "1-3" \h \z \u </w:instrText>
          </w:r>
          <w:r w:rsidRPr="008B7B7C">
            <w:rPr>
              <w:rFonts w:ascii="Arial" w:hAnsi="Arial" w:cs="Arial"/>
              <w:sz w:val="24"/>
              <w:szCs w:val="24"/>
            </w:rPr>
            <w:fldChar w:fldCharType="separate"/>
          </w:r>
          <w:hyperlink w:anchor="_Toc75501428" w:history="1">
            <w:r w:rsidR="005E4CF3" w:rsidRPr="008B7B7C">
              <w:rPr>
                <w:rStyle w:val="Hyperlink"/>
                <w:rFonts w:ascii="Arial" w:hAnsi="Arial" w:cs="Arial"/>
                <w:noProof/>
                <w:sz w:val="24"/>
                <w:szCs w:val="24"/>
              </w:rPr>
              <w:t>Introduction</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_Toc75501428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2</w:t>
            </w:r>
            <w:r w:rsidR="005E4CF3" w:rsidRPr="008B7B7C">
              <w:rPr>
                <w:rFonts w:ascii="Arial" w:hAnsi="Arial" w:cs="Arial"/>
                <w:noProof/>
                <w:webHidden/>
                <w:sz w:val="24"/>
                <w:szCs w:val="24"/>
              </w:rPr>
              <w:fldChar w:fldCharType="end"/>
            </w:r>
          </w:hyperlink>
        </w:p>
        <w:p w14:paraId="6A24521A"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29" w:history="1">
            <w:r w:rsidR="005E4CF3" w:rsidRPr="008B7B7C">
              <w:rPr>
                <w:rStyle w:val="Hyperlink"/>
                <w:rFonts w:ascii="Arial" w:hAnsi="Arial" w:cs="Arial"/>
                <w:noProof/>
                <w:sz w:val="24"/>
                <w:szCs w:val="24"/>
              </w:rPr>
              <w:t>Policy context</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_Toc75501429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4</w:t>
            </w:r>
            <w:r w:rsidR="005E4CF3" w:rsidRPr="008B7B7C">
              <w:rPr>
                <w:rFonts w:ascii="Arial" w:hAnsi="Arial" w:cs="Arial"/>
                <w:noProof/>
                <w:webHidden/>
                <w:sz w:val="24"/>
                <w:szCs w:val="24"/>
              </w:rPr>
              <w:fldChar w:fldCharType="end"/>
            </w:r>
          </w:hyperlink>
        </w:p>
        <w:p w14:paraId="0E6E9E45"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0" w:history="1">
            <w:r w:rsidR="005E4CF3" w:rsidRPr="008B7B7C">
              <w:rPr>
                <w:rStyle w:val="Hyperlink"/>
                <w:rFonts w:ascii="Arial" w:hAnsi="Arial" w:cs="Arial"/>
                <w:noProof/>
                <w:sz w:val="24"/>
                <w:szCs w:val="24"/>
              </w:rPr>
              <w:t>The Welsh Language (Wales) Measure 2011</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_Toc75501430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4</w:t>
            </w:r>
            <w:r w:rsidR="005E4CF3" w:rsidRPr="008B7B7C">
              <w:rPr>
                <w:rFonts w:ascii="Arial" w:hAnsi="Arial" w:cs="Arial"/>
                <w:noProof/>
                <w:webHidden/>
                <w:sz w:val="24"/>
                <w:szCs w:val="24"/>
              </w:rPr>
              <w:fldChar w:fldCharType="end"/>
            </w:r>
          </w:hyperlink>
        </w:p>
        <w:p w14:paraId="44BA62FB"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1" w:history="1">
            <w:r w:rsidR="005E4CF3" w:rsidRPr="008B7B7C">
              <w:rPr>
                <w:rStyle w:val="Hyperlink"/>
                <w:rFonts w:ascii="Arial" w:hAnsi="Arial" w:cs="Arial"/>
                <w:noProof/>
                <w:sz w:val="24"/>
                <w:szCs w:val="24"/>
              </w:rPr>
              <w:t>Welsh Language Standards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_Toc75501431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4</w:t>
            </w:r>
            <w:r w:rsidR="005E4CF3" w:rsidRPr="008B7B7C">
              <w:rPr>
                <w:rFonts w:ascii="Arial" w:hAnsi="Arial" w:cs="Arial"/>
                <w:noProof/>
                <w:webHidden/>
                <w:sz w:val="24"/>
                <w:szCs w:val="24"/>
              </w:rPr>
              <w:fldChar w:fldCharType="end"/>
            </w:r>
          </w:hyperlink>
        </w:p>
        <w:p w14:paraId="3D740D94"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2" w:history="1">
            <w:r w:rsidR="005E4CF3" w:rsidRPr="008B7B7C">
              <w:rPr>
                <w:rStyle w:val="Hyperlink"/>
                <w:rFonts w:ascii="Arial" w:hAnsi="Arial" w:cs="Arial"/>
                <w:noProof/>
                <w:sz w:val="24"/>
                <w:szCs w:val="24"/>
              </w:rPr>
              <w:t>Cymraeg 2050: A million Welsh speakers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_Toc75501432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5</w:t>
            </w:r>
            <w:r w:rsidR="005E4CF3" w:rsidRPr="008B7B7C">
              <w:rPr>
                <w:rFonts w:ascii="Arial" w:hAnsi="Arial" w:cs="Arial"/>
                <w:noProof/>
                <w:webHidden/>
                <w:sz w:val="24"/>
                <w:szCs w:val="24"/>
              </w:rPr>
              <w:fldChar w:fldCharType="end"/>
            </w:r>
          </w:hyperlink>
        </w:p>
        <w:p w14:paraId="2839AACD"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3" w:history="1">
            <w:r w:rsidR="005E4CF3" w:rsidRPr="008B7B7C">
              <w:rPr>
                <w:rStyle w:val="Hyperlink"/>
                <w:rFonts w:ascii="Arial" w:hAnsi="Arial" w:cs="Arial"/>
                <w:noProof/>
                <w:sz w:val="24"/>
                <w:szCs w:val="24"/>
              </w:rPr>
              <w:t>Well-being of Future Generations (Wales) Act 2015</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_Toc75501433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5</w:t>
            </w:r>
            <w:r w:rsidR="005E4CF3" w:rsidRPr="008B7B7C">
              <w:rPr>
                <w:rFonts w:ascii="Arial" w:hAnsi="Arial" w:cs="Arial"/>
                <w:noProof/>
                <w:webHidden/>
                <w:sz w:val="24"/>
                <w:szCs w:val="24"/>
              </w:rPr>
              <w:fldChar w:fldCharType="end"/>
            </w:r>
          </w:hyperlink>
        </w:p>
        <w:p w14:paraId="475A519D"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4" w:history="1">
            <w:r w:rsidR="005E4CF3" w:rsidRPr="008B7B7C">
              <w:rPr>
                <w:rStyle w:val="Hyperlink"/>
                <w:rFonts w:ascii="Arial" w:hAnsi="Arial" w:cs="Arial"/>
                <w:noProof/>
                <w:sz w:val="24"/>
                <w:szCs w:val="24"/>
              </w:rPr>
              <w:t>Welsh in Education Strategic Plans Regulations (Wales) 2019</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_Toc75501434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5</w:t>
            </w:r>
            <w:r w:rsidR="005E4CF3" w:rsidRPr="008B7B7C">
              <w:rPr>
                <w:rFonts w:ascii="Arial" w:hAnsi="Arial" w:cs="Arial"/>
                <w:noProof/>
                <w:webHidden/>
                <w:sz w:val="24"/>
                <w:szCs w:val="24"/>
              </w:rPr>
              <w:fldChar w:fldCharType="end"/>
            </w:r>
          </w:hyperlink>
        </w:p>
        <w:p w14:paraId="6EF9D763" w14:textId="2A549DDA"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5" w:history="1">
            <w:r w:rsidR="005E4CF3" w:rsidRPr="008B7B7C">
              <w:rPr>
                <w:rStyle w:val="Hyperlink"/>
                <w:rFonts w:ascii="Arial" w:hAnsi="Arial" w:cs="Arial"/>
                <w:noProof/>
                <w:sz w:val="24"/>
                <w:szCs w:val="24"/>
              </w:rPr>
              <w:t xml:space="preserve">Bridgend County Borough Council </w:t>
            </w:r>
            <w:r w:rsidR="008B7B7C" w:rsidRPr="008B7B7C">
              <w:rPr>
                <w:rStyle w:val="Hyperlink"/>
                <w:rFonts w:ascii="Arial" w:hAnsi="Arial" w:cs="Arial"/>
                <w:noProof/>
                <w:sz w:val="24"/>
                <w:szCs w:val="24"/>
              </w:rPr>
              <w:t>Corporate P</w:t>
            </w:r>
            <w:r w:rsidR="005E4CF3" w:rsidRPr="008B7B7C">
              <w:rPr>
                <w:rStyle w:val="Hyperlink"/>
                <w:rFonts w:ascii="Arial" w:hAnsi="Arial" w:cs="Arial"/>
                <w:noProof/>
                <w:sz w:val="24"/>
                <w:szCs w:val="24"/>
              </w:rPr>
              <w:t>lan 2018 -2022</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_Toc75501435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6</w:t>
            </w:r>
            <w:r w:rsidR="005E4CF3" w:rsidRPr="008B7B7C">
              <w:rPr>
                <w:rFonts w:ascii="Arial" w:hAnsi="Arial" w:cs="Arial"/>
                <w:noProof/>
                <w:webHidden/>
                <w:sz w:val="24"/>
                <w:szCs w:val="24"/>
              </w:rPr>
              <w:fldChar w:fldCharType="end"/>
            </w:r>
          </w:hyperlink>
        </w:p>
        <w:p w14:paraId="01C8EBA0"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36" w:history="1">
            <w:r w:rsidR="005E4CF3" w:rsidRPr="008B7B7C">
              <w:rPr>
                <w:rStyle w:val="Hyperlink"/>
                <w:rFonts w:ascii="Arial" w:hAnsi="Arial" w:cs="Arial"/>
                <w:noProof/>
                <w:sz w:val="24"/>
                <w:szCs w:val="24"/>
              </w:rPr>
              <w:t>Bridgend County Borough Welsh language profile</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_Toc75501436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6</w:t>
            </w:r>
            <w:r w:rsidR="005E4CF3" w:rsidRPr="008B7B7C">
              <w:rPr>
                <w:rFonts w:ascii="Arial" w:hAnsi="Arial" w:cs="Arial"/>
                <w:noProof/>
                <w:webHidden/>
                <w:sz w:val="24"/>
                <w:szCs w:val="24"/>
              </w:rPr>
              <w:fldChar w:fldCharType="end"/>
            </w:r>
          </w:hyperlink>
        </w:p>
        <w:p w14:paraId="140419F1"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7" w:history="1">
            <w:r w:rsidR="005E4CF3" w:rsidRPr="008B7B7C">
              <w:rPr>
                <w:rStyle w:val="Hyperlink"/>
                <w:rFonts w:ascii="Arial" w:hAnsi="Arial" w:cs="Arial"/>
                <w:noProof/>
                <w:sz w:val="24"/>
                <w:szCs w:val="24"/>
              </w:rPr>
              <w:t>Bridgend County Borough</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_Toc75501437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6</w:t>
            </w:r>
            <w:r w:rsidR="005E4CF3" w:rsidRPr="008B7B7C">
              <w:rPr>
                <w:rFonts w:ascii="Arial" w:hAnsi="Arial" w:cs="Arial"/>
                <w:noProof/>
                <w:webHidden/>
                <w:sz w:val="24"/>
                <w:szCs w:val="24"/>
              </w:rPr>
              <w:fldChar w:fldCharType="end"/>
            </w:r>
          </w:hyperlink>
        </w:p>
        <w:p w14:paraId="7C63EA99"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8" w:history="1">
            <w:r w:rsidR="005E4CF3" w:rsidRPr="008B7B7C">
              <w:rPr>
                <w:rStyle w:val="Hyperlink"/>
                <w:rFonts w:ascii="Arial" w:hAnsi="Arial" w:cs="Arial"/>
                <w:noProof/>
                <w:sz w:val="24"/>
                <w:szCs w:val="24"/>
              </w:rPr>
              <w:t>Wards within Bridgend County Borough</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_Toc75501438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9</w:t>
            </w:r>
            <w:r w:rsidR="005E4CF3" w:rsidRPr="008B7B7C">
              <w:rPr>
                <w:rFonts w:ascii="Arial" w:hAnsi="Arial" w:cs="Arial"/>
                <w:noProof/>
                <w:webHidden/>
                <w:sz w:val="24"/>
                <w:szCs w:val="24"/>
              </w:rPr>
              <w:fldChar w:fldCharType="end"/>
            </w:r>
          </w:hyperlink>
        </w:p>
        <w:p w14:paraId="202BDB55"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39" w:history="1">
            <w:r w:rsidR="005E4CF3" w:rsidRPr="008B7B7C">
              <w:rPr>
                <w:rStyle w:val="Hyperlink"/>
                <w:rFonts w:ascii="Arial" w:hAnsi="Arial" w:cs="Arial"/>
                <w:noProof/>
                <w:sz w:val="24"/>
                <w:szCs w:val="24"/>
              </w:rPr>
              <w:t>Bridgend County Borough Council workforce</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_Toc75501439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9</w:t>
            </w:r>
            <w:r w:rsidR="005E4CF3" w:rsidRPr="008B7B7C">
              <w:rPr>
                <w:rFonts w:ascii="Arial" w:hAnsi="Arial" w:cs="Arial"/>
                <w:noProof/>
                <w:webHidden/>
                <w:sz w:val="24"/>
                <w:szCs w:val="24"/>
              </w:rPr>
              <w:fldChar w:fldCharType="end"/>
            </w:r>
          </w:hyperlink>
        </w:p>
        <w:p w14:paraId="4D8A0726" w14:textId="0A4D61F5"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0" w:history="1">
            <w:r w:rsidR="008B7B7C" w:rsidRPr="008B7B7C">
              <w:rPr>
                <w:rStyle w:val="Hyperlink"/>
                <w:rFonts w:ascii="Arial" w:hAnsi="Arial" w:cs="Arial"/>
                <w:noProof/>
                <w:sz w:val="24"/>
                <w:szCs w:val="24"/>
              </w:rPr>
              <w:t>Bridgend County Borough S</w:t>
            </w:r>
            <w:r w:rsidR="005E4CF3" w:rsidRPr="008B7B7C">
              <w:rPr>
                <w:rStyle w:val="Hyperlink"/>
                <w:rFonts w:ascii="Arial" w:hAnsi="Arial" w:cs="Arial"/>
                <w:noProof/>
                <w:sz w:val="24"/>
                <w:szCs w:val="24"/>
              </w:rPr>
              <w:t>chools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_Toc75501440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11</w:t>
            </w:r>
            <w:r w:rsidR="005E4CF3" w:rsidRPr="008B7B7C">
              <w:rPr>
                <w:rFonts w:ascii="Arial" w:hAnsi="Arial" w:cs="Arial"/>
                <w:noProof/>
                <w:webHidden/>
                <w:sz w:val="24"/>
                <w:szCs w:val="24"/>
              </w:rPr>
              <w:fldChar w:fldCharType="end"/>
            </w:r>
          </w:hyperlink>
        </w:p>
        <w:p w14:paraId="43410A48"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41" w:history="1">
            <w:r w:rsidR="005E4CF3" w:rsidRPr="008B7B7C">
              <w:rPr>
                <w:rStyle w:val="Hyperlink"/>
                <w:rFonts w:ascii="Arial" w:hAnsi="Arial" w:cs="Arial"/>
                <w:noProof/>
                <w:sz w:val="24"/>
                <w:szCs w:val="24"/>
              </w:rPr>
              <w:t>Objectives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_Toc75501441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11</w:t>
            </w:r>
            <w:r w:rsidR="005E4CF3" w:rsidRPr="008B7B7C">
              <w:rPr>
                <w:rFonts w:ascii="Arial" w:hAnsi="Arial" w:cs="Arial"/>
                <w:noProof/>
                <w:webHidden/>
                <w:sz w:val="24"/>
                <w:szCs w:val="24"/>
              </w:rPr>
              <w:fldChar w:fldCharType="end"/>
            </w:r>
          </w:hyperlink>
        </w:p>
        <w:p w14:paraId="31343EF4"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42" w:history="1">
            <w:r w:rsidR="005E4CF3" w:rsidRPr="008B7B7C">
              <w:rPr>
                <w:rStyle w:val="Hyperlink"/>
                <w:rFonts w:ascii="Arial" w:hAnsi="Arial" w:cs="Arial"/>
                <w:noProof/>
                <w:sz w:val="24"/>
                <w:szCs w:val="24"/>
              </w:rPr>
              <w:t>Key partners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_Toc75501442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12</w:t>
            </w:r>
            <w:r w:rsidR="005E4CF3" w:rsidRPr="008B7B7C">
              <w:rPr>
                <w:rFonts w:ascii="Arial" w:hAnsi="Arial" w:cs="Arial"/>
                <w:noProof/>
                <w:webHidden/>
                <w:sz w:val="24"/>
                <w:szCs w:val="24"/>
              </w:rPr>
              <w:fldChar w:fldCharType="end"/>
            </w:r>
          </w:hyperlink>
        </w:p>
        <w:p w14:paraId="3C5FE577"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3" w:history="1">
            <w:r w:rsidR="005E4CF3" w:rsidRPr="008B7B7C">
              <w:rPr>
                <w:rStyle w:val="Hyperlink"/>
                <w:rFonts w:ascii="Arial" w:hAnsi="Arial" w:cs="Arial"/>
                <w:noProof/>
                <w:sz w:val="24"/>
                <w:szCs w:val="24"/>
              </w:rPr>
              <w:t>Menter Bro Ogwr</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_Toc75501443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13</w:t>
            </w:r>
            <w:r w:rsidR="005E4CF3" w:rsidRPr="008B7B7C">
              <w:rPr>
                <w:rFonts w:ascii="Arial" w:hAnsi="Arial" w:cs="Arial"/>
                <w:noProof/>
                <w:webHidden/>
                <w:sz w:val="24"/>
                <w:szCs w:val="24"/>
              </w:rPr>
              <w:fldChar w:fldCharType="end"/>
            </w:r>
          </w:hyperlink>
        </w:p>
        <w:p w14:paraId="45F2E35E"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4" w:history="1">
            <w:r w:rsidR="005E4CF3" w:rsidRPr="008B7B7C">
              <w:rPr>
                <w:rStyle w:val="Hyperlink"/>
                <w:rFonts w:ascii="Arial" w:hAnsi="Arial" w:cs="Arial"/>
                <w:noProof/>
                <w:sz w:val="24"/>
                <w:szCs w:val="24"/>
              </w:rPr>
              <w:t>University of South Wales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_Toc75501444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13</w:t>
            </w:r>
            <w:r w:rsidR="005E4CF3" w:rsidRPr="008B7B7C">
              <w:rPr>
                <w:rFonts w:ascii="Arial" w:hAnsi="Arial" w:cs="Arial"/>
                <w:noProof/>
                <w:webHidden/>
                <w:sz w:val="24"/>
                <w:szCs w:val="24"/>
              </w:rPr>
              <w:fldChar w:fldCharType="end"/>
            </w:r>
          </w:hyperlink>
        </w:p>
        <w:p w14:paraId="12095E86"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5" w:history="1">
            <w:r w:rsidR="005E4CF3" w:rsidRPr="008B7B7C">
              <w:rPr>
                <w:rStyle w:val="Hyperlink"/>
                <w:rFonts w:ascii="Arial" w:hAnsi="Arial" w:cs="Arial"/>
                <w:noProof/>
                <w:sz w:val="24"/>
                <w:szCs w:val="24"/>
              </w:rPr>
              <w:t>The Urdd</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_Toc75501445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13</w:t>
            </w:r>
            <w:r w:rsidR="005E4CF3" w:rsidRPr="008B7B7C">
              <w:rPr>
                <w:rFonts w:ascii="Arial" w:hAnsi="Arial" w:cs="Arial"/>
                <w:noProof/>
                <w:webHidden/>
                <w:sz w:val="24"/>
                <w:szCs w:val="24"/>
              </w:rPr>
              <w:fldChar w:fldCharType="end"/>
            </w:r>
          </w:hyperlink>
        </w:p>
        <w:p w14:paraId="0C7BF833" w14:textId="2A4AA39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6" w:history="1">
            <w:r w:rsidR="008B7B7C" w:rsidRPr="008B7B7C">
              <w:rPr>
                <w:rStyle w:val="Hyperlink"/>
                <w:rFonts w:ascii="Arial" w:hAnsi="Arial" w:cs="Arial"/>
                <w:noProof/>
                <w:sz w:val="24"/>
                <w:szCs w:val="24"/>
              </w:rPr>
              <w:t>Fforwm Iaith/</w:t>
            </w:r>
            <w:r w:rsidR="005E4CF3" w:rsidRPr="008B7B7C">
              <w:rPr>
                <w:rStyle w:val="Hyperlink"/>
                <w:rFonts w:ascii="Arial" w:hAnsi="Arial" w:cs="Arial"/>
                <w:noProof/>
                <w:sz w:val="24"/>
                <w:szCs w:val="24"/>
              </w:rPr>
              <w:t>Welsh Language Forum</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_Toc75501446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14</w:t>
            </w:r>
            <w:r w:rsidR="005E4CF3" w:rsidRPr="008B7B7C">
              <w:rPr>
                <w:rFonts w:ascii="Arial" w:hAnsi="Arial" w:cs="Arial"/>
                <w:noProof/>
                <w:webHidden/>
                <w:sz w:val="24"/>
                <w:szCs w:val="24"/>
              </w:rPr>
              <w:fldChar w:fldCharType="end"/>
            </w:r>
          </w:hyperlink>
        </w:p>
        <w:p w14:paraId="0AED74E1"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47" w:history="1">
            <w:r w:rsidR="005E4CF3" w:rsidRPr="008B7B7C">
              <w:rPr>
                <w:rStyle w:val="Hyperlink"/>
                <w:rFonts w:ascii="Arial" w:hAnsi="Arial" w:cs="Arial"/>
                <w:noProof/>
                <w:sz w:val="24"/>
                <w:szCs w:val="24"/>
              </w:rPr>
              <w:t>Mudiad Meithrin</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_Toc75501447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14</w:t>
            </w:r>
            <w:r w:rsidR="005E4CF3" w:rsidRPr="008B7B7C">
              <w:rPr>
                <w:rFonts w:ascii="Arial" w:hAnsi="Arial" w:cs="Arial"/>
                <w:noProof/>
                <w:webHidden/>
                <w:sz w:val="24"/>
                <w:szCs w:val="24"/>
              </w:rPr>
              <w:fldChar w:fldCharType="end"/>
            </w:r>
          </w:hyperlink>
        </w:p>
        <w:p w14:paraId="52A97FA1"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48" w:history="1">
            <w:r w:rsidR="005E4CF3" w:rsidRPr="008B7B7C">
              <w:rPr>
                <w:rStyle w:val="Hyperlink"/>
                <w:rFonts w:ascii="Arial" w:hAnsi="Arial" w:cs="Arial"/>
                <w:noProof/>
                <w:sz w:val="24"/>
                <w:szCs w:val="24"/>
              </w:rPr>
              <w:t>Implementation and monitoring</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_Toc75501448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14</w:t>
            </w:r>
            <w:r w:rsidR="005E4CF3" w:rsidRPr="008B7B7C">
              <w:rPr>
                <w:rFonts w:ascii="Arial" w:hAnsi="Arial" w:cs="Arial"/>
                <w:noProof/>
                <w:webHidden/>
                <w:sz w:val="24"/>
                <w:szCs w:val="24"/>
              </w:rPr>
              <w:fldChar w:fldCharType="end"/>
            </w:r>
          </w:hyperlink>
        </w:p>
        <w:p w14:paraId="4B921D8D" w14:textId="77777777" w:rsidR="005E4CF3" w:rsidRPr="008B7B7C" w:rsidRDefault="004B36A6">
          <w:pPr>
            <w:pStyle w:val="TOC1"/>
            <w:tabs>
              <w:tab w:val="right" w:leader="dot" w:pos="9016"/>
            </w:tabs>
            <w:rPr>
              <w:rFonts w:ascii="Arial" w:eastAsiaTheme="minorEastAsia" w:hAnsi="Arial" w:cs="Arial"/>
              <w:noProof/>
              <w:sz w:val="24"/>
              <w:szCs w:val="24"/>
              <w:lang w:eastAsia="en-GB"/>
            </w:rPr>
          </w:pPr>
          <w:hyperlink w:anchor="_Toc75501449" w:history="1">
            <w:r w:rsidR="005E4CF3" w:rsidRPr="008B7B7C">
              <w:rPr>
                <w:rStyle w:val="Hyperlink"/>
                <w:rFonts w:ascii="Arial" w:hAnsi="Arial" w:cs="Arial"/>
                <w:noProof/>
                <w:sz w:val="24"/>
                <w:szCs w:val="24"/>
              </w:rPr>
              <w:t>Appendices: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_Toc75501449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15</w:t>
            </w:r>
            <w:r w:rsidR="005E4CF3" w:rsidRPr="008B7B7C">
              <w:rPr>
                <w:rFonts w:ascii="Arial" w:hAnsi="Arial" w:cs="Arial"/>
                <w:noProof/>
                <w:webHidden/>
                <w:sz w:val="24"/>
                <w:szCs w:val="24"/>
              </w:rPr>
              <w:fldChar w:fldCharType="end"/>
            </w:r>
          </w:hyperlink>
        </w:p>
        <w:p w14:paraId="3F8490CD"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50" w:history="1">
            <w:r w:rsidR="005E4CF3" w:rsidRPr="008B7B7C">
              <w:rPr>
                <w:rStyle w:val="Hyperlink"/>
                <w:rFonts w:ascii="Arial" w:hAnsi="Arial" w:cs="Arial"/>
                <w:noProof/>
                <w:sz w:val="24"/>
                <w:szCs w:val="24"/>
              </w:rPr>
              <w:t>Appendix one: the percentage of Welsh speakers in all of the wards from the 2011 Census</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_Toc75501450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15</w:t>
            </w:r>
            <w:r w:rsidR="005E4CF3" w:rsidRPr="008B7B7C">
              <w:rPr>
                <w:rFonts w:ascii="Arial" w:hAnsi="Arial" w:cs="Arial"/>
                <w:noProof/>
                <w:webHidden/>
                <w:sz w:val="24"/>
                <w:szCs w:val="24"/>
              </w:rPr>
              <w:fldChar w:fldCharType="end"/>
            </w:r>
          </w:hyperlink>
        </w:p>
        <w:p w14:paraId="5BB3D57F" w14:textId="77777777" w:rsidR="005E4CF3" w:rsidRPr="008B7B7C" w:rsidRDefault="004B36A6">
          <w:pPr>
            <w:pStyle w:val="TOC2"/>
            <w:tabs>
              <w:tab w:val="right" w:leader="dot" w:pos="9016"/>
            </w:tabs>
            <w:rPr>
              <w:rFonts w:ascii="Arial" w:eastAsiaTheme="minorEastAsia" w:hAnsi="Arial" w:cs="Arial"/>
              <w:noProof/>
              <w:sz w:val="24"/>
              <w:szCs w:val="24"/>
              <w:lang w:eastAsia="en-GB"/>
            </w:rPr>
          </w:pPr>
          <w:hyperlink w:anchor="_Toc75501451" w:history="1">
            <w:r w:rsidR="005E4CF3" w:rsidRPr="008B7B7C">
              <w:rPr>
                <w:rStyle w:val="Hyperlink"/>
                <w:rFonts w:ascii="Arial" w:hAnsi="Arial" w:cs="Arial"/>
                <w:noProof/>
                <w:sz w:val="24"/>
                <w:szCs w:val="24"/>
              </w:rPr>
              <w:t>Appendix two: action plan</w:t>
            </w:r>
            <w:r w:rsidR="005E4CF3" w:rsidRPr="008B7B7C">
              <w:rPr>
                <w:rFonts w:ascii="Arial" w:hAnsi="Arial" w:cs="Arial"/>
                <w:noProof/>
                <w:webHidden/>
                <w:sz w:val="24"/>
                <w:szCs w:val="24"/>
              </w:rPr>
              <w:tab/>
            </w:r>
            <w:r w:rsidR="005E4CF3" w:rsidRPr="008B7B7C">
              <w:rPr>
                <w:rFonts w:ascii="Arial" w:hAnsi="Arial" w:cs="Arial"/>
                <w:noProof/>
                <w:webHidden/>
                <w:sz w:val="24"/>
                <w:szCs w:val="24"/>
              </w:rPr>
              <w:fldChar w:fldCharType="begin"/>
            </w:r>
            <w:r w:rsidR="005E4CF3" w:rsidRPr="008B7B7C">
              <w:rPr>
                <w:rFonts w:ascii="Arial" w:hAnsi="Arial" w:cs="Arial"/>
                <w:noProof/>
                <w:webHidden/>
                <w:sz w:val="24"/>
                <w:szCs w:val="24"/>
              </w:rPr>
              <w:instrText xml:space="preserve"> PAGEREF _Toc75501451 \h </w:instrText>
            </w:r>
            <w:r w:rsidR="005E4CF3" w:rsidRPr="008B7B7C">
              <w:rPr>
                <w:rFonts w:ascii="Arial" w:hAnsi="Arial" w:cs="Arial"/>
                <w:noProof/>
                <w:webHidden/>
                <w:sz w:val="24"/>
                <w:szCs w:val="24"/>
              </w:rPr>
            </w:r>
            <w:r w:rsidR="005E4CF3" w:rsidRPr="008B7B7C">
              <w:rPr>
                <w:rFonts w:ascii="Arial" w:hAnsi="Arial" w:cs="Arial"/>
                <w:noProof/>
                <w:webHidden/>
                <w:sz w:val="24"/>
                <w:szCs w:val="24"/>
              </w:rPr>
              <w:fldChar w:fldCharType="separate"/>
            </w:r>
            <w:r w:rsidR="005E4CF3" w:rsidRPr="008B7B7C">
              <w:rPr>
                <w:rFonts w:ascii="Arial" w:hAnsi="Arial" w:cs="Arial"/>
                <w:noProof/>
                <w:webHidden/>
                <w:sz w:val="24"/>
                <w:szCs w:val="24"/>
              </w:rPr>
              <w:t>16</w:t>
            </w:r>
            <w:r w:rsidR="005E4CF3" w:rsidRPr="008B7B7C">
              <w:rPr>
                <w:rFonts w:ascii="Arial" w:hAnsi="Arial" w:cs="Arial"/>
                <w:noProof/>
                <w:webHidden/>
                <w:sz w:val="24"/>
                <w:szCs w:val="24"/>
              </w:rPr>
              <w:fldChar w:fldCharType="end"/>
            </w:r>
          </w:hyperlink>
        </w:p>
        <w:p w14:paraId="1D125EDA" w14:textId="77777777" w:rsidR="0048152C" w:rsidRPr="008B7B7C" w:rsidRDefault="0048152C" w:rsidP="008B7E92">
          <w:pPr>
            <w:spacing w:after="120"/>
            <w:rPr>
              <w:rFonts w:ascii="Arial" w:hAnsi="Arial" w:cs="Arial"/>
              <w:b/>
              <w:bCs/>
              <w:noProof/>
              <w:sz w:val="24"/>
              <w:szCs w:val="24"/>
            </w:rPr>
          </w:pPr>
          <w:r w:rsidRPr="008B7B7C">
            <w:rPr>
              <w:rFonts w:ascii="Arial" w:hAnsi="Arial" w:cs="Arial"/>
              <w:b/>
              <w:bCs/>
              <w:noProof/>
              <w:sz w:val="24"/>
              <w:szCs w:val="24"/>
            </w:rPr>
            <w:fldChar w:fldCharType="end"/>
          </w:r>
        </w:p>
      </w:sdtContent>
    </w:sdt>
    <w:p w14:paraId="64CD9262" w14:textId="77777777" w:rsidR="005B0CDE" w:rsidRPr="008B7B7C" w:rsidRDefault="005B0CDE" w:rsidP="008B7E92">
      <w:pPr>
        <w:spacing w:after="120"/>
      </w:pPr>
    </w:p>
    <w:p w14:paraId="3D75947D" w14:textId="77777777" w:rsidR="005B0CDE" w:rsidRPr="008B7B7C" w:rsidRDefault="005B0CDE" w:rsidP="008B7E92">
      <w:pPr>
        <w:spacing w:after="120"/>
      </w:pPr>
    </w:p>
    <w:p w14:paraId="62CE65E9" w14:textId="77777777" w:rsidR="00ED1328" w:rsidRPr="008B7B7C" w:rsidRDefault="00ED1328" w:rsidP="008B7E92">
      <w:pPr>
        <w:spacing w:after="120"/>
      </w:pPr>
    </w:p>
    <w:p w14:paraId="23288811" w14:textId="77777777" w:rsidR="00693B60" w:rsidRPr="008B7B7C" w:rsidRDefault="00693B60" w:rsidP="008B7E92">
      <w:pPr>
        <w:spacing w:after="120"/>
      </w:pPr>
    </w:p>
    <w:p w14:paraId="64F8C7A5" w14:textId="77777777" w:rsidR="00693B60" w:rsidRPr="008B7B7C" w:rsidRDefault="00693B60" w:rsidP="008B7E92">
      <w:pPr>
        <w:spacing w:after="120"/>
      </w:pPr>
    </w:p>
    <w:p w14:paraId="370FEC1E" w14:textId="77777777" w:rsidR="005B0CDE" w:rsidRPr="008B7B7C" w:rsidRDefault="005B0CDE" w:rsidP="008B7E92">
      <w:pPr>
        <w:spacing w:after="120"/>
      </w:pPr>
    </w:p>
    <w:p w14:paraId="78E2194E" w14:textId="77777777" w:rsidR="0048152C" w:rsidRPr="008B7B7C" w:rsidRDefault="0048152C" w:rsidP="008B7E92">
      <w:pPr>
        <w:pStyle w:val="Heading1"/>
        <w:spacing w:after="120"/>
        <w:rPr>
          <w:rFonts w:cs="Arial"/>
          <w:sz w:val="32"/>
          <w:u w:val="none"/>
        </w:rPr>
      </w:pPr>
      <w:bookmarkStart w:id="1" w:name="_Toc75501428"/>
      <w:r w:rsidRPr="008B7B7C">
        <w:rPr>
          <w:rFonts w:cs="Arial"/>
          <w:sz w:val="32"/>
          <w:u w:val="none"/>
        </w:rPr>
        <w:lastRenderedPageBreak/>
        <w:t>Introduction</w:t>
      </w:r>
      <w:bookmarkEnd w:id="1"/>
    </w:p>
    <w:p w14:paraId="14F1C072" w14:textId="77777777" w:rsidR="0048152C" w:rsidRPr="008B7B7C" w:rsidRDefault="0048152C" w:rsidP="008B7E92">
      <w:pPr>
        <w:pStyle w:val="ListParagraph"/>
        <w:spacing w:after="120"/>
        <w:ind w:left="0"/>
        <w:rPr>
          <w:rFonts w:ascii="Arial" w:hAnsi="Arial" w:cs="Arial"/>
          <w:iCs/>
          <w:sz w:val="24"/>
          <w:szCs w:val="24"/>
        </w:rPr>
      </w:pPr>
      <w:r w:rsidRPr="008B7B7C">
        <w:rPr>
          <w:rFonts w:ascii="Arial" w:hAnsi="Arial" w:cs="Arial"/>
          <w:iCs/>
          <w:sz w:val="24"/>
          <w:szCs w:val="24"/>
        </w:rPr>
        <w:t>The Welsh Language Standards places a requirement on the council to produce a five year Welsh Language Strategy. This is a statutory requirement relating to the Welsh Language (Wales) Measure passed by the National Assembly for Wales in 2011. This is our second Welsh Language Strategy and aims to build on progress made over the last five years.</w:t>
      </w:r>
    </w:p>
    <w:tbl>
      <w:tblPr>
        <w:tblStyle w:val="TableGrid"/>
        <w:tblpPr w:leftFromText="180" w:rightFromText="180" w:vertAnchor="text" w:horzAnchor="page" w:tblpX="1329" w:tblpY="110"/>
        <w:tblW w:w="9186" w:type="dxa"/>
        <w:tblInd w:w="0" w:type="dxa"/>
        <w:tblLayout w:type="fixed"/>
        <w:tblLook w:val="0480" w:firstRow="0" w:lastRow="0" w:firstColumn="1" w:lastColumn="0" w:noHBand="0" w:noVBand="1"/>
        <w:tblCaption w:val="Relevant Welsh Language Standards"/>
        <w:tblDescription w:val="Table to show which Welsh Language Standards apply to producing the Welsh Language five year promotion strategy "/>
      </w:tblPr>
      <w:tblGrid>
        <w:gridCol w:w="1696"/>
        <w:gridCol w:w="7490"/>
      </w:tblGrid>
      <w:tr w:rsidR="001F2C37" w:rsidRPr="008B7B7C" w14:paraId="77F90365" w14:textId="77777777" w:rsidTr="009755CA">
        <w:trPr>
          <w:trHeight w:val="841"/>
          <w:tblHeader/>
        </w:trPr>
        <w:tc>
          <w:tcPr>
            <w:tcW w:w="1696" w:type="dxa"/>
          </w:tcPr>
          <w:p w14:paraId="197099AD" w14:textId="77777777" w:rsidR="001F2C37" w:rsidRPr="008B7B7C" w:rsidRDefault="001F2C37" w:rsidP="00BC10C0">
            <w:pPr>
              <w:pStyle w:val="Heading2"/>
              <w:outlineLvl w:val="1"/>
            </w:pPr>
            <w:r w:rsidRPr="008B7B7C">
              <w:t>Welsh Language Standard</w:t>
            </w:r>
          </w:p>
        </w:tc>
        <w:tc>
          <w:tcPr>
            <w:tcW w:w="7490" w:type="dxa"/>
          </w:tcPr>
          <w:p w14:paraId="0FC44789" w14:textId="77777777" w:rsidR="001F2C37" w:rsidRPr="008B7B7C" w:rsidRDefault="001F2C37" w:rsidP="00BC10C0">
            <w:pPr>
              <w:pStyle w:val="Heading2"/>
              <w:outlineLvl w:val="1"/>
            </w:pPr>
            <w:r w:rsidRPr="008B7B7C">
              <w:t>Description of standard</w:t>
            </w:r>
          </w:p>
        </w:tc>
      </w:tr>
      <w:tr w:rsidR="0048152C" w:rsidRPr="008B7B7C" w14:paraId="5784AB20" w14:textId="77777777" w:rsidTr="009755CA">
        <w:trPr>
          <w:trHeight w:val="2694"/>
        </w:trPr>
        <w:tc>
          <w:tcPr>
            <w:tcW w:w="1696" w:type="dxa"/>
            <w:hideMark/>
          </w:tcPr>
          <w:p w14:paraId="2704357A" w14:textId="77777777" w:rsidR="0048152C" w:rsidRPr="008B7B7C" w:rsidRDefault="0048152C" w:rsidP="008B7E92">
            <w:pPr>
              <w:spacing w:after="120" w:line="259" w:lineRule="auto"/>
              <w:ind w:firstLine="39"/>
              <w:rPr>
                <w:rFonts w:ascii="Arial" w:hAnsi="Arial" w:cs="Arial"/>
                <w:sz w:val="24"/>
                <w:szCs w:val="24"/>
              </w:rPr>
            </w:pPr>
            <w:r w:rsidRPr="008B7B7C">
              <w:rPr>
                <w:rFonts w:ascii="Arial" w:hAnsi="Arial" w:cs="Arial"/>
                <w:sz w:val="24"/>
                <w:szCs w:val="24"/>
              </w:rPr>
              <w:t>Welsh Language standard 145</w:t>
            </w:r>
          </w:p>
        </w:tc>
        <w:tc>
          <w:tcPr>
            <w:tcW w:w="7490" w:type="dxa"/>
            <w:hideMark/>
          </w:tcPr>
          <w:p w14:paraId="67843F7E" w14:textId="765CBE86" w:rsidR="0048152C" w:rsidRPr="008B7B7C" w:rsidRDefault="0048152C" w:rsidP="008B7B7C">
            <w:pPr>
              <w:spacing w:after="120" w:line="259" w:lineRule="auto"/>
              <w:rPr>
                <w:rFonts w:ascii="Arial" w:hAnsi="Arial" w:cs="Arial"/>
                <w:sz w:val="24"/>
                <w:szCs w:val="24"/>
              </w:rPr>
            </w:pPr>
            <w:r w:rsidRPr="008B7B7C">
              <w:rPr>
                <w:rFonts w:ascii="Arial" w:hAnsi="Arial" w:cs="Arial"/>
                <w:sz w:val="24"/>
                <w:szCs w:val="24"/>
              </w:rPr>
              <w:t xml:space="preserve">You must produce, </w:t>
            </w:r>
            <w:r w:rsidR="008B7B7C" w:rsidRPr="008B7B7C">
              <w:rPr>
                <w:rFonts w:ascii="Arial" w:hAnsi="Arial" w:cs="Arial"/>
                <w:sz w:val="24"/>
                <w:szCs w:val="24"/>
              </w:rPr>
              <w:t>and publish on your website, a five</w:t>
            </w:r>
            <w:r w:rsidRPr="008B7B7C">
              <w:rPr>
                <w:rFonts w:ascii="Arial" w:hAnsi="Arial" w:cs="Arial"/>
                <w:sz w:val="24"/>
                <w:szCs w:val="24"/>
              </w:rPr>
              <w:t xml:space="preserve">-year strategy that sets out how you propose to promote the Welsh language and to facilitate the use of the Welsh language more widely in your area; and the strategy must include (amongst other matters) - (a) a target (in terms of the percentage of speakers in your area) for increasing or maintaining the number of Welsh speakers </w:t>
            </w:r>
            <w:r w:rsidR="008B7B7C" w:rsidRPr="008B7B7C">
              <w:rPr>
                <w:rFonts w:ascii="Arial" w:hAnsi="Arial" w:cs="Arial"/>
                <w:sz w:val="24"/>
                <w:szCs w:val="24"/>
              </w:rPr>
              <w:t>in your area by the end of the five-</w:t>
            </w:r>
            <w:r w:rsidRPr="008B7B7C">
              <w:rPr>
                <w:rFonts w:ascii="Arial" w:hAnsi="Arial" w:cs="Arial"/>
                <w:sz w:val="24"/>
                <w:szCs w:val="24"/>
              </w:rPr>
              <w:t>year period concerned, and (b) a statement setting out how you intend to reach that target; and you must review the strategy and publish a revised v</w:t>
            </w:r>
            <w:r w:rsidR="008B7B7C" w:rsidRPr="008B7B7C">
              <w:rPr>
                <w:rFonts w:ascii="Arial" w:hAnsi="Arial" w:cs="Arial"/>
                <w:sz w:val="24"/>
                <w:szCs w:val="24"/>
              </w:rPr>
              <w:t xml:space="preserve">ersion on your website within five </w:t>
            </w:r>
            <w:r w:rsidRPr="008B7B7C">
              <w:rPr>
                <w:rFonts w:ascii="Arial" w:hAnsi="Arial" w:cs="Arial"/>
                <w:sz w:val="24"/>
                <w:szCs w:val="24"/>
              </w:rPr>
              <w:t xml:space="preserve">years of publishing a strategy (or of publishing a revised strategy). </w:t>
            </w:r>
          </w:p>
        </w:tc>
      </w:tr>
      <w:tr w:rsidR="0048152C" w:rsidRPr="008B7B7C" w14:paraId="65DE4E87" w14:textId="77777777" w:rsidTr="009755CA">
        <w:trPr>
          <w:trHeight w:val="1310"/>
        </w:trPr>
        <w:tc>
          <w:tcPr>
            <w:tcW w:w="1696" w:type="dxa"/>
            <w:hideMark/>
          </w:tcPr>
          <w:p w14:paraId="17A5C91D" w14:textId="77777777" w:rsidR="0048152C" w:rsidRPr="008B7B7C" w:rsidRDefault="0048152C" w:rsidP="008B7E92">
            <w:pPr>
              <w:spacing w:after="120" w:line="259" w:lineRule="auto"/>
              <w:ind w:firstLine="39"/>
              <w:rPr>
                <w:rFonts w:ascii="Arial" w:hAnsi="Arial" w:cs="Arial"/>
                <w:sz w:val="24"/>
                <w:szCs w:val="24"/>
              </w:rPr>
            </w:pPr>
            <w:r w:rsidRPr="008B7B7C">
              <w:rPr>
                <w:rFonts w:ascii="Arial" w:hAnsi="Arial" w:cs="Arial"/>
                <w:sz w:val="24"/>
                <w:szCs w:val="24"/>
              </w:rPr>
              <w:t>Welsh Language standard 146</w:t>
            </w:r>
          </w:p>
        </w:tc>
        <w:tc>
          <w:tcPr>
            <w:tcW w:w="7490" w:type="dxa"/>
            <w:hideMark/>
          </w:tcPr>
          <w:p w14:paraId="4E2112E2" w14:textId="022717F0" w:rsidR="0048152C" w:rsidRPr="008B7B7C" w:rsidRDefault="0048152C" w:rsidP="008B7E92">
            <w:pPr>
              <w:spacing w:after="120" w:line="259" w:lineRule="auto"/>
              <w:ind w:left="36"/>
              <w:rPr>
                <w:rFonts w:ascii="Arial" w:hAnsi="Arial" w:cs="Arial"/>
                <w:sz w:val="24"/>
                <w:szCs w:val="24"/>
              </w:rPr>
            </w:pPr>
            <w:r w:rsidRPr="008B7B7C">
              <w:rPr>
                <w:rFonts w:ascii="Arial" w:hAnsi="Arial" w:cs="Arial"/>
                <w:sz w:val="24"/>
                <w:szCs w:val="24"/>
              </w:rPr>
              <w:t xml:space="preserve">Five years after publishing a strategy in accordance with standard 145 you must - (a) assess to what extent you have followed that strategy and have reached the target set by it, and (b) publish that assessment on your website, ensuring that it contains the following information - (i) the number of Welsh speakers in your area, and the age of those speakers; (ii) a list of the activities that you have arranged </w:t>
            </w:r>
            <w:r w:rsidR="008B7B7C" w:rsidRPr="008B7B7C">
              <w:rPr>
                <w:rFonts w:ascii="Arial" w:hAnsi="Arial" w:cs="Arial"/>
                <w:sz w:val="24"/>
                <w:szCs w:val="24"/>
              </w:rPr>
              <w:t xml:space="preserve">or funded during the previous five </w:t>
            </w:r>
            <w:r w:rsidRPr="008B7B7C">
              <w:rPr>
                <w:rFonts w:ascii="Arial" w:hAnsi="Arial" w:cs="Arial"/>
                <w:sz w:val="24"/>
                <w:szCs w:val="24"/>
              </w:rPr>
              <w:t xml:space="preserve">years in order to promote the use of the Welsh language. </w:t>
            </w:r>
          </w:p>
        </w:tc>
      </w:tr>
    </w:tbl>
    <w:p w14:paraId="1C777680" w14:textId="77777777" w:rsidR="0048152C" w:rsidRPr="008B7B7C" w:rsidRDefault="0048152C" w:rsidP="008B7E92">
      <w:pPr>
        <w:spacing w:after="120"/>
        <w:ind w:left="720"/>
        <w:rPr>
          <w:rFonts w:ascii="Arial" w:hAnsi="Arial" w:cs="Arial"/>
          <w:sz w:val="24"/>
          <w:szCs w:val="24"/>
        </w:rPr>
      </w:pPr>
    </w:p>
    <w:p w14:paraId="2E09BDBB" w14:textId="77777777" w:rsidR="0048152C" w:rsidRPr="008B7B7C" w:rsidRDefault="008C340C" w:rsidP="008B7E92">
      <w:pPr>
        <w:spacing w:after="120"/>
        <w:rPr>
          <w:rFonts w:ascii="Arial" w:hAnsi="Arial" w:cs="Arial"/>
          <w:sz w:val="24"/>
          <w:szCs w:val="24"/>
        </w:rPr>
      </w:pPr>
      <w:r w:rsidRPr="008B7B7C">
        <w:rPr>
          <w:rFonts w:ascii="Arial" w:hAnsi="Arial" w:cs="Arial"/>
          <w:sz w:val="24"/>
          <w:szCs w:val="24"/>
        </w:rPr>
        <w:t xml:space="preserve">The </w:t>
      </w:r>
      <w:r w:rsidR="0048152C" w:rsidRPr="008B7B7C">
        <w:rPr>
          <w:rFonts w:ascii="Arial" w:hAnsi="Arial" w:cs="Arial"/>
          <w:sz w:val="24"/>
          <w:szCs w:val="24"/>
        </w:rPr>
        <w:t xml:space="preserve">first Welsh language strategy devised six objectives, three that focussed on internal practices and three that focussed on our communities. </w:t>
      </w:r>
    </w:p>
    <w:p w14:paraId="46C06F5F" w14:textId="77777777" w:rsidR="0048152C" w:rsidRPr="008B7B7C" w:rsidRDefault="0048152C" w:rsidP="008B7E92">
      <w:pPr>
        <w:spacing w:after="120"/>
        <w:rPr>
          <w:rFonts w:ascii="Arial" w:hAnsi="Arial" w:cs="Arial"/>
          <w:sz w:val="24"/>
          <w:szCs w:val="24"/>
        </w:rPr>
      </w:pPr>
      <w:r w:rsidRPr="008B7B7C">
        <w:rPr>
          <w:rFonts w:ascii="Arial" w:hAnsi="Arial" w:cs="Arial"/>
          <w:sz w:val="24"/>
          <w:szCs w:val="24"/>
        </w:rPr>
        <w:t>The three key objectives for internal practices were:</w:t>
      </w:r>
    </w:p>
    <w:p w14:paraId="5F7D7171" w14:textId="77777777" w:rsidR="0048152C" w:rsidRPr="008B7B7C" w:rsidRDefault="0048152C" w:rsidP="008B7E92">
      <w:pPr>
        <w:numPr>
          <w:ilvl w:val="0"/>
          <w:numId w:val="3"/>
        </w:numPr>
        <w:spacing w:after="120"/>
        <w:rPr>
          <w:rFonts w:ascii="Arial" w:hAnsi="Arial" w:cs="Arial"/>
          <w:sz w:val="24"/>
          <w:szCs w:val="24"/>
        </w:rPr>
      </w:pPr>
      <w:r w:rsidRPr="008B7B7C">
        <w:rPr>
          <w:rFonts w:ascii="Arial" w:hAnsi="Arial" w:cs="Arial"/>
          <w:sz w:val="24"/>
          <w:szCs w:val="24"/>
        </w:rPr>
        <w:t>Objective one: Identify the capacity in service areas to deliver services in Welsh</w:t>
      </w:r>
    </w:p>
    <w:p w14:paraId="6A75E566" w14:textId="77777777" w:rsidR="0048152C" w:rsidRPr="008B7B7C" w:rsidRDefault="0048152C" w:rsidP="008B7E92">
      <w:pPr>
        <w:numPr>
          <w:ilvl w:val="0"/>
          <w:numId w:val="3"/>
        </w:numPr>
        <w:spacing w:after="120"/>
        <w:rPr>
          <w:rFonts w:ascii="Arial" w:hAnsi="Arial" w:cs="Arial"/>
          <w:sz w:val="24"/>
          <w:szCs w:val="24"/>
        </w:rPr>
      </w:pPr>
      <w:r w:rsidRPr="008B7B7C">
        <w:rPr>
          <w:rFonts w:ascii="Arial" w:hAnsi="Arial" w:cs="Arial"/>
          <w:sz w:val="24"/>
          <w:szCs w:val="24"/>
        </w:rPr>
        <w:t>Objective two: To provide appropriate learning and development solutions at various levels to meet identified needs within budget allocation</w:t>
      </w:r>
    </w:p>
    <w:p w14:paraId="47EE62BB" w14:textId="77777777" w:rsidR="0048152C" w:rsidRPr="008B7B7C" w:rsidRDefault="0048152C" w:rsidP="008B7E92">
      <w:pPr>
        <w:numPr>
          <w:ilvl w:val="0"/>
          <w:numId w:val="3"/>
        </w:numPr>
        <w:spacing w:after="120"/>
        <w:rPr>
          <w:rFonts w:ascii="Arial" w:hAnsi="Arial" w:cs="Arial"/>
          <w:sz w:val="24"/>
          <w:szCs w:val="24"/>
        </w:rPr>
      </w:pPr>
      <w:r w:rsidRPr="008B7B7C">
        <w:rPr>
          <w:rFonts w:ascii="Arial" w:hAnsi="Arial" w:cs="Arial"/>
          <w:sz w:val="24"/>
          <w:szCs w:val="24"/>
        </w:rPr>
        <w:t xml:space="preserve">Objective three: To establish arrangements in recruiting to positions where Welsh language skills are essential  </w:t>
      </w:r>
      <w:r w:rsidRPr="008B7B7C">
        <w:rPr>
          <w:rFonts w:ascii="Arial" w:hAnsi="Arial" w:cs="Arial"/>
          <w:sz w:val="24"/>
          <w:szCs w:val="24"/>
        </w:rPr>
        <w:tab/>
      </w:r>
    </w:p>
    <w:p w14:paraId="1F4E7042" w14:textId="77777777" w:rsidR="0048152C" w:rsidRPr="008B7B7C" w:rsidRDefault="0048152C" w:rsidP="008B7E92">
      <w:pPr>
        <w:spacing w:after="120"/>
        <w:rPr>
          <w:rFonts w:ascii="Arial" w:hAnsi="Arial" w:cs="Arial"/>
          <w:sz w:val="24"/>
          <w:szCs w:val="24"/>
        </w:rPr>
      </w:pPr>
      <w:r w:rsidRPr="008B7B7C">
        <w:rPr>
          <w:rFonts w:ascii="Arial" w:hAnsi="Arial" w:cs="Arial"/>
          <w:sz w:val="24"/>
          <w:szCs w:val="24"/>
        </w:rPr>
        <w:t>The three key objectives for our communities were:</w:t>
      </w:r>
    </w:p>
    <w:p w14:paraId="1F356307" w14:textId="77777777" w:rsidR="0048152C" w:rsidRPr="008B7B7C" w:rsidRDefault="0048152C" w:rsidP="008B7E92">
      <w:pPr>
        <w:numPr>
          <w:ilvl w:val="0"/>
          <w:numId w:val="4"/>
        </w:numPr>
        <w:spacing w:after="120"/>
        <w:rPr>
          <w:rFonts w:ascii="Arial" w:hAnsi="Arial" w:cs="Arial"/>
          <w:sz w:val="24"/>
          <w:szCs w:val="24"/>
        </w:rPr>
      </w:pPr>
      <w:r w:rsidRPr="008B7B7C">
        <w:rPr>
          <w:rFonts w:ascii="Arial" w:hAnsi="Arial" w:cs="Arial"/>
          <w:sz w:val="24"/>
          <w:szCs w:val="24"/>
        </w:rPr>
        <w:lastRenderedPageBreak/>
        <w:t>Objective one: To raise the profile of the Welsh language, culture and local activities and events organised by the council and our partners in a structured way.</w:t>
      </w:r>
    </w:p>
    <w:p w14:paraId="5E24CF38" w14:textId="77777777" w:rsidR="0048152C" w:rsidRPr="008B7B7C" w:rsidRDefault="0048152C" w:rsidP="008B7E92">
      <w:pPr>
        <w:numPr>
          <w:ilvl w:val="0"/>
          <w:numId w:val="4"/>
        </w:numPr>
        <w:spacing w:after="120"/>
        <w:rPr>
          <w:rFonts w:ascii="Arial" w:hAnsi="Arial" w:cs="Arial"/>
          <w:sz w:val="24"/>
          <w:szCs w:val="24"/>
        </w:rPr>
      </w:pPr>
      <w:r w:rsidRPr="008B7B7C">
        <w:rPr>
          <w:rFonts w:ascii="Arial" w:hAnsi="Arial" w:cs="Arial"/>
          <w:sz w:val="24"/>
          <w:szCs w:val="24"/>
        </w:rPr>
        <w:t>Objective two: To increase the promotion and awareness of the council’s Welsh in Education Strategic Plan (WESP) particularly in relation to objectives one, two and four of the plan.</w:t>
      </w:r>
    </w:p>
    <w:p w14:paraId="452E82B7" w14:textId="77777777" w:rsidR="0048152C" w:rsidRPr="008B7B7C" w:rsidRDefault="0048152C" w:rsidP="008B7E92">
      <w:pPr>
        <w:numPr>
          <w:ilvl w:val="0"/>
          <w:numId w:val="4"/>
        </w:numPr>
        <w:spacing w:after="120"/>
        <w:rPr>
          <w:rFonts w:ascii="Arial" w:hAnsi="Arial" w:cs="Arial"/>
          <w:sz w:val="24"/>
          <w:szCs w:val="24"/>
        </w:rPr>
      </w:pPr>
      <w:r w:rsidRPr="008B7B7C">
        <w:rPr>
          <w:rFonts w:ascii="Arial" w:hAnsi="Arial" w:cs="Arial"/>
          <w:sz w:val="24"/>
          <w:szCs w:val="24"/>
        </w:rPr>
        <w:t>Objective three: To explore (and implement where possible) any new activities which will support the use of the Welsh language more widely within the county borough, promoting these accordingly.</w:t>
      </w:r>
    </w:p>
    <w:p w14:paraId="24598B7C" w14:textId="77777777" w:rsidR="0048152C" w:rsidRPr="008B7B7C" w:rsidRDefault="008C340C" w:rsidP="008B7E92">
      <w:pPr>
        <w:spacing w:after="120"/>
        <w:rPr>
          <w:rFonts w:ascii="Arial" w:hAnsi="Arial" w:cs="Arial"/>
          <w:sz w:val="24"/>
          <w:szCs w:val="24"/>
        </w:rPr>
      </w:pPr>
      <w:r w:rsidRPr="008B7B7C">
        <w:rPr>
          <w:rFonts w:ascii="Arial" w:hAnsi="Arial" w:cs="Arial"/>
          <w:sz w:val="24"/>
          <w:szCs w:val="24"/>
        </w:rPr>
        <w:t xml:space="preserve">Progress </w:t>
      </w:r>
      <w:r w:rsidR="006A7F31" w:rsidRPr="008B7B7C">
        <w:rPr>
          <w:rFonts w:ascii="Arial" w:hAnsi="Arial" w:cs="Arial"/>
          <w:sz w:val="24"/>
          <w:szCs w:val="24"/>
        </w:rPr>
        <w:t xml:space="preserve">against the objectives for 2016-2021 </w:t>
      </w:r>
      <w:r w:rsidRPr="008B7B7C">
        <w:rPr>
          <w:rFonts w:ascii="Arial" w:hAnsi="Arial" w:cs="Arial"/>
          <w:sz w:val="24"/>
          <w:szCs w:val="24"/>
        </w:rPr>
        <w:t xml:space="preserve">has been reported </w:t>
      </w:r>
      <w:r w:rsidR="006A7F31" w:rsidRPr="008B7B7C">
        <w:rPr>
          <w:rFonts w:ascii="Arial" w:hAnsi="Arial" w:cs="Arial"/>
          <w:sz w:val="24"/>
          <w:szCs w:val="24"/>
        </w:rPr>
        <w:t>annually to Cabinet Committee Equalities, and annual reports are published on the BCBC website. This</w:t>
      </w:r>
      <w:r w:rsidR="0048152C" w:rsidRPr="008B7B7C">
        <w:rPr>
          <w:rFonts w:ascii="Arial" w:hAnsi="Arial" w:cs="Arial"/>
          <w:sz w:val="24"/>
          <w:szCs w:val="24"/>
        </w:rPr>
        <w:t xml:space="preserve"> current strategy builds on the progress </w:t>
      </w:r>
      <w:r w:rsidRPr="008B7B7C">
        <w:rPr>
          <w:rFonts w:ascii="Arial" w:hAnsi="Arial" w:cs="Arial"/>
          <w:sz w:val="24"/>
          <w:szCs w:val="24"/>
        </w:rPr>
        <w:t xml:space="preserve">that has been </w:t>
      </w:r>
      <w:r w:rsidR="0048152C" w:rsidRPr="008B7B7C">
        <w:rPr>
          <w:rFonts w:ascii="Arial" w:hAnsi="Arial" w:cs="Arial"/>
          <w:sz w:val="24"/>
          <w:szCs w:val="24"/>
        </w:rPr>
        <w:t>made, meets the needs of the Welsh speakers and learners in the county borough, meets the legislative requirements and most importantly is meaningful, appropriate and achievable for everyone involved.</w:t>
      </w:r>
    </w:p>
    <w:p w14:paraId="1A48E832" w14:textId="77777777" w:rsidR="00693B60" w:rsidRPr="008B7B7C" w:rsidRDefault="0048152C" w:rsidP="008B7E92">
      <w:pPr>
        <w:spacing w:after="120"/>
        <w:rPr>
          <w:rFonts w:ascii="Arial" w:hAnsi="Arial" w:cs="Arial"/>
          <w:sz w:val="24"/>
          <w:szCs w:val="24"/>
        </w:rPr>
      </w:pPr>
      <w:r w:rsidRPr="008B7B7C">
        <w:rPr>
          <w:rFonts w:ascii="Arial" w:hAnsi="Arial" w:cs="Arial"/>
          <w:sz w:val="24"/>
          <w:szCs w:val="24"/>
        </w:rPr>
        <w:t>In devising this strategy</w:t>
      </w:r>
      <w:r w:rsidR="008C340C" w:rsidRPr="008B7B7C">
        <w:rPr>
          <w:rFonts w:ascii="Arial" w:hAnsi="Arial" w:cs="Arial"/>
          <w:sz w:val="24"/>
          <w:szCs w:val="24"/>
        </w:rPr>
        <w:t xml:space="preserve">, consideration has been given to the </w:t>
      </w:r>
      <w:r w:rsidRPr="008B7B7C">
        <w:rPr>
          <w:rFonts w:ascii="Arial" w:hAnsi="Arial" w:cs="Arial"/>
          <w:sz w:val="24"/>
          <w:szCs w:val="24"/>
        </w:rPr>
        <w:t xml:space="preserve">policy context and created a language profile of Bridgend County. </w:t>
      </w:r>
      <w:r w:rsidR="008C340C" w:rsidRPr="008B7B7C">
        <w:rPr>
          <w:rFonts w:ascii="Arial" w:hAnsi="Arial" w:cs="Arial"/>
          <w:sz w:val="24"/>
          <w:szCs w:val="24"/>
        </w:rPr>
        <w:t>S</w:t>
      </w:r>
      <w:r w:rsidR="006A7F31" w:rsidRPr="008B7B7C">
        <w:rPr>
          <w:rFonts w:ascii="Arial" w:hAnsi="Arial" w:cs="Arial"/>
          <w:sz w:val="24"/>
          <w:szCs w:val="24"/>
        </w:rPr>
        <w:t xml:space="preserve">ix overarching </w:t>
      </w:r>
      <w:r w:rsidRPr="008B7B7C">
        <w:rPr>
          <w:rFonts w:ascii="Arial" w:hAnsi="Arial" w:cs="Arial"/>
          <w:sz w:val="24"/>
          <w:szCs w:val="24"/>
        </w:rPr>
        <w:t xml:space="preserve">objectives </w:t>
      </w:r>
      <w:r w:rsidR="008C340C" w:rsidRPr="008B7B7C">
        <w:rPr>
          <w:rFonts w:ascii="Arial" w:hAnsi="Arial" w:cs="Arial"/>
          <w:sz w:val="24"/>
          <w:szCs w:val="24"/>
        </w:rPr>
        <w:t xml:space="preserve">have been developed </w:t>
      </w:r>
      <w:r w:rsidRPr="008B7B7C">
        <w:rPr>
          <w:rFonts w:ascii="Arial" w:hAnsi="Arial" w:cs="Arial"/>
          <w:sz w:val="24"/>
          <w:szCs w:val="24"/>
        </w:rPr>
        <w:t xml:space="preserve">with </w:t>
      </w:r>
      <w:r w:rsidR="006975A4" w:rsidRPr="008B7B7C">
        <w:rPr>
          <w:rFonts w:ascii="Arial" w:hAnsi="Arial" w:cs="Arial"/>
          <w:sz w:val="24"/>
          <w:szCs w:val="24"/>
        </w:rPr>
        <w:t>28</w:t>
      </w:r>
      <w:r w:rsidRPr="008B7B7C">
        <w:rPr>
          <w:rFonts w:ascii="Arial" w:hAnsi="Arial" w:cs="Arial"/>
          <w:sz w:val="24"/>
          <w:szCs w:val="24"/>
        </w:rPr>
        <w:t xml:space="preserve"> actions and we will work with our partners to achieve these aims. </w:t>
      </w:r>
    </w:p>
    <w:p w14:paraId="7A0078F6" w14:textId="77777777" w:rsidR="005B0CDE" w:rsidRPr="008B7B7C" w:rsidRDefault="006A7F31" w:rsidP="008B7E92">
      <w:pPr>
        <w:spacing w:after="120"/>
        <w:rPr>
          <w:rFonts w:ascii="Arial" w:hAnsi="Arial" w:cs="Arial"/>
          <w:sz w:val="24"/>
          <w:szCs w:val="24"/>
        </w:rPr>
      </w:pPr>
      <w:r w:rsidRPr="008B7B7C">
        <w:rPr>
          <w:rFonts w:ascii="Arial" w:hAnsi="Arial" w:cs="Arial"/>
          <w:sz w:val="24"/>
          <w:szCs w:val="24"/>
        </w:rPr>
        <w:t xml:space="preserve">In developing this strategy </w:t>
      </w:r>
      <w:r w:rsidR="008C340C" w:rsidRPr="008B7B7C">
        <w:rPr>
          <w:rFonts w:ascii="Arial" w:hAnsi="Arial" w:cs="Arial"/>
          <w:sz w:val="24"/>
          <w:szCs w:val="24"/>
        </w:rPr>
        <w:t xml:space="preserve">consultation has been undertaken with </w:t>
      </w:r>
      <w:r w:rsidRPr="008B7B7C">
        <w:rPr>
          <w:rFonts w:ascii="Arial" w:hAnsi="Arial" w:cs="Arial"/>
          <w:sz w:val="24"/>
          <w:szCs w:val="24"/>
        </w:rPr>
        <w:t>the public, key stakeholders, schools and members. The consultation received a total of 439 completions, and the responses have been used to develop the Welsh Language Strategy 2020-2026 action plan. This means that our strategy uses established national criteria but localises the information and targets.</w:t>
      </w:r>
    </w:p>
    <w:p w14:paraId="7F2D7B69" w14:textId="77777777" w:rsidR="006A7F31" w:rsidRPr="008B7B7C" w:rsidRDefault="006A7F31" w:rsidP="008B7E92">
      <w:pPr>
        <w:spacing w:after="120"/>
        <w:rPr>
          <w:rFonts w:ascii="Arial" w:hAnsi="Arial" w:cs="Arial"/>
          <w:sz w:val="24"/>
          <w:szCs w:val="24"/>
        </w:rPr>
      </w:pPr>
    </w:p>
    <w:p w14:paraId="0EE469B4" w14:textId="77777777" w:rsidR="0048152C" w:rsidRPr="008B7B7C" w:rsidRDefault="0048152C" w:rsidP="008B7E92">
      <w:pPr>
        <w:pStyle w:val="Heading1"/>
        <w:spacing w:after="120"/>
        <w:rPr>
          <w:rFonts w:cs="Arial"/>
          <w:sz w:val="32"/>
          <w:u w:val="none"/>
        </w:rPr>
      </w:pPr>
      <w:bookmarkStart w:id="2" w:name="_Toc75501429"/>
      <w:r w:rsidRPr="008B7B7C">
        <w:rPr>
          <w:rFonts w:cs="Arial"/>
          <w:sz w:val="32"/>
          <w:u w:val="none"/>
        </w:rPr>
        <w:t>Policy context</w:t>
      </w:r>
      <w:bookmarkEnd w:id="2"/>
      <w:r w:rsidRPr="008B7B7C">
        <w:rPr>
          <w:rFonts w:cs="Arial"/>
          <w:sz w:val="32"/>
          <w:u w:val="none"/>
        </w:rPr>
        <w:t xml:space="preserve"> </w:t>
      </w:r>
    </w:p>
    <w:p w14:paraId="6BB7C9EC" w14:textId="77777777" w:rsidR="0048152C" w:rsidRPr="008B7B7C" w:rsidRDefault="0048152C" w:rsidP="008B7E92">
      <w:pPr>
        <w:pStyle w:val="Heading2"/>
      </w:pPr>
      <w:bookmarkStart w:id="3" w:name="_Toc75501430"/>
      <w:r w:rsidRPr="008B7B7C">
        <w:t>The Welsh Language (Wales) Measure 2011</w:t>
      </w:r>
      <w:bookmarkEnd w:id="3"/>
    </w:p>
    <w:p w14:paraId="04CA5108"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The Welsh Language (Wales) Measure 2011 makes Welsh an official language in Wales. This means it must be treated no less favourably than English.</w:t>
      </w:r>
    </w:p>
    <w:p w14:paraId="609361C4"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The Welsh Language (Wales) Measure 2011 established a legal framework to impose a statutory duty on public bodies in Wales to comply with the Welsh Language Standards. It recognises that there are two official languages in Wales- Welsh and English. The legislation enables people to live their lives through the medium of Welsh, if they choose to do so. As of 1 April 2018</w:t>
      </w:r>
      <w:r w:rsidR="008C340C" w:rsidRPr="008B7B7C">
        <w:rPr>
          <w:rFonts w:ascii="Arial" w:hAnsi="Arial" w:cs="Arial"/>
          <w:bCs/>
          <w:iCs/>
          <w:sz w:val="24"/>
          <w:szCs w:val="24"/>
        </w:rPr>
        <w:t xml:space="preserve">, </w:t>
      </w:r>
      <w:r w:rsidRPr="008B7B7C">
        <w:rPr>
          <w:rFonts w:ascii="Arial" w:hAnsi="Arial" w:cs="Arial"/>
          <w:bCs/>
          <w:iCs/>
          <w:sz w:val="24"/>
          <w:szCs w:val="24"/>
        </w:rPr>
        <w:t>the Welsh Language Standards replaced the Welsh Language Act 1993. </w:t>
      </w:r>
    </w:p>
    <w:p w14:paraId="111A8F72" w14:textId="77777777" w:rsidR="005B0CDE" w:rsidRPr="008B7B7C" w:rsidRDefault="005B0CDE" w:rsidP="008B7E92">
      <w:pPr>
        <w:spacing w:after="120"/>
        <w:contextualSpacing/>
        <w:rPr>
          <w:rFonts w:ascii="Arial" w:hAnsi="Arial" w:cs="Arial"/>
          <w:bCs/>
          <w:iCs/>
          <w:sz w:val="24"/>
          <w:szCs w:val="24"/>
        </w:rPr>
      </w:pPr>
    </w:p>
    <w:p w14:paraId="42FDC9D4" w14:textId="77777777" w:rsidR="0048152C" w:rsidRPr="008B7B7C" w:rsidRDefault="0048152C" w:rsidP="008B7E92">
      <w:pPr>
        <w:pStyle w:val="Heading2"/>
      </w:pPr>
      <w:bookmarkStart w:id="4" w:name="_Toc75501431"/>
      <w:r w:rsidRPr="008B7B7C">
        <w:t>Welsh Language Standards</w:t>
      </w:r>
      <w:bookmarkEnd w:id="4"/>
    </w:p>
    <w:p w14:paraId="1D349373"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 xml:space="preserve">The Welsh Language Standards were published by the Welsh Language Commissioner. Bridgend County Borough Council (BCBC) received its final Welsh Language Standards compliance notice in September 2015. This notice comprised of 171 standards, 144 required by March and a further 27 by September 2016. The Commissioner has put these into five themes. </w:t>
      </w:r>
    </w:p>
    <w:p w14:paraId="0509568F" w14:textId="55800EBF" w:rsidR="0048152C" w:rsidRPr="008B7B7C" w:rsidRDefault="008B7B7C" w:rsidP="008B7E92">
      <w:pPr>
        <w:numPr>
          <w:ilvl w:val="0"/>
          <w:numId w:val="6"/>
        </w:numPr>
        <w:spacing w:after="120"/>
        <w:contextualSpacing/>
        <w:rPr>
          <w:rFonts w:ascii="Arial" w:hAnsi="Arial" w:cs="Arial"/>
          <w:bCs/>
          <w:iCs/>
          <w:sz w:val="24"/>
          <w:szCs w:val="24"/>
        </w:rPr>
      </w:pPr>
      <w:r>
        <w:rPr>
          <w:rFonts w:ascii="Arial" w:hAnsi="Arial" w:cs="Arial"/>
          <w:bCs/>
          <w:iCs/>
          <w:sz w:val="24"/>
          <w:szCs w:val="24"/>
        </w:rPr>
        <w:lastRenderedPageBreak/>
        <w:t>Service delivery</w:t>
      </w:r>
    </w:p>
    <w:p w14:paraId="524A4CC4" w14:textId="54966ADD" w:rsidR="0048152C" w:rsidRPr="008B7B7C" w:rsidRDefault="008B7B7C" w:rsidP="008B7E92">
      <w:pPr>
        <w:numPr>
          <w:ilvl w:val="0"/>
          <w:numId w:val="6"/>
        </w:numPr>
        <w:spacing w:after="120"/>
        <w:contextualSpacing/>
        <w:rPr>
          <w:rFonts w:ascii="Arial" w:hAnsi="Arial" w:cs="Arial"/>
          <w:bCs/>
          <w:iCs/>
          <w:sz w:val="24"/>
          <w:szCs w:val="24"/>
        </w:rPr>
      </w:pPr>
      <w:r>
        <w:rPr>
          <w:rFonts w:ascii="Arial" w:hAnsi="Arial" w:cs="Arial"/>
          <w:bCs/>
          <w:iCs/>
          <w:sz w:val="24"/>
          <w:szCs w:val="24"/>
        </w:rPr>
        <w:t>Policy making</w:t>
      </w:r>
    </w:p>
    <w:p w14:paraId="076FEA7A" w14:textId="30563723" w:rsidR="0048152C" w:rsidRPr="008B7B7C" w:rsidRDefault="008B7B7C" w:rsidP="008B7E92">
      <w:pPr>
        <w:numPr>
          <w:ilvl w:val="0"/>
          <w:numId w:val="6"/>
        </w:numPr>
        <w:spacing w:after="120"/>
        <w:contextualSpacing/>
        <w:rPr>
          <w:rFonts w:ascii="Arial" w:hAnsi="Arial" w:cs="Arial"/>
          <w:bCs/>
          <w:iCs/>
          <w:sz w:val="24"/>
          <w:szCs w:val="24"/>
        </w:rPr>
      </w:pPr>
      <w:r>
        <w:rPr>
          <w:rFonts w:ascii="Arial" w:hAnsi="Arial" w:cs="Arial"/>
          <w:bCs/>
          <w:iCs/>
          <w:sz w:val="24"/>
          <w:szCs w:val="24"/>
        </w:rPr>
        <w:t>Promotion</w:t>
      </w:r>
    </w:p>
    <w:p w14:paraId="6B82F3AE" w14:textId="00218B71" w:rsidR="0048152C" w:rsidRPr="008B7B7C" w:rsidRDefault="008B7B7C" w:rsidP="008B7E92">
      <w:pPr>
        <w:numPr>
          <w:ilvl w:val="0"/>
          <w:numId w:val="6"/>
        </w:numPr>
        <w:spacing w:after="120"/>
        <w:contextualSpacing/>
        <w:rPr>
          <w:rFonts w:ascii="Arial" w:hAnsi="Arial" w:cs="Arial"/>
          <w:bCs/>
          <w:iCs/>
          <w:sz w:val="24"/>
          <w:szCs w:val="24"/>
        </w:rPr>
      </w:pPr>
      <w:r>
        <w:rPr>
          <w:rFonts w:ascii="Arial" w:hAnsi="Arial" w:cs="Arial"/>
          <w:bCs/>
          <w:iCs/>
          <w:sz w:val="24"/>
          <w:szCs w:val="24"/>
        </w:rPr>
        <w:t>Operational</w:t>
      </w:r>
      <w:r w:rsidR="0048152C" w:rsidRPr="008B7B7C">
        <w:rPr>
          <w:rFonts w:ascii="Arial" w:hAnsi="Arial" w:cs="Arial"/>
          <w:bCs/>
          <w:iCs/>
          <w:sz w:val="24"/>
          <w:szCs w:val="24"/>
        </w:rPr>
        <w:t xml:space="preserve"> </w:t>
      </w:r>
    </w:p>
    <w:p w14:paraId="19CB3E3E" w14:textId="38B5CE0B" w:rsidR="0048152C" w:rsidRPr="008B7B7C" w:rsidRDefault="008B7B7C" w:rsidP="008B7E92">
      <w:pPr>
        <w:numPr>
          <w:ilvl w:val="0"/>
          <w:numId w:val="6"/>
        </w:numPr>
        <w:spacing w:after="120"/>
        <w:contextualSpacing/>
        <w:rPr>
          <w:rFonts w:ascii="Arial" w:hAnsi="Arial" w:cs="Arial"/>
          <w:bCs/>
          <w:iCs/>
          <w:sz w:val="24"/>
          <w:szCs w:val="24"/>
        </w:rPr>
      </w:pPr>
      <w:r>
        <w:rPr>
          <w:rFonts w:ascii="Arial" w:hAnsi="Arial" w:cs="Arial"/>
          <w:bCs/>
          <w:iCs/>
          <w:sz w:val="24"/>
          <w:szCs w:val="24"/>
        </w:rPr>
        <w:t>Record keeping</w:t>
      </w:r>
    </w:p>
    <w:p w14:paraId="251F96E2" w14:textId="77777777" w:rsidR="0048152C" w:rsidRPr="008B7B7C" w:rsidRDefault="0048152C" w:rsidP="008B7E92">
      <w:pPr>
        <w:spacing w:after="120"/>
        <w:contextualSpacing/>
        <w:rPr>
          <w:rFonts w:ascii="Arial" w:hAnsi="Arial" w:cs="Arial"/>
          <w:bCs/>
          <w:iCs/>
          <w:sz w:val="24"/>
          <w:szCs w:val="24"/>
        </w:rPr>
      </w:pPr>
    </w:p>
    <w:p w14:paraId="47EC2515"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 xml:space="preserve">The Welsh Language Standards require an annual report </w:t>
      </w:r>
      <w:r w:rsidR="008C340C" w:rsidRPr="008B7B7C">
        <w:rPr>
          <w:rFonts w:ascii="Arial" w:hAnsi="Arial" w:cs="Arial"/>
          <w:bCs/>
          <w:iCs/>
          <w:sz w:val="24"/>
          <w:szCs w:val="24"/>
        </w:rPr>
        <w:t xml:space="preserve">to be produced </w:t>
      </w:r>
      <w:r w:rsidRPr="008B7B7C">
        <w:rPr>
          <w:rFonts w:ascii="Arial" w:hAnsi="Arial" w:cs="Arial"/>
          <w:bCs/>
          <w:iCs/>
          <w:sz w:val="24"/>
          <w:szCs w:val="24"/>
        </w:rPr>
        <w:t xml:space="preserve">which outlines </w:t>
      </w:r>
      <w:r w:rsidR="008C340C" w:rsidRPr="008B7B7C">
        <w:rPr>
          <w:rFonts w:ascii="Arial" w:hAnsi="Arial" w:cs="Arial"/>
          <w:bCs/>
          <w:iCs/>
          <w:sz w:val="24"/>
          <w:szCs w:val="24"/>
        </w:rPr>
        <w:t xml:space="preserve">compliance </w:t>
      </w:r>
      <w:r w:rsidRPr="008B7B7C">
        <w:rPr>
          <w:rFonts w:ascii="Arial" w:hAnsi="Arial" w:cs="Arial"/>
          <w:bCs/>
          <w:iCs/>
          <w:sz w:val="24"/>
          <w:szCs w:val="24"/>
        </w:rPr>
        <w:t xml:space="preserve">with the standards, progress made towards </w:t>
      </w:r>
      <w:r w:rsidR="008C340C" w:rsidRPr="008B7B7C">
        <w:rPr>
          <w:rFonts w:ascii="Arial" w:hAnsi="Arial" w:cs="Arial"/>
          <w:bCs/>
          <w:iCs/>
          <w:sz w:val="24"/>
          <w:szCs w:val="24"/>
        </w:rPr>
        <w:t>the</w:t>
      </w:r>
      <w:r w:rsidRPr="008B7B7C">
        <w:rPr>
          <w:rFonts w:ascii="Arial" w:hAnsi="Arial" w:cs="Arial"/>
          <w:bCs/>
          <w:iCs/>
          <w:sz w:val="24"/>
          <w:szCs w:val="24"/>
        </w:rPr>
        <w:t xml:space="preserve"> objectives, and how, in collaboration with partners, promoted the Welsh language and facilitated the use of the Welsh language more widely in the county borough.</w:t>
      </w:r>
    </w:p>
    <w:p w14:paraId="49576D52" w14:textId="77777777" w:rsidR="0048152C" w:rsidRPr="008B7B7C" w:rsidRDefault="0048152C" w:rsidP="008B7E92">
      <w:pPr>
        <w:spacing w:after="120"/>
        <w:contextualSpacing/>
        <w:rPr>
          <w:rFonts w:ascii="Arial" w:hAnsi="Arial" w:cs="Arial"/>
          <w:bCs/>
          <w:iCs/>
          <w:sz w:val="24"/>
          <w:szCs w:val="24"/>
        </w:rPr>
      </w:pPr>
    </w:p>
    <w:p w14:paraId="3A09C2B3" w14:textId="77777777" w:rsidR="0048152C" w:rsidRPr="008B7B7C" w:rsidRDefault="0048152C" w:rsidP="008B7E92">
      <w:pPr>
        <w:pStyle w:val="Heading2"/>
      </w:pPr>
      <w:bookmarkStart w:id="5" w:name="_Toc75501432"/>
      <w:r w:rsidRPr="008B7B7C">
        <w:t>Cymraeg 2050: A million Welsh speakers</w:t>
      </w:r>
      <w:bookmarkEnd w:id="5"/>
    </w:p>
    <w:p w14:paraId="237F13B0" w14:textId="495C2684" w:rsidR="0048152C" w:rsidRDefault="0048152C" w:rsidP="008B7E92">
      <w:pPr>
        <w:spacing w:after="120"/>
        <w:contextualSpacing/>
        <w:rPr>
          <w:rFonts w:ascii="Arial" w:hAnsi="Arial" w:cs="Arial"/>
          <w:bCs/>
          <w:iCs/>
          <w:sz w:val="24"/>
          <w:szCs w:val="24"/>
        </w:rPr>
      </w:pPr>
      <w:r w:rsidRPr="008B7B7C">
        <w:rPr>
          <w:rFonts w:ascii="Arial" w:hAnsi="Arial" w:cs="Arial"/>
          <w:bCs/>
          <w:iCs/>
          <w:sz w:val="24"/>
          <w:szCs w:val="24"/>
        </w:rPr>
        <w:t xml:space="preserve">In 2017 Welsh Government launched Cymraeg 2050: A million Welsh Speakers which outlines the aim of achieving a million Welsh speakers by the 2050. It follows on from </w:t>
      </w:r>
      <w:r w:rsidRPr="008B7B7C">
        <w:rPr>
          <w:rFonts w:ascii="Arial" w:hAnsi="Arial" w:cs="Arial"/>
          <w:bCs/>
          <w:i/>
          <w:iCs/>
          <w:sz w:val="24"/>
          <w:szCs w:val="24"/>
        </w:rPr>
        <w:t xml:space="preserve">‘A living language: a language for living 2012-2017’ </w:t>
      </w:r>
      <w:r w:rsidRPr="008B7B7C">
        <w:rPr>
          <w:rFonts w:ascii="Arial" w:hAnsi="Arial" w:cs="Arial"/>
          <w:bCs/>
          <w:iCs/>
          <w:sz w:val="24"/>
          <w:szCs w:val="24"/>
        </w:rPr>
        <w:t>and is a strategy for the whole of Wales and is a long term vision to increase the number of Welsh speakers. It recognises that to achieve this target the foundations and actions must be identified now and reflect the scale of this ambition. Welsh Government has identified three strategi</w:t>
      </w:r>
      <w:r w:rsidR="008B7B7C">
        <w:rPr>
          <w:rFonts w:ascii="Arial" w:hAnsi="Arial" w:cs="Arial"/>
          <w:bCs/>
          <w:iCs/>
          <w:sz w:val="24"/>
          <w:szCs w:val="24"/>
        </w:rPr>
        <w:t>c themes to achieve this vision:</w:t>
      </w:r>
    </w:p>
    <w:p w14:paraId="6F3E8512" w14:textId="77777777" w:rsidR="008B7B7C" w:rsidRPr="008B7B7C" w:rsidRDefault="008B7B7C" w:rsidP="008B7E92">
      <w:pPr>
        <w:spacing w:after="120"/>
        <w:contextualSpacing/>
        <w:rPr>
          <w:rFonts w:ascii="Arial" w:hAnsi="Arial" w:cs="Arial"/>
          <w:bCs/>
          <w:iCs/>
          <w:sz w:val="24"/>
          <w:szCs w:val="24"/>
        </w:rPr>
      </w:pPr>
    </w:p>
    <w:p w14:paraId="5D23056D"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ab/>
        <w:t>1. Increasing the number of Welsh speakers.</w:t>
      </w:r>
    </w:p>
    <w:p w14:paraId="2394132C"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ab/>
      </w:r>
      <w:r w:rsidR="00340C03" w:rsidRPr="008B7B7C">
        <w:rPr>
          <w:rFonts w:ascii="Arial" w:hAnsi="Arial" w:cs="Arial"/>
          <w:bCs/>
          <w:iCs/>
          <w:sz w:val="24"/>
          <w:szCs w:val="24"/>
        </w:rPr>
        <w:t>2. Increasing the us</w:t>
      </w:r>
      <w:r w:rsidRPr="008B7B7C">
        <w:rPr>
          <w:rFonts w:ascii="Arial" w:hAnsi="Arial" w:cs="Arial"/>
          <w:bCs/>
          <w:iCs/>
          <w:sz w:val="24"/>
          <w:szCs w:val="24"/>
        </w:rPr>
        <w:t>e of Welsh.</w:t>
      </w:r>
    </w:p>
    <w:p w14:paraId="02B03A08"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ab/>
        <w:t>3. Creating favourable conditions – infrastructure and content.</w:t>
      </w:r>
    </w:p>
    <w:p w14:paraId="3DAEFD7A" w14:textId="77777777" w:rsidR="0048152C" w:rsidRPr="008B7B7C" w:rsidRDefault="0048152C" w:rsidP="008B7E92">
      <w:pPr>
        <w:spacing w:after="120"/>
        <w:contextualSpacing/>
        <w:rPr>
          <w:rFonts w:ascii="Arial" w:hAnsi="Arial" w:cs="Arial"/>
          <w:bCs/>
          <w:iCs/>
          <w:sz w:val="24"/>
          <w:szCs w:val="24"/>
        </w:rPr>
      </w:pPr>
    </w:p>
    <w:p w14:paraId="7D3F107A"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The strategy also recognises the need to develop strategies that are relevant to each area of Wales. For example, in Welsh-speaking communities, the challenge is to ensure that people have good quality jobs, fulfilling careers and homes so that they can stay, or return to those communities. In other areas, promoting the use of Welsh as a language for the workplace and business will become increasingly important.</w:t>
      </w:r>
    </w:p>
    <w:p w14:paraId="77682362" w14:textId="43B7B61F"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 xml:space="preserve">The themes and aims of this strategy </w:t>
      </w:r>
      <w:r w:rsidR="00CF2CAA" w:rsidRPr="008B7B7C">
        <w:rPr>
          <w:rFonts w:ascii="Arial" w:hAnsi="Arial" w:cs="Arial"/>
          <w:bCs/>
          <w:iCs/>
          <w:sz w:val="24"/>
          <w:szCs w:val="24"/>
        </w:rPr>
        <w:t xml:space="preserve">have </w:t>
      </w:r>
      <w:r w:rsidRPr="008B7B7C">
        <w:rPr>
          <w:rFonts w:ascii="Arial" w:hAnsi="Arial" w:cs="Arial"/>
          <w:bCs/>
          <w:iCs/>
          <w:sz w:val="24"/>
          <w:szCs w:val="24"/>
        </w:rPr>
        <w:t>informed our objectives to create actions that are of national significance but locally focussed.</w:t>
      </w:r>
    </w:p>
    <w:p w14:paraId="71226B99" w14:textId="77777777" w:rsidR="0048152C" w:rsidRPr="008B7B7C" w:rsidRDefault="0048152C" w:rsidP="008B7E92">
      <w:pPr>
        <w:spacing w:after="120"/>
        <w:contextualSpacing/>
        <w:rPr>
          <w:rFonts w:ascii="Arial" w:hAnsi="Arial" w:cs="Arial"/>
          <w:bCs/>
          <w:iCs/>
          <w:sz w:val="24"/>
          <w:szCs w:val="24"/>
        </w:rPr>
      </w:pPr>
    </w:p>
    <w:p w14:paraId="5086B64E" w14:textId="77777777" w:rsidR="0048152C" w:rsidRPr="008B7B7C" w:rsidRDefault="0048152C" w:rsidP="008B7E92">
      <w:pPr>
        <w:pStyle w:val="Heading2"/>
      </w:pPr>
      <w:bookmarkStart w:id="6" w:name="_Toc75501433"/>
      <w:r w:rsidRPr="008B7B7C">
        <w:t>Well-being of</w:t>
      </w:r>
      <w:r w:rsidR="00B96D49" w:rsidRPr="008B7B7C">
        <w:t xml:space="preserve"> Future Generations (Wales) Act</w:t>
      </w:r>
      <w:r w:rsidRPr="008B7B7C">
        <w:t xml:space="preserve"> 2015</w:t>
      </w:r>
      <w:bookmarkEnd w:id="6"/>
      <w:r w:rsidRPr="008B7B7C">
        <w:t xml:space="preserve"> </w:t>
      </w:r>
    </w:p>
    <w:p w14:paraId="5B0CB390" w14:textId="701B3593" w:rsidR="008C340C" w:rsidRDefault="0048152C" w:rsidP="008B7E92">
      <w:pPr>
        <w:spacing w:after="120"/>
        <w:contextualSpacing/>
        <w:rPr>
          <w:rFonts w:ascii="Arial" w:hAnsi="Arial" w:cs="Arial"/>
          <w:bCs/>
          <w:iCs/>
          <w:sz w:val="24"/>
          <w:szCs w:val="24"/>
        </w:rPr>
      </w:pPr>
      <w:r w:rsidRPr="008B7B7C">
        <w:rPr>
          <w:rFonts w:ascii="Arial" w:hAnsi="Arial" w:cs="Arial"/>
          <w:bCs/>
          <w:iCs/>
          <w:sz w:val="24"/>
          <w:szCs w:val="24"/>
        </w:rPr>
        <w:t>The Well-being of Future Generations Act requires public bodies in Wales to think about the long-term impact of their decisions, to work better with people, communities and each other, and to prevent persistent problems such as poverty, health inequalities and climate change. The Act puts in place seven well-being goals, including – ‘a society that promotes and protects culture, heritage and the Welsh language, and which encourages people to participate in the arts, and sports and recreation.’</w:t>
      </w:r>
    </w:p>
    <w:p w14:paraId="5EE32EFA" w14:textId="77777777" w:rsidR="008B7B7C" w:rsidRPr="008B7B7C" w:rsidRDefault="008B7B7C" w:rsidP="008B7E92">
      <w:pPr>
        <w:spacing w:after="120"/>
        <w:contextualSpacing/>
        <w:rPr>
          <w:rFonts w:ascii="Arial" w:hAnsi="Arial" w:cs="Arial"/>
          <w:bCs/>
          <w:iCs/>
          <w:sz w:val="24"/>
          <w:szCs w:val="24"/>
        </w:rPr>
      </w:pPr>
    </w:p>
    <w:p w14:paraId="1151845D"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bCs/>
          <w:iCs/>
          <w:sz w:val="24"/>
          <w:szCs w:val="24"/>
        </w:rPr>
        <w:t xml:space="preserve">The Act establishes a statutory Future Generations Commissioner for Wales and also establishes Public Services Boards (PSBs) for each local authority area in </w:t>
      </w:r>
      <w:r w:rsidRPr="008B7B7C">
        <w:rPr>
          <w:rFonts w:ascii="Arial" w:hAnsi="Arial" w:cs="Arial"/>
          <w:bCs/>
          <w:iCs/>
          <w:sz w:val="24"/>
          <w:szCs w:val="24"/>
        </w:rPr>
        <w:lastRenderedPageBreak/>
        <w:t>Wales. Each PSB must improve the economic, social, environmental and cultural well-being of its area by working to achieve the well-being goals.</w:t>
      </w:r>
    </w:p>
    <w:p w14:paraId="7F4FB095" w14:textId="77777777" w:rsidR="0048152C" w:rsidRPr="008B7B7C" w:rsidRDefault="0048152C" w:rsidP="006A7F31">
      <w:pPr>
        <w:spacing w:after="120"/>
        <w:contextualSpacing/>
        <w:rPr>
          <w:rFonts w:ascii="Arial" w:hAnsi="Arial" w:cs="Arial"/>
          <w:bCs/>
          <w:iCs/>
          <w:sz w:val="24"/>
          <w:szCs w:val="24"/>
        </w:rPr>
      </w:pPr>
    </w:p>
    <w:p w14:paraId="2F364B4D" w14:textId="77777777" w:rsidR="0048152C" w:rsidRPr="008B7B7C" w:rsidRDefault="0048152C" w:rsidP="00ED1328">
      <w:pPr>
        <w:pStyle w:val="Heading2"/>
      </w:pPr>
      <w:bookmarkStart w:id="7" w:name="_Toc75501434"/>
      <w:r w:rsidRPr="008B7B7C">
        <w:t>Welsh in Education Strategic Plans Regulations (Wales) 2019</w:t>
      </w:r>
      <w:bookmarkEnd w:id="7"/>
    </w:p>
    <w:p w14:paraId="50F39686" w14:textId="652FCF03" w:rsidR="0048152C" w:rsidRPr="008B7B7C" w:rsidRDefault="0048152C" w:rsidP="008B7E92">
      <w:pPr>
        <w:spacing w:after="120"/>
        <w:contextualSpacing/>
        <w:rPr>
          <w:rFonts w:ascii="Arial" w:hAnsi="Arial" w:cs="Arial"/>
          <w:iCs/>
          <w:sz w:val="24"/>
          <w:szCs w:val="24"/>
        </w:rPr>
      </w:pPr>
      <w:r w:rsidRPr="008B7B7C">
        <w:rPr>
          <w:rFonts w:ascii="Arial" w:hAnsi="Arial" w:cs="Arial"/>
          <w:iCs/>
          <w:sz w:val="24"/>
          <w:szCs w:val="24"/>
        </w:rPr>
        <w:t xml:space="preserve">All local authorities have been required to </w:t>
      </w:r>
      <w:r w:rsidR="00416B37" w:rsidRPr="008B7B7C">
        <w:rPr>
          <w:rFonts w:ascii="Arial" w:hAnsi="Arial" w:cs="Arial"/>
          <w:iCs/>
          <w:sz w:val="24"/>
          <w:szCs w:val="24"/>
        </w:rPr>
        <w:t>develop</w:t>
      </w:r>
      <w:r w:rsidRPr="008B7B7C">
        <w:rPr>
          <w:rFonts w:ascii="Arial" w:hAnsi="Arial" w:cs="Arial"/>
          <w:iCs/>
          <w:sz w:val="24"/>
          <w:szCs w:val="24"/>
        </w:rPr>
        <w:t xml:space="preserve"> a</w:t>
      </w:r>
      <w:r w:rsidR="00416B37" w:rsidRPr="008B7B7C">
        <w:rPr>
          <w:rFonts w:ascii="Arial" w:hAnsi="Arial" w:cs="Arial"/>
          <w:iCs/>
          <w:sz w:val="24"/>
          <w:szCs w:val="24"/>
        </w:rPr>
        <w:t xml:space="preserve"> Welsh in Education Strategic Plan</w:t>
      </w:r>
      <w:r w:rsidR="00767DBB" w:rsidRPr="008B7B7C">
        <w:rPr>
          <w:rFonts w:ascii="Arial" w:hAnsi="Arial" w:cs="Arial"/>
          <w:iCs/>
          <w:sz w:val="24"/>
          <w:szCs w:val="24"/>
        </w:rPr>
        <w:t xml:space="preserve"> (WESP)</w:t>
      </w:r>
      <w:r w:rsidR="00416B37" w:rsidRPr="008B7B7C">
        <w:rPr>
          <w:rFonts w:ascii="Arial" w:hAnsi="Arial" w:cs="Arial"/>
          <w:iCs/>
          <w:sz w:val="24"/>
          <w:szCs w:val="24"/>
        </w:rPr>
        <w:t xml:space="preserve">. </w:t>
      </w:r>
      <w:r w:rsidR="00767DBB" w:rsidRPr="008B7B7C">
        <w:rPr>
          <w:rFonts w:ascii="Arial" w:hAnsi="Arial" w:cs="Arial"/>
          <w:iCs/>
          <w:sz w:val="24"/>
          <w:szCs w:val="24"/>
        </w:rPr>
        <w:t xml:space="preserve"> Bridgend County Borough Council (</w:t>
      </w:r>
      <w:r w:rsidR="00416B37" w:rsidRPr="008B7B7C">
        <w:rPr>
          <w:rFonts w:ascii="Arial" w:hAnsi="Arial" w:cs="Arial"/>
          <w:iCs/>
          <w:sz w:val="24"/>
          <w:szCs w:val="24"/>
        </w:rPr>
        <w:t>BCBC</w:t>
      </w:r>
      <w:r w:rsidR="00767DBB" w:rsidRPr="008B7B7C">
        <w:rPr>
          <w:rFonts w:ascii="Arial" w:hAnsi="Arial" w:cs="Arial"/>
          <w:iCs/>
          <w:sz w:val="24"/>
          <w:szCs w:val="24"/>
        </w:rPr>
        <w:t>)</w:t>
      </w:r>
      <w:r w:rsidR="00416B37" w:rsidRPr="008B7B7C">
        <w:rPr>
          <w:rFonts w:ascii="Arial" w:hAnsi="Arial" w:cs="Arial"/>
          <w:iCs/>
          <w:sz w:val="24"/>
          <w:szCs w:val="24"/>
        </w:rPr>
        <w:t xml:space="preserve"> </w:t>
      </w:r>
      <w:r w:rsidR="00CF2CAA" w:rsidRPr="008B7B7C">
        <w:rPr>
          <w:rFonts w:ascii="Arial" w:hAnsi="Arial" w:cs="Arial"/>
          <w:iCs/>
          <w:sz w:val="24"/>
          <w:szCs w:val="24"/>
        </w:rPr>
        <w:t xml:space="preserve">is </w:t>
      </w:r>
      <w:r w:rsidR="00767DBB" w:rsidRPr="008B7B7C">
        <w:rPr>
          <w:rFonts w:ascii="Arial" w:hAnsi="Arial" w:cs="Arial"/>
          <w:iCs/>
          <w:sz w:val="24"/>
          <w:szCs w:val="24"/>
        </w:rPr>
        <w:t xml:space="preserve">currently </w:t>
      </w:r>
      <w:r w:rsidR="00416B37" w:rsidRPr="008B7B7C">
        <w:rPr>
          <w:rFonts w:ascii="Arial" w:hAnsi="Arial" w:cs="Arial"/>
          <w:iCs/>
          <w:sz w:val="24"/>
          <w:szCs w:val="24"/>
        </w:rPr>
        <w:t>working o</w:t>
      </w:r>
      <w:r w:rsidR="0001076C" w:rsidRPr="008B7B7C">
        <w:rPr>
          <w:rFonts w:ascii="Arial" w:hAnsi="Arial" w:cs="Arial"/>
          <w:iCs/>
          <w:sz w:val="24"/>
          <w:szCs w:val="24"/>
        </w:rPr>
        <w:t>n the 2022 to 2032 ten year</w:t>
      </w:r>
      <w:r w:rsidR="00416B37" w:rsidRPr="008B7B7C">
        <w:rPr>
          <w:rFonts w:ascii="Arial" w:hAnsi="Arial" w:cs="Arial"/>
          <w:iCs/>
          <w:sz w:val="24"/>
          <w:szCs w:val="24"/>
        </w:rPr>
        <w:t xml:space="preserve"> WESP whi</w:t>
      </w:r>
      <w:r w:rsidR="0001076C" w:rsidRPr="008B7B7C">
        <w:rPr>
          <w:rFonts w:ascii="Arial" w:hAnsi="Arial" w:cs="Arial"/>
          <w:iCs/>
          <w:sz w:val="24"/>
          <w:szCs w:val="24"/>
        </w:rPr>
        <w:t>ch is due for Welsh Government approval on the 31 January 2022.</w:t>
      </w:r>
      <w:r w:rsidR="00416B37" w:rsidRPr="008B7B7C">
        <w:rPr>
          <w:rFonts w:ascii="Arial" w:hAnsi="Arial" w:cs="Arial"/>
          <w:iCs/>
          <w:sz w:val="24"/>
          <w:szCs w:val="24"/>
        </w:rPr>
        <w:t xml:space="preserve"> The WESP and the Welsh Strategic Plan are closely aligned to ensure that the WESP </w:t>
      </w:r>
      <w:r w:rsidR="008C340C" w:rsidRPr="008B7B7C">
        <w:rPr>
          <w:rFonts w:ascii="Arial" w:hAnsi="Arial" w:cs="Arial"/>
          <w:iCs/>
          <w:sz w:val="24"/>
          <w:szCs w:val="24"/>
        </w:rPr>
        <w:t xml:space="preserve">continues to be promoted </w:t>
      </w:r>
      <w:r w:rsidR="00416B37" w:rsidRPr="008B7B7C">
        <w:rPr>
          <w:rFonts w:ascii="Arial" w:hAnsi="Arial" w:cs="Arial"/>
          <w:iCs/>
          <w:sz w:val="24"/>
          <w:szCs w:val="24"/>
        </w:rPr>
        <w:t xml:space="preserve">as part of the Welsh Language Strategy, and recognise the progress made within the WESP as part of the Welsh Language Strategy annual report. </w:t>
      </w:r>
    </w:p>
    <w:p w14:paraId="2BE26C72" w14:textId="77777777" w:rsidR="00416B37" w:rsidRPr="008B7B7C" w:rsidRDefault="00416B37" w:rsidP="008B7E92">
      <w:pPr>
        <w:spacing w:after="120"/>
        <w:contextualSpacing/>
        <w:rPr>
          <w:rFonts w:ascii="Arial" w:hAnsi="Arial" w:cs="Arial"/>
          <w:iCs/>
          <w:sz w:val="24"/>
          <w:szCs w:val="24"/>
        </w:rPr>
      </w:pPr>
    </w:p>
    <w:p w14:paraId="28671C1F" w14:textId="72135687" w:rsidR="0048152C" w:rsidRPr="008B7B7C" w:rsidRDefault="0048152C" w:rsidP="008B7E92">
      <w:pPr>
        <w:pStyle w:val="Heading2"/>
      </w:pPr>
      <w:bookmarkStart w:id="8" w:name="_Toc75501435"/>
      <w:r w:rsidRPr="008B7B7C">
        <w:t>B</w:t>
      </w:r>
      <w:r w:rsidR="008B7B7C">
        <w:t>ridgend County Borough Council Corporate P</w:t>
      </w:r>
      <w:r w:rsidRPr="008B7B7C">
        <w:t>lan 2018 -2022</w:t>
      </w:r>
      <w:bookmarkEnd w:id="8"/>
    </w:p>
    <w:p w14:paraId="16AE8869" w14:textId="77777777" w:rsidR="0048152C" w:rsidRPr="008B7B7C" w:rsidRDefault="0048152C" w:rsidP="008B7E92">
      <w:pPr>
        <w:spacing w:after="120"/>
        <w:contextualSpacing/>
        <w:rPr>
          <w:rFonts w:ascii="Arial" w:hAnsi="Arial" w:cs="Arial"/>
          <w:bCs/>
          <w:iCs/>
          <w:sz w:val="24"/>
          <w:szCs w:val="24"/>
        </w:rPr>
      </w:pPr>
      <w:r w:rsidRPr="008B7B7C">
        <w:rPr>
          <w:rFonts w:ascii="Arial" w:hAnsi="Arial" w:cs="Arial"/>
          <w:iCs/>
          <w:sz w:val="24"/>
          <w:szCs w:val="24"/>
        </w:rPr>
        <w:t xml:space="preserve">The </w:t>
      </w:r>
      <w:r w:rsidRPr="008B7B7C">
        <w:rPr>
          <w:rFonts w:ascii="Arial" w:hAnsi="Arial" w:cs="Arial"/>
          <w:bCs/>
          <w:iCs/>
          <w:sz w:val="24"/>
          <w:szCs w:val="24"/>
        </w:rPr>
        <w:t>corporate plan</w:t>
      </w:r>
      <w:r w:rsidRPr="008B7B7C">
        <w:rPr>
          <w:rFonts w:ascii="Arial" w:hAnsi="Arial" w:cs="Arial"/>
          <w:iCs/>
          <w:sz w:val="24"/>
          <w:szCs w:val="24"/>
        </w:rPr>
        <w:t xml:space="preserve"> is a central component of the </w:t>
      </w:r>
      <w:r w:rsidRPr="008B7B7C">
        <w:rPr>
          <w:rFonts w:ascii="Arial" w:hAnsi="Arial" w:cs="Arial"/>
          <w:bCs/>
          <w:iCs/>
          <w:sz w:val="24"/>
          <w:szCs w:val="24"/>
        </w:rPr>
        <w:t>local authority</w:t>
      </w:r>
      <w:r w:rsidRPr="008B7B7C">
        <w:rPr>
          <w:rFonts w:ascii="Arial" w:hAnsi="Arial" w:cs="Arial"/>
          <w:iCs/>
          <w:sz w:val="24"/>
          <w:szCs w:val="24"/>
        </w:rPr>
        <w:t xml:space="preserve"> business architecture, linking key elements such as policy, organisation, operational activity, governance, and performance management. </w:t>
      </w:r>
      <w:r w:rsidR="008C340C" w:rsidRPr="008B7B7C">
        <w:rPr>
          <w:rFonts w:ascii="Arial" w:hAnsi="Arial" w:cs="Arial"/>
          <w:iCs/>
          <w:sz w:val="24"/>
          <w:szCs w:val="24"/>
        </w:rPr>
        <w:t xml:space="preserve">BCBC’s </w:t>
      </w:r>
      <w:r w:rsidRPr="008B7B7C">
        <w:rPr>
          <w:rFonts w:ascii="Arial" w:hAnsi="Arial" w:cs="Arial"/>
          <w:iCs/>
          <w:sz w:val="24"/>
          <w:szCs w:val="24"/>
        </w:rPr>
        <w:t xml:space="preserve">corporate plan sets out </w:t>
      </w:r>
      <w:r w:rsidR="008C340C" w:rsidRPr="008B7B7C">
        <w:rPr>
          <w:rFonts w:ascii="Arial" w:hAnsi="Arial" w:cs="Arial"/>
          <w:iCs/>
          <w:sz w:val="24"/>
          <w:szCs w:val="24"/>
        </w:rPr>
        <w:t xml:space="preserve">the </w:t>
      </w:r>
      <w:r w:rsidRPr="008B7B7C">
        <w:rPr>
          <w:rFonts w:ascii="Arial" w:hAnsi="Arial" w:cs="Arial"/>
          <w:iCs/>
          <w:sz w:val="24"/>
          <w:szCs w:val="24"/>
        </w:rPr>
        <w:t>well-being objectives and the long-term outcomes for the county borough.</w:t>
      </w:r>
      <w:r w:rsidRPr="008B7B7C">
        <w:rPr>
          <w:rFonts w:ascii="Arial" w:hAnsi="Arial" w:cs="Arial"/>
          <w:color w:val="000000"/>
          <w:sz w:val="23"/>
          <w:szCs w:val="23"/>
        </w:rPr>
        <w:t xml:space="preserve"> </w:t>
      </w:r>
      <w:r w:rsidRPr="008B7B7C">
        <w:rPr>
          <w:rFonts w:ascii="Arial" w:hAnsi="Arial" w:cs="Arial"/>
          <w:iCs/>
          <w:sz w:val="24"/>
          <w:szCs w:val="24"/>
        </w:rPr>
        <w:t xml:space="preserve">In formulating this corporate plan the </w:t>
      </w:r>
      <w:r w:rsidR="008C340C" w:rsidRPr="008B7B7C">
        <w:rPr>
          <w:rFonts w:ascii="Arial" w:hAnsi="Arial" w:cs="Arial"/>
          <w:iCs/>
          <w:sz w:val="24"/>
          <w:szCs w:val="24"/>
        </w:rPr>
        <w:t xml:space="preserve">council </w:t>
      </w:r>
      <w:r w:rsidRPr="008B7B7C">
        <w:rPr>
          <w:rFonts w:ascii="Arial" w:hAnsi="Arial" w:cs="Arial"/>
          <w:iCs/>
          <w:sz w:val="24"/>
          <w:szCs w:val="24"/>
        </w:rPr>
        <w:t xml:space="preserve">has considered the type of organisation it wants to be. </w:t>
      </w:r>
      <w:r w:rsidR="008C340C" w:rsidRPr="008B7B7C">
        <w:rPr>
          <w:rFonts w:ascii="Arial" w:hAnsi="Arial" w:cs="Arial"/>
          <w:iCs/>
          <w:sz w:val="24"/>
          <w:szCs w:val="24"/>
        </w:rPr>
        <w:t xml:space="preserve">The </w:t>
      </w:r>
      <w:r w:rsidRPr="008B7B7C">
        <w:rPr>
          <w:rFonts w:ascii="Arial" w:hAnsi="Arial" w:cs="Arial"/>
          <w:iCs/>
          <w:sz w:val="24"/>
          <w:szCs w:val="24"/>
        </w:rPr>
        <w:t xml:space="preserve">vision is to act as </w:t>
      </w:r>
      <w:r w:rsidRPr="008B7B7C">
        <w:rPr>
          <w:rFonts w:ascii="Arial" w:hAnsi="Arial" w:cs="Arial"/>
          <w:b/>
          <w:bCs/>
          <w:iCs/>
          <w:sz w:val="24"/>
          <w:szCs w:val="24"/>
        </w:rPr>
        <w:t>“One Council working together to improve lives”.</w:t>
      </w:r>
      <w:r w:rsidRPr="008B7B7C">
        <w:rPr>
          <w:rFonts w:ascii="Arial" w:hAnsi="Arial" w:cs="Arial"/>
          <w:color w:val="000000"/>
          <w:sz w:val="23"/>
          <w:szCs w:val="23"/>
        </w:rPr>
        <w:t xml:space="preserve"> </w:t>
      </w:r>
      <w:r w:rsidR="008C340C" w:rsidRPr="008B7B7C">
        <w:rPr>
          <w:rFonts w:ascii="Arial" w:hAnsi="Arial" w:cs="Arial"/>
          <w:color w:val="000000"/>
          <w:sz w:val="24"/>
          <w:szCs w:val="24"/>
        </w:rPr>
        <w:t>This will be achieved</w:t>
      </w:r>
      <w:r w:rsidR="008C340C" w:rsidRPr="008B7B7C">
        <w:rPr>
          <w:rFonts w:ascii="Arial" w:hAnsi="Arial" w:cs="Arial"/>
          <w:color w:val="000000"/>
          <w:sz w:val="23"/>
          <w:szCs w:val="23"/>
        </w:rPr>
        <w:t xml:space="preserve"> </w:t>
      </w:r>
      <w:r w:rsidRPr="008B7B7C">
        <w:rPr>
          <w:rFonts w:ascii="Arial" w:hAnsi="Arial" w:cs="Arial"/>
          <w:bCs/>
          <w:iCs/>
          <w:sz w:val="24"/>
          <w:szCs w:val="24"/>
        </w:rPr>
        <w:t xml:space="preserve">by delivering </w:t>
      </w:r>
      <w:r w:rsidR="008C340C" w:rsidRPr="008B7B7C">
        <w:rPr>
          <w:rFonts w:ascii="Arial" w:hAnsi="Arial" w:cs="Arial"/>
          <w:bCs/>
          <w:iCs/>
          <w:sz w:val="24"/>
          <w:szCs w:val="24"/>
        </w:rPr>
        <w:t>the following</w:t>
      </w:r>
      <w:r w:rsidRPr="008B7B7C">
        <w:rPr>
          <w:rFonts w:ascii="Arial" w:hAnsi="Arial" w:cs="Arial"/>
          <w:bCs/>
          <w:iCs/>
          <w:sz w:val="24"/>
          <w:szCs w:val="24"/>
        </w:rPr>
        <w:t xml:space="preserve"> well-being objectives:</w:t>
      </w:r>
    </w:p>
    <w:p w14:paraId="40B3F1FF" w14:textId="77777777" w:rsidR="0048152C" w:rsidRPr="008B7B7C" w:rsidRDefault="0048152C"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rPr>
        <w:t>Supporting a successful sustainable economy</w:t>
      </w:r>
    </w:p>
    <w:p w14:paraId="525792E9" w14:textId="77777777" w:rsidR="0048152C" w:rsidRPr="008B7B7C" w:rsidRDefault="0048152C"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rPr>
        <w:t>Helping people and communities to be more healthy and resilient</w:t>
      </w:r>
    </w:p>
    <w:p w14:paraId="04ABD53B" w14:textId="77777777" w:rsidR="0048152C" w:rsidRPr="008B7B7C" w:rsidRDefault="0048152C" w:rsidP="008B7E92">
      <w:pPr>
        <w:pStyle w:val="ListParagraph"/>
        <w:numPr>
          <w:ilvl w:val="0"/>
          <w:numId w:val="5"/>
        </w:numPr>
        <w:spacing w:after="120"/>
        <w:rPr>
          <w:rFonts w:ascii="Arial" w:hAnsi="Arial" w:cs="Arial"/>
          <w:iCs/>
          <w:sz w:val="24"/>
          <w:szCs w:val="24"/>
        </w:rPr>
      </w:pPr>
      <w:r w:rsidRPr="008B7B7C">
        <w:rPr>
          <w:rFonts w:ascii="Arial" w:hAnsi="Arial" w:cs="Arial"/>
          <w:iCs/>
          <w:sz w:val="24"/>
          <w:szCs w:val="24"/>
        </w:rPr>
        <w:t>Smarter use of resources</w:t>
      </w:r>
    </w:p>
    <w:p w14:paraId="4F1FF114" w14:textId="77777777" w:rsidR="0048152C" w:rsidRPr="008B7B7C" w:rsidRDefault="0048152C" w:rsidP="008B7E92">
      <w:pPr>
        <w:spacing w:after="120"/>
      </w:pPr>
    </w:p>
    <w:p w14:paraId="17707265" w14:textId="77777777" w:rsidR="0048152C" w:rsidRPr="008B7B7C" w:rsidRDefault="0048152C" w:rsidP="008B7E92">
      <w:pPr>
        <w:pStyle w:val="Heading1"/>
        <w:spacing w:after="120"/>
        <w:rPr>
          <w:rFonts w:cs="Arial"/>
          <w:sz w:val="32"/>
          <w:u w:val="none"/>
        </w:rPr>
      </w:pPr>
      <w:bookmarkStart w:id="9" w:name="_Toc75501436"/>
      <w:r w:rsidRPr="008B7B7C">
        <w:rPr>
          <w:rFonts w:cs="Arial"/>
          <w:sz w:val="32"/>
          <w:u w:val="none"/>
        </w:rPr>
        <w:t>Bridgend County Borough Welsh language profile</w:t>
      </w:r>
      <w:bookmarkEnd w:id="9"/>
    </w:p>
    <w:p w14:paraId="4FE15645" w14:textId="31684FEF"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Devising a current language profile of B</w:t>
      </w:r>
      <w:r w:rsidR="00767DBB" w:rsidRPr="008B7B7C">
        <w:rPr>
          <w:rFonts w:ascii="Arial" w:hAnsi="Arial" w:cs="Arial"/>
          <w:sz w:val="24"/>
          <w:szCs w:val="24"/>
        </w:rPr>
        <w:t>CBC</w:t>
      </w:r>
      <w:r w:rsidRPr="008B7B7C">
        <w:rPr>
          <w:rFonts w:ascii="Arial" w:hAnsi="Arial" w:cs="Arial"/>
          <w:sz w:val="24"/>
          <w:szCs w:val="24"/>
        </w:rPr>
        <w:t xml:space="preserve"> supports the construction of achievable objectives and outcomes. There are different datasets which outline the number of Welsh speakers in B</w:t>
      </w:r>
      <w:r w:rsidR="00767DBB" w:rsidRPr="008B7B7C">
        <w:rPr>
          <w:rFonts w:ascii="Arial" w:hAnsi="Arial" w:cs="Arial"/>
          <w:sz w:val="24"/>
          <w:szCs w:val="24"/>
        </w:rPr>
        <w:t>CBC</w:t>
      </w:r>
      <w:r w:rsidRPr="008B7B7C">
        <w:rPr>
          <w:rFonts w:ascii="Arial" w:hAnsi="Arial" w:cs="Arial"/>
          <w:sz w:val="24"/>
          <w:szCs w:val="24"/>
        </w:rPr>
        <w:t>. The most cited dataset is Census data, which gathers information from the whole population. The last census was conducted in 2011. Another dataset is the National survey for Wales which collects data from a smaller sample. The National Survey for Wales includes questions about whether people can speak Welsh, how often they do so, and their level of fluency. The questions are asked of people aged 16+.</w:t>
      </w:r>
      <w:r w:rsidR="00ED1328" w:rsidRPr="008B7B7C">
        <w:t xml:space="preserve"> </w:t>
      </w:r>
      <w:r w:rsidRPr="008B7B7C">
        <w:rPr>
          <w:rFonts w:ascii="Arial" w:hAnsi="Arial" w:cs="Arial"/>
          <w:sz w:val="24"/>
          <w:szCs w:val="24"/>
        </w:rPr>
        <w:t>Survey estimates of the number of Welsh speakers are historically higher than those produced by the Census.</w:t>
      </w:r>
    </w:p>
    <w:p w14:paraId="12B77D25" w14:textId="77777777" w:rsidR="005B0CDE" w:rsidRPr="008B7B7C" w:rsidRDefault="005B0CDE" w:rsidP="008B7E92">
      <w:pPr>
        <w:autoSpaceDE w:val="0"/>
        <w:autoSpaceDN w:val="0"/>
        <w:adjustRightInd w:val="0"/>
        <w:spacing w:after="120"/>
        <w:rPr>
          <w:rFonts w:ascii="Arial" w:hAnsi="Arial" w:cs="Arial"/>
          <w:sz w:val="24"/>
          <w:szCs w:val="24"/>
        </w:rPr>
      </w:pPr>
    </w:p>
    <w:p w14:paraId="2448B362" w14:textId="77777777" w:rsidR="005B0CDE" w:rsidRPr="008B7B7C" w:rsidRDefault="005B0CDE" w:rsidP="008B7E92">
      <w:pPr>
        <w:pStyle w:val="Heading2"/>
      </w:pPr>
      <w:bookmarkStart w:id="10" w:name="_Toc62812263"/>
      <w:bookmarkStart w:id="11" w:name="_Toc75501437"/>
      <w:r w:rsidRPr="008B7B7C">
        <w:t>Bridgend County Borough</w:t>
      </w:r>
      <w:bookmarkEnd w:id="10"/>
      <w:bookmarkEnd w:id="11"/>
      <w:r w:rsidRPr="008B7B7C">
        <w:t xml:space="preserve"> </w:t>
      </w:r>
    </w:p>
    <w:p w14:paraId="14168042" w14:textId="3AEE405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According to the 2011 Census, B</w:t>
      </w:r>
      <w:r w:rsidR="00767DBB" w:rsidRPr="008B7B7C">
        <w:rPr>
          <w:rFonts w:ascii="Arial" w:hAnsi="Arial" w:cs="Arial"/>
          <w:sz w:val="24"/>
          <w:szCs w:val="24"/>
        </w:rPr>
        <w:t>CBC</w:t>
      </w:r>
      <w:r w:rsidRPr="008B7B7C">
        <w:rPr>
          <w:rFonts w:ascii="Arial" w:hAnsi="Arial" w:cs="Arial"/>
          <w:sz w:val="24"/>
          <w:szCs w:val="24"/>
        </w:rPr>
        <w:t xml:space="preserve"> was home to 139,178 people. Mid-year population estimates in 2019 estimates the population has risen to 147,049</w:t>
      </w:r>
      <w:r w:rsidRPr="008B7B7C">
        <w:rPr>
          <w:rStyle w:val="FootnoteReference"/>
          <w:rFonts w:ascii="Arial" w:hAnsi="Arial" w:cs="Arial"/>
          <w:sz w:val="24"/>
          <w:szCs w:val="24"/>
        </w:rPr>
        <w:footnoteReference w:id="1"/>
      </w:r>
      <w:r w:rsidRPr="008B7B7C">
        <w:rPr>
          <w:rFonts w:ascii="Arial" w:hAnsi="Arial" w:cs="Arial"/>
          <w:sz w:val="24"/>
          <w:szCs w:val="24"/>
        </w:rPr>
        <w:t xml:space="preserve">. Welsh </w:t>
      </w:r>
      <w:r w:rsidRPr="008B7B7C">
        <w:rPr>
          <w:rFonts w:ascii="Arial" w:hAnsi="Arial" w:cs="Arial"/>
          <w:sz w:val="24"/>
          <w:szCs w:val="24"/>
        </w:rPr>
        <w:lastRenderedPageBreak/>
        <w:t>Government population predictions envisage the population of Bridgend County Borough will be 150,447 by 2026.</w:t>
      </w:r>
      <w:r w:rsidRPr="008B7B7C">
        <w:rPr>
          <w:rStyle w:val="FootnoteReference"/>
          <w:rFonts w:ascii="Arial" w:hAnsi="Arial" w:cs="Arial"/>
          <w:sz w:val="24"/>
          <w:szCs w:val="24"/>
        </w:rPr>
        <w:footnoteReference w:id="2"/>
      </w:r>
    </w:p>
    <w:p w14:paraId="3E432CA8" w14:textId="77777777" w:rsidR="005B0CDE" w:rsidRPr="008B7B7C" w:rsidRDefault="005B0CDE" w:rsidP="008B7E92">
      <w:pPr>
        <w:autoSpaceDE w:val="0"/>
        <w:autoSpaceDN w:val="0"/>
        <w:adjustRightInd w:val="0"/>
        <w:spacing w:after="120"/>
        <w:rPr>
          <w:rFonts w:ascii="Arial" w:hAnsi="Arial" w:cs="Arial"/>
          <w:sz w:val="24"/>
          <w:szCs w:val="24"/>
        </w:rPr>
      </w:pPr>
    </w:p>
    <w:p w14:paraId="32150A37"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The 2011 Census identified that 9.7 percent (13,103 people) aged over three living in Bridgend County Borough answered yes to the question ‘can you speak Welsh?’ The age range of these respondents is broken down in the table below:</w:t>
      </w:r>
    </w:p>
    <w:p w14:paraId="6C35AA02" w14:textId="77777777" w:rsidR="005B0CDE" w:rsidRPr="008B7B7C" w:rsidRDefault="005B0CDE" w:rsidP="008B7E92">
      <w:pPr>
        <w:autoSpaceDE w:val="0"/>
        <w:autoSpaceDN w:val="0"/>
        <w:adjustRightInd w:val="0"/>
        <w:spacing w:after="120"/>
        <w:rPr>
          <w:rFonts w:ascii="Arial" w:hAnsi="Arial" w:cs="Arial"/>
          <w:sz w:val="24"/>
          <w:szCs w:val="24"/>
        </w:rPr>
      </w:pPr>
    </w:p>
    <w:tbl>
      <w:tblPr>
        <w:tblW w:w="0" w:type="auto"/>
        <w:tblInd w:w="817" w:type="dxa"/>
        <w:tblCellMar>
          <w:left w:w="0" w:type="dxa"/>
          <w:right w:w="0" w:type="dxa"/>
        </w:tblCellMar>
        <w:tblLook w:val="04A0" w:firstRow="1" w:lastRow="0" w:firstColumn="1" w:lastColumn="0" w:noHBand="0" w:noVBand="1"/>
        <w:tblCaption w:val="Census data age breakdown"/>
        <w:tblDescription w:val="Table to show the age of Welsh speakers from Census 2011"/>
      </w:tblPr>
      <w:tblGrid>
        <w:gridCol w:w="2150"/>
        <w:gridCol w:w="1843"/>
        <w:gridCol w:w="2835"/>
      </w:tblGrid>
      <w:tr w:rsidR="005B0CDE" w:rsidRPr="008B7B7C" w14:paraId="60E9682D" w14:textId="77777777" w:rsidTr="005B0CDE">
        <w:tc>
          <w:tcPr>
            <w:tcW w:w="2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1C7FA3F" w14:textId="77777777" w:rsidR="005B0CDE" w:rsidRPr="008B7B7C" w:rsidRDefault="005B0CDE"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rPr>
              <w:t>Age band</w:t>
            </w:r>
          </w:p>
        </w:tc>
        <w:tc>
          <w:tcPr>
            <w:tcW w:w="184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D835E7" w14:textId="77777777" w:rsidR="005B0CDE" w:rsidRPr="008B7B7C" w:rsidRDefault="005B0CDE"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rPr>
              <w:t>Number</w:t>
            </w:r>
          </w:p>
        </w:tc>
        <w:tc>
          <w:tcPr>
            <w:tcW w:w="283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498B1CA" w14:textId="77777777" w:rsidR="005B0CDE" w:rsidRPr="008B7B7C" w:rsidRDefault="005B0CDE" w:rsidP="008B7E92">
            <w:pPr>
              <w:autoSpaceDE w:val="0"/>
              <w:autoSpaceDN w:val="0"/>
              <w:adjustRightInd w:val="0"/>
              <w:spacing w:after="120"/>
              <w:jc w:val="center"/>
              <w:rPr>
                <w:rFonts w:ascii="Arial" w:hAnsi="Arial" w:cs="Arial"/>
                <w:b/>
                <w:bCs/>
                <w:sz w:val="24"/>
                <w:szCs w:val="24"/>
              </w:rPr>
            </w:pPr>
            <w:r w:rsidRPr="008B7B7C">
              <w:rPr>
                <w:rFonts w:ascii="Arial" w:hAnsi="Arial" w:cs="Arial"/>
                <w:b/>
                <w:bCs/>
                <w:sz w:val="24"/>
                <w:szCs w:val="24"/>
              </w:rPr>
              <w:t>% of total in band</w:t>
            </w:r>
          </w:p>
        </w:tc>
      </w:tr>
      <w:tr w:rsidR="005B0CDE" w:rsidRPr="008B7B7C" w14:paraId="3F260A2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E5F5C"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 – 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AD4488"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473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2AF5D7"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15.3</w:t>
            </w:r>
          </w:p>
        </w:tc>
      </w:tr>
      <w:tr w:rsidR="005B0CDE" w:rsidRPr="008B7B7C" w14:paraId="7FC6B62B"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14EB8"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 – 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5B1AC"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1843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E029A"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24.3</w:t>
            </w:r>
          </w:p>
        </w:tc>
      </w:tr>
      <w:tr w:rsidR="005B0CDE" w:rsidRPr="008B7B7C" w14:paraId="69D3836C"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782DD"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10 – 14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419D9"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2450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07133"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29.3</w:t>
            </w:r>
          </w:p>
        </w:tc>
      </w:tr>
      <w:tr w:rsidR="005B0CDE" w:rsidRPr="008B7B7C" w14:paraId="4F459B3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5B487"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15 – 19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B8745"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1740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12F05"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20.7</w:t>
            </w:r>
          </w:p>
        </w:tc>
      </w:tr>
      <w:tr w:rsidR="005B0CDE" w:rsidRPr="008B7B7C" w14:paraId="0149D6E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B8D6"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20 – 24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42C442"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937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FDBA2"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11.4</w:t>
            </w:r>
          </w:p>
        </w:tc>
      </w:tr>
      <w:tr w:rsidR="005B0CDE" w:rsidRPr="008B7B7C" w14:paraId="4CB6CFB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5477D"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25 – 29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544069"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803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37AB64"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9.5</w:t>
            </w:r>
          </w:p>
        </w:tc>
      </w:tr>
      <w:tr w:rsidR="005B0CDE" w:rsidRPr="008B7B7C" w14:paraId="6985BFEF"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C74E5"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30 - 34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D2E4A"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663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59018"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8.0</w:t>
            </w:r>
          </w:p>
        </w:tc>
      </w:tr>
      <w:tr w:rsidR="005B0CDE" w:rsidRPr="008B7B7C" w14:paraId="31323C88"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11E26"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35 – 39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8E67FA"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698</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7C94D"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7.6</w:t>
            </w:r>
          </w:p>
        </w:tc>
      </w:tr>
      <w:tr w:rsidR="005B0CDE" w:rsidRPr="008B7B7C" w14:paraId="05CA39B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8F1AA"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40 – 44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6C09CE"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589</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11833"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5.6</w:t>
            </w:r>
          </w:p>
        </w:tc>
      </w:tr>
      <w:tr w:rsidR="005B0CDE" w:rsidRPr="008B7B7C" w14:paraId="2B505F1F"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5E000"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45 – 49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F3FC1"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445</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DD490"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4.2</w:t>
            </w:r>
          </w:p>
        </w:tc>
      </w:tr>
      <w:tr w:rsidR="005B0CDE" w:rsidRPr="008B7B7C" w14:paraId="47B981D0"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DF4B0"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50 – 54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0E844"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430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5B5ADC"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4.6</w:t>
            </w:r>
          </w:p>
        </w:tc>
      </w:tr>
      <w:tr w:rsidR="005B0CDE" w:rsidRPr="008B7B7C" w14:paraId="4856764E"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5E4E0"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55 – 59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1A36D3"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386</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B60124"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4.5</w:t>
            </w:r>
          </w:p>
        </w:tc>
      </w:tr>
      <w:tr w:rsidR="005B0CDE" w:rsidRPr="008B7B7C" w14:paraId="033ED352"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558F7"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60 – 64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2D246"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363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99966"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4.0</w:t>
            </w:r>
          </w:p>
        </w:tc>
      </w:tr>
      <w:tr w:rsidR="005B0CDE" w:rsidRPr="008B7B7C" w14:paraId="6A584534"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DAE9B"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65 - 69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04489"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323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31E62E"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4.3</w:t>
            </w:r>
          </w:p>
        </w:tc>
      </w:tr>
      <w:tr w:rsidR="005B0CDE" w:rsidRPr="008B7B7C" w14:paraId="7FC516A5"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63DB91"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70 – 74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B374C"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272</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52E7B"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4.4</w:t>
            </w:r>
          </w:p>
        </w:tc>
      </w:tr>
      <w:tr w:rsidR="005B0CDE" w:rsidRPr="008B7B7C" w14:paraId="2C9EE8EA"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2C2B5"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75 – 79</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482E1"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247</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4DC581"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5.2</w:t>
            </w:r>
          </w:p>
        </w:tc>
      </w:tr>
      <w:tr w:rsidR="005B0CDE" w:rsidRPr="008B7B7C" w14:paraId="5E6B41C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A2702"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80 - 84</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754F1"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201</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25387"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6.1</w:t>
            </w:r>
          </w:p>
        </w:tc>
      </w:tr>
      <w:tr w:rsidR="005B0CDE" w:rsidRPr="008B7B7C" w14:paraId="03DA965C"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8348E"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85+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9518AF"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240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0B708" w14:textId="77777777" w:rsidR="005B0CDE" w:rsidRPr="008B7B7C" w:rsidRDefault="005B0CDE" w:rsidP="004B69AB">
            <w:pPr>
              <w:autoSpaceDE w:val="0"/>
              <w:autoSpaceDN w:val="0"/>
              <w:adjustRightInd w:val="0"/>
              <w:spacing w:after="120"/>
              <w:jc w:val="center"/>
              <w:rPr>
                <w:rFonts w:ascii="Arial" w:hAnsi="Arial" w:cs="Arial"/>
                <w:sz w:val="24"/>
                <w:szCs w:val="24"/>
              </w:rPr>
            </w:pPr>
            <w:r w:rsidRPr="008B7B7C">
              <w:rPr>
                <w:rFonts w:ascii="Arial" w:hAnsi="Arial" w:cs="Arial"/>
                <w:sz w:val="24"/>
                <w:szCs w:val="24"/>
              </w:rPr>
              <w:t>7.9</w:t>
            </w:r>
          </w:p>
        </w:tc>
      </w:tr>
      <w:tr w:rsidR="005B0CDE" w:rsidRPr="008B7B7C" w14:paraId="04DD67BD" w14:textId="77777777" w:rsidTr="005B0CDE">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702FD" w14:textId="77777777" w:rsidR="005B0CDE" w:rsidRPr="008B7B7C" w:rsidRDefault="005B0CDE" w:rsidP="004B69AB">
            <w:pPr>
              <w:autoSpaceDE w:val="0"/>
              <w:autoSpaceDN w:val="0"/>
              <w:adjustRightInd w:val="0"/>
              <w:spacing w:after="120"/>
              <w:jc w:val="center"/>
              <w:rPr>
                <w:rFonts w:ascii="Arial" w:hAnsi="Arial" w:cs="Arial"/>
                <w:b/>
                <w:sz w:val="24"/>
                <w:szCs w:val="24"/>
              </w:rPr>
            </w:pPr>
            <w:r w:rsidRPr="008B7B7C">
              <w:rPr>
                <w:rFonts w:ascii="Arial" w:hAnsi="Arial" w:cs="Arial"/>
                <w:b/>
                <w:sz w:val="24"/>
                <w:szCs w:val="24"/>
              </w:rPr>
              <w:t>Total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CA8D43" w14:textId="77777777" w:rsidR="005B0CDE" w:rsidRPr="008B7B7C" w:rsidRDefault="005B0CDE" w:rsidP="004B69AB">
            <w:pPr>
              <w:autoSpaceDE w:val="0"/>
              <w:autoSpaceDN w:val="0"/>
              <w:adjustRightInd w:val="0"/>
              <w:spacing w:after="120"/>
              <w:jc w:val="center"/>
              <w:rPr>
                <w:rFonts w:ascii="Arial" w:hAnsi="Arial" w:cs="Arial"/>
                <w:b/>
                <w:sz w:val="24"/>
                <w:szCs w:val="24"/>
              </w:rPr>
            </w:pPr>
            <w:r w:rsidRPr="008B7B7C">
              <w:rPr>
                <w:rFonts w:ascii="Arial" w:hAnsi="Arial" w:cs="Arial"/>
                <w:b/>
                <w:sz w:val="24"/>
                <w:szCs w:val="24"/>
              </w:rPr>
              <w:t>13103</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14:paraId="599A05CD" w14:textId="77777777" w:rsidR="005B0CDE" w:rsidRPr="008B7B7C" w:rsidRDefault="005B0CDE" w:rsidP="004B69AB">
            <w:pPr>
              <w:autoSpaceDE w:val="0"/>
              <w:autoSpaceDN w:val="0"/>
              <w:adjustRightInd w:val="0"/>
              <w:spacing w:after="120"/>
              <w:jc w:val="center"/>
              <w:rPr>
                <w:rFonts w:ascii="Arial" w:hAnsi="Arial" w:cs="Arial"/>
                <w:b/>
                <w:sz w:val="24"/>
                <w:szCs w:val="24"/>
              </w:rPr>
            </w:pPr>
            <w:r w:rsidRPr="008B7B7C">
              <w:rPr>
                <w:rFonts w:ascii="Arial" w:hAnsi="Arial" w:cs="Arial"/>
                <w:b/>
                <w:sz w:val="24"/>
                <w:szCs w:val="24"/>
              </w:rPr>
              <w:t>-</w:t>
            </w:r>
          </w:p>
        </w:tc>
      </w:tr>
    </w:tbl>
    <w:p w14:paraId="3CE15E1B" w14:textId="77777777" w:rsidR="005B0CDE" w:rsidRPr="008B7B7C" w:rsidRDefault="005B0CDE" w:rsidP="008B7E92">
      <w:pPr>
        <w:autoSpaceDE w:val="0"/>
        <w:autoSpaceDN w:val="0"/>
        <w:adjustRightInd w:val="0"/>
        <w:spacing w:after="120"/>
        <w:rPr>
          <w:rFonts w:ascii="Arial" w:hAnsi="Arial" w:cs="Arial"/>
          <w:sz w:val="24"/>
          <w:szCs w:val="24"/>
        </w:rPr>
      </w:pPr>
    </w:p>
    <w:p w14:paraId="2CE3FE3D"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Of those who said they could speak Welsh</w:t>
      </w:r>
      <w:r w:rsidR="008C340C" w:rsidRPr="008B7B7C">
        <w:rPr>
          <w:rFonts w:ascii="Arial" w:hAnsi="Arial" w:cs="Arial"/>
          <w:sz w:val="24"/>
          <w:szCs w:val="24"/>
        </w:rPr>
        <w:t>,</w:t>
      </w:r>
      <w:r w:rsidRPr="008B7B7C">
        <w:rPr>
          <w:rFonts w:ascii="Arial" w:hAnsi="Arial" w:cs="Arial"/>
          <w:sz w:val="24"/>
          <w:szCs w:val="24"/>
        </w:rPr>
        <w:t xml:space="preserve"> 7263 were female (10 percent of female population) and 5840 were male (8.8 percent of the male population). </w:t>
      </w:r>
    </w:p>
    <w:p w14:paraId="419D2820" w14:textId="77777777" w:rsidR="005B0CDE" w:rsidRPr="008B7B7C" w:rsidRDefault="005B0CDE"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lastRenderedPageBreak/>
        <w:drawing>
          <wp:inline distT="0" distB="0" distL="0" distR="0" wp14:anchorId="2A58FB25" wp14:editId="32A77EC2">
            <wp:extent cx="4950460" cy="1841863"/>
            <wp:effectExtent l="0" t="0" r="2540" b="6350"/>
            <wp:docPr id="2" name="Chart 2" descr="Graph to show the percentage of males and females within the population who can speak Welsh. Males are 8.8% and females are 10.6%" title="Welsh speaker male and female data spli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1935C8" w14:textId="77777777" w:rsidR="005B0CDE" w:rsidRPr="008B7B7C" w:rsidRDefault="005B0CDE" w:rsidP="008B7E92">
      <w:pPr>
        <w:autoSpaceDE w:val="0"/>
        <w:autoSpaceDN w:val="0"/>
        <w:adjustRightInd w:val="0"/>
        <w:spacing w:after="120"/>
        <w:rPr>
          <w:rFonts w:ascii="Arial" w:hAnsi="Arial" w:cs="Arial"/>
          <w:sz w:val="24"/>
          <w:szCs w:val="24"/>
        </w:rPr>
      </w:pPr>
    </w:p>
    <w:p w14:paraId="7331118B"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In September 2020 the National Survey for Wales identified 17.5 percent (</w:t>
      </w:r>
      <w:r w:rsidRPr="008B7B7C">
        <w:rPr>
          <w:rFonts w:ascii="Arial" w:hAnsi="Arial" w:cs="Arial"/>
          <w:color w:val="000000"/>
          <w:sz w:val="24"/>
          <w:szCs w:val="24"/>
        </w:rPr>
        <w:t xml:space="preserve">24,100 people) </w:t>
      </w:r>
      <w:r w:rsidRPr="008B7B7C">
        <w:rPr>
          <w:rFonts w:ascii="Arial" w:hAnsi="Arial" w:cs="Arial"/>
          <w:sz w:val="24"/>
          <w:szCs w:val="24"/>
        </w:rPr>
        <w:t xml:space="preserve">living in Bridgend County Borough could speak Welsh, an increase of 3.1% from the same survey in 2005. </w:t>
      </w:r>
    </w:p>
    <w:p w14:paraId="3C7B042C" w14:textId="77777777" w:rsidR="005B0CDE" w:rsidRPr="008B7B7C" w:rsidRDefault="005B0CDE"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drawing>
          <wp:inline distT="0" distB="0" distL="0" distR="0" wp14:anchorId="5EB6ACFE" wp14:editId="21178848">
            <wp:extent cx="5029200" cy="2246811"/>
            <wp:effectExtent l="0" t="0" r="0" b="1270"/>
            <wp:docPr id="1" name="Chart 1" descr="Table to show increase in Welsh speakers from National survey Wales data between 2005 and 2020. In 2005 the National Survey for Wales identified that 14.4% of the population of Bridgend County Borough could speak Welsh, this has increased to 17.5% in 2020" title="National Survey Wal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5BDD6E" w14:textId="77777777" w:rsidR="005B0CDE" w:rsidRPr="008B7B7C" w:rsidRDefault="005B0CDE" w:rsidP="008B7E92">
      <w:pPr>
        <w:autoSpaceDE w:val="0"/>
        <w:autoSpaceDN w:val="0"/>
        <w:adjustRightInd w:val="0"/>
        <w:spacing w:after="120"/>
        <w:rPr>
          <w:rFonts w:ascii="Arial" w:hAnsi="Arial" w:cs="Arial"/>
          <w:sz w:val="24"/>
          <w:szCs w:val="24"/>
        </w:rPr>
      </w:pPr>
    </w:p>
    <w:p w14:paraId="1D4AAFD0" w14:textId="4C946F7A"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 xml:space="preserve">The National Survey for Wales (September 2020) identified the average percentage of Welsh Speakers for Wales at 28.8 percent. Out </w:t>
      </w:r>
      <w:r w:rsidR="0058704F" w:rsidRPr="008B7B7C">
        <w:rPr>
          <w:rFonts w:ascii="Arial" w:hAnsi="Arial" w:cs="Arial"/>
          <w:sz w:val="24"/>
          <w:szCs w:val="24"/>
        </w:rPr>
        <w:t>of the 22 local authorities in W</w:t>
      </w:r>
      <w:r w:rsidRPr="008B7B7C">
        <w:rPr>
          <w:rFonts w:ascii="Arial" w:hAnsi="Arial" w:cs="Arial"/>
          <w:sz w:val="24"/>
          <w:szCs w:val="24"/>
        </w:rPr>
        <w:t>ales B</w:t>
      </w:r>
      <w:r w:rsidR="00767DBB" w:rsidRPr="008B7B7C">
        <w:rPr>
          <w:rFonts w:ascii="Arial" w:hAnsi="Arial" w:cs="Arial"/>
          <w:sz w:val="24"/>
          <w:szCs w:val="24"/>
        </w:rPr>
        <w:t>CBC</w:t>
      </w:r>
      <w:r w:rsidRPr="008B7B7C">
        <w:rPr>
          <w:rFonts w:ascii="Arial" w:hAnsi="Arial" w:cs="Arial"/>
          <w:sz w:val="24"/>
          <w:szCs w:val="24"/>
        </w:rPr>
        <w:t xml:space="preserve"> ranks 21 for the percentage of Welsh speakers.  </w:t>
      </w:r>
    </w:p>
    <w:p w14:paraId="554772C9" w14:textId="77777777" w:rsidR="005B0CDE" w:rsidRPr="008B7B7C" w:rsidRDefault="005B0CDE"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lastRenderedPageBreak/>
        <w:drawing>
          <wp:inline distT="0" distB="0" distL="0" distR="0" wp14:anchorId="1ED3FD3D" wp14:editId="45A6C0C9">
            <wp:extent cx="3445460" cy="3167482"/>
            <wp:effectExtent l="0" t="0" r="3175" b="13970"/>
            <wp:docPr id="8" name="Chart 8" descr="Graph to show that Bridgend currently rank 21 out of 22 local authority in percentage of Welsh speakers" title="National survey Wales local authority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10B7A03" w14:textId="77777777" w:rsidR="005B0CDE" w:rsidRPr="008B7B7C" w:rsidRDefault="005B0CDE" w:rsidP="008B7E92">
      <w:pPr>
        <w:autoSpaceDE w:val="0"/>
        <w:autoSpaceDN w:val="0"/>
        <w:adjustRightInd w:val="0"/>
        <w:spacing w:after="120"/>
        <w:rPr>
          <w:rFonts w:ascii="Arial" w:hAnsi="Arial" w:cs="Arial"/>
          <w:sz w:val="24"/>
          <w:szCs w:val="24"/>
        </w:rPr>
      </w:pPr>
    </w:p>
    <w:p w14:paraId="20549BA2"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The National Survey for Wales also collects data on those who have some Welsh speaking ability. In 2018-2019 the percentage of adults (over 16) who has some Welsh speaking language ability in Bridgend County Borough was 13 percent. This is a 4 percent increase from the same survey in 2016-2017.</w:t>
      </w:r>
    </w:p>
    <w:p w14:paraId="68E367D2" w14:textId="77777777" w:rsidR="005B0CDE" w:rsidRPr="008B7B7C" w:rsidRDefault="005B0CDE" w:rsidP="008B7E92">
      <w:pPr>
        <w:autoSpaceDE w:val="0"/>
        <w:autoSpaceDN w:val="0"/>
        <w:adjustRightInd w:val="0"/>
        <w:spacing w:after="120"/>
        <w:rPr>
          <w:rFonts w:ascii="Arial" w:hAnsi="Arial" w:cs="Arial"/>
          <w:sz w:val="24"/>
          <w:szCs w:val="24"/>
        </w:rPr>
      </w:pPr>
    </w:p>
    <w:p w14:paraId="7712D88C" w14:textId="77777777" w:rsidR="005B0CDE" w:rsidRPr="008B7B7C" w:rsidRDefault="005B0CDE" w:rsidP="008B7E92">
      <w:pPr>
        <w:autoSpaceDE w:val="0"/>
        <w:autoSpaceDN w:val="0"/>
        <w:adjustRightInd w:val="0"/>
        <w:spacing w:after="120"/>
        <w:jc w:val="center"/>
        <w:rPr>
          <w:rFonts w:ascii="Arial" w:hAnsi="Arial" w:cs="Arial"/>
          <w:sz w:val="24"/>
          <w:szCs w:val="24"/>
        </w:rPr>
      </w:pPr>
      <w:r w:rsidRPr="008B7B7C">
        <w:rPr>
          <w:noProof/>
          <w:lang w:eastAsia="en-GB"/>
        </w:rPr>
        <w:drawing>
          <wp:inline distT="0" distB="0" distL="0" distR="0" wp14:anchorId="293EBEA1" wp14:editId="73D5FE1B">
            <wp:extent cx="5355590" cy="2364377"/>
            <wp:effectExtent l="0" t="0" r="16510" b="17145"/>
            <wp:docPr id="3" name="Chart 3" descr="The National Survey for Wales data on those who have some Welsh speaking ability. This has increased from 9% in 2016/2017 to 13% in 2018/2019. " title="The National Survey for Wales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0A7D54" w14:textId="77777777" w:rsidR="000B1B97" w:rsidRPr="008B7B7C" w:rsidRDefault="000B1B97" w:rsidP="000B1B97">
      <w:bookmarkStart w:id="12" w:name="_Toc62812264"/>
    </w:p>
    <w:p w14:paraId="1276CCC5" w14:textId="77777777" w:rsidR="005B0CDE" w:rsidRPr="008B7B7C" w:rsidRDefault="005B0CDE" w:rsidP="008B7E92">
      <w:pPr>
        <w:pStyle w:val="Heading2"/>
      </w:pPr>
      <w:bookmarkStart w:id="13" w:name="_Toc75501438"/>
      <w:r w:rsidRPr="008B7B7C">
        <w:t>Wards within Bridgend County Borough</w:t>
      </w:r>
      <w:bookmarkEnd w:id="12"/>
      <w:bookmarkEnd w:id="13"/>
    </w:p>
    <w:p w14:paraId="729A5F74"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In addition to the number of Welsh speakers within the borough the 2011 Census also highlights Welsh speakers within each ward within the borough. There are 39 wards that make up Bridgend County Borough. The 2011 Census identified the five wards with the highest percentage of Welsh speakers are:</w:t>
      </w:r>
    </w:p>
    <w:p w14:paraId="274CE6B2" w14:textId="77777777" w:rsidR="005B0CDE" w:rsidRPr="008B7B7C" w:rsidRDefault="005B0CDE"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rPr>
        <w:t>Llangynwyd: 13.6 percent</w:t>
      </w:r>
    </w:p>
    <w:p w14:paraId="4C3AF063" w14:textId="77777777" w:rsidR="005B0CDE" w:rsidRPr="008B7B7C" w:rsidRDefault="005B0CDE"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rPr>
        <w:lastRenderedPageBreak/>
        <w:t>Bryncethin: 13.3 percent</w:t>
      </w:r>
    </w:p>
    <w:p w14:paraId="0C24E8E0" w14:textId="77777777" w:rsidR="005B0CDE" w:rsidRPr="008B7B7C" w:rsidRDefault="005B0CDE"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rPr>
        <w:t>Maesteg West: 13.1 percent</w:t>
      </w:r>
    </w:p>
    <w:p w14:paraId="7F0683DB" w14:textId="77777777" w:rsidR="005B0CDE" w:rsidRPr="008B7B7C" w:rsidRDefault="005B0CDE"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rPr>
        <w:t>Bryntirion, Laleston and Merthyr Mawr: 12 percent</w:t>
      </w:r>
    </w:p>
    <w:p w14:paraId="37FD6863" w14:textId="77777777" w:rsidR="005B0CDE" w:rsidRPr="008B7B7C" w:rsidRDefault="005B0CDE" w:rsidP="008B7E92">
      <w:pPr>
        <w:pStyle w:val="ListParagraph"/>
        <w:numPr>
          <w:ilvl w:val="0"/>
          <w:numId w:val="7"/>
        </w:numPr>
        <w:autoSpaceDE w:val="0"/>
        <w:autoSpaceDN w:val="0"/>
        <w:adjustRightInd w:val="0"/>
        <w:spacing w:after="120"/>
        <w:rPr>
          <w:rFonts w:ascii="Arial" w:hAnsi="Arial" w:cs="Arial"/>
          <w:sz w:val="24"/>
          <w:szCs w:val="24"/>
        </w:rPr>
      </w:pPr>
      <w:r w:rsidRPr="008B7B7C">
        <w:rPr>
          <w:rFonts w:ascii="Arial" w:hAnsi="Arial" w:cs="Arial"/>
          <w:sz w:val="24"/>
          <w:szCs w:val="24"/>
        </w:rPr>
        <w:t>Pen-y-fai: 11.9 percent</w:t>
      </w:r>
    </w:p>
    <w:p w14:paraId="0F9A7350" w14:textId="77777777" w:rsidR="005B0CDE" w:rsidRPr="008B7B7C" w:rsidRDefault="005B0CDE" w:rsidP="008B7E92">
      <w:pPr>
        <w:autoSpaceDE w:val="0"/>
        <w:autoSpaceDN w:val="0"/>
        <w:adjustRightInd w:val="0"/>
        <w:spacing w:after="120"/>
        <w:jc w:val="center"/>
        <w:rPr>
          <w:rFonts w:ascii="Arial" w:hAnsi="Arial" w:cs="Arial"/>
          <w:sz w:val="24"/>
          <w:szCs w:val="24"/>
        </w:rPr>
      </w:pPr>
      <w:r w:rsidRPr="008B7B7C">
        <w:rPr>
          <w:rFonts w:ascii="Arial" w:hAnsi="Arial" w:cs="Arial"/>
          <w:noProof/>
          <w:sz w:val="24"/>
          <w:szCs w:val="24"/>
          <w:lang w:eastAsia="en-GB"/>
        </w:rPr>
        <w:drawing>
          <wp:inline distT="0" distB="0" distL="0" distR="0" wp14:anchorId="69DFF730" wp14:editId="501AD782">
            <wp:extent cx="3262579" cy="2463743"/>
            <wp:effectExtent l="0" t="0" r="0" b="0"/>
            <wp:docPr id="4" name="Picture 3" descr="Picture to show the wards in Bridgend County Borough with the highest percentages of Welsh speakers" title="Five Highest Welsh Speaking Wards in Bridgend County 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3290144" cy="2484559"/>
                    </a:xfrm>
                    <a:prstGeom prst="rect">
                      <a:avLst/>
                    </a:prstGeom>
                  </pic:spPr>
                </pic:pic>
              </a:graphicData>
            </a:graphic>
          </wp:inline>
        </w:drawing>
      </w:r>
    </w:p>
    <w:p w14:paraId="33467345"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To see the percentage of Welsh speakers in all of the wards from the 2011 Census see appendix 1.</w:t>
      </w:r>
    </w:p>
    <w:p w14:paraId="30C0E22D" w14:textId="77777777" w:rsidR="005B0CDE" w:rsidRPr="008B7B7C" w:rsidRDefault="005B0CDE" w:rsidP="008B7E92">
      <w:pPr>
        <w:pStyle w:val="Heading2"/>
      </w:pPr>
      <w:bookmarkStart w:id="14" w:name="_Toc62812265"/>
      <w:bookmarkStart w:id="15" w:name="_Toc75501439"/>
      <w:r w:rsidRPr="008B7B7C">
        <w:t>Bridgend County Borough Council workforce</w:t>
      </w:r>
      <w:bookmarkEnd w:id="14"/>
      <w:bookmarkEnd w:id="15"/>
    </w:p>
    <w:p w14:paraId="72B1B674" w14:textId="77777777" w:rsidR="006A7F31" w:rsidRPr="008B7B7C" w:rsidRDefault="006A7F31" w:rsidP="006A7F31">
      <w:pPr>
        <w:autoSpaceDE w:val="0"/>
        <w:autoSpaceDN w:val="0"/>
        <w:adjustRightInd w:val="0"/>
        <w:spacing w:after="120"/>
        <w:rPr>
          <w:rFonts w:ascii="Arial" w:hAnsi="Arial" w:cs="Arial"/>
          <w:sz w:val="24"/>
          <w:szCs w:val="24"/>
        </w:rPr>
      </w:pPr>
      <w:r w:rsidRPr="008B7B7C">
        <w:rPr>
          <w:rFonts w:ascii="Arial" w:hAnsi="Arial" w:cs="Arial"/>
          <w:sz w:val="24"/>
          <w:szCs w:val="24"/>
        </w:rPr>
        <w:t>On 31 March 2020</w:t>
      </w:r>
      <w:r w:rsidR="008C340C" w:rsidRPr="008B7B7C">
        <w:rPr>
          <w:rFonts w:ascii="Arial" w:hAnsi="Arial" w:cs="Arial"/>
          <w:sz w:val="24"/>
          <w:szCs w:val="24"/>
        </w:rPr>
        <w:t>,</w:t>
      </w:r>
      <w:r w:rsidRPr="008B7B7C">
        <w:rPr>
          <w:rFonts w:ascii="Arial" w:hAnsi="Arial" w:cs="Arial"/>
          <w:sz w:val="24"/>
          <w:szCs w:val="24"/>
        </w:rPr>
        <w:t xml:space="preserve"> 4.46% of the BCBC workforce stated that they were able to speak Welsh fluently, a further 2.3% stated they could speak Welsh fairly well and 14.47% stated they could speak Welsh a little. </w:t>
      </w:r>
    </w:p>
    <w:p w14:paraId="26B185BD" w14:textId="77777777" w:rsidR="006A7F31" w:rsidRPr="008B7B7C" w:rsidRDefault="006A7F31" w:rsidP="006A7F31"/>
    <w:tbl>
      <w:tblPr>
        <w:tblW w:w="9087" w:type="dxa"/>
        <w:tblInd w:w="93" w:type="dxa"/>
        <w:tblCellMar>
          <w:left w:w="0" w:type="dxa"/>
          <w:right w:w="0" w:type="dxa"/>
        </w:tblCellMar>
        <w:tblLook w:val="04A0" w:firstRow="1" w:lastRow="0" w:firstColumn="1" w:lastColumn="0" w:noHBand="0" w:noVBand="1"/>
      </w:tblPr>
      <w:tblGrid>
        <w:gridCol w:w="3133"/>
        <w:gridCol w:w="1418"/>
        <w:gridCol w:w="1560"/>
        <w:gridCol w:w="1275"/>
        <w:gridCol w:w="1701"/>
      </w:tblGrid>
      <w:tr w:rsidR="006A7F31" w:rsidRPr="008B7B7C" w14:paraId="082E75D0" w14:textId="77777777" w:rsidTr="00CF2CAA">
        <w:trPr>
          <w:trHeight w:val="315"/>
        </w:trPr>
        <w:tc>
          <w:tcPr>
            <w:tcW w:w="3133" w:type="dxa"/>
            <w:tcMar>
              <w:top w:w="0" w:type="dxa"/>
              <w:left w:w="108" w:type="dxa"/>
              <w:bottom w:w="0" w:type="dxa"/>
              <w:right w:w="108" w:type="dxa"/>
            </w:tcMar>
            <w:vAlign w:val="bottom"/>
            <w:hideMark/>
          </w:tcPr>
          <w:p w14:paraId="03647868"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406BF1F7"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BCBC - as at 31.03.2020</w:t>
            </w:r>
          </w:p>
        </w:tc>
      </w:tr>
      <w:tr w:rsidR="006A7F31" w:rsidRPr="008B7B7C" w14:paraId="07F8C417"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796A614F" w14:textId="77777777" w:rsidR="006A7F31" w:rsidRPr="008B7B7C" w:rsidRDefault="008C340C" w:rsidP="00CF2CAA">
            <w:pPr>
              <w:rPr>
                <w:rFonts w:ascii="Arial" w:hAnsi="Arial" w:cs="Arial"/>
                <w:b/>
                <w:bCs/>
                <w:color w:val="000000"/>
                <w:sz w:val="24"/>
                <w:szCs w:val="24"/>
                <w:lang w:eastAsia="en-GB"/>
              </w:rPr>
            </w:pPr>
            <w:r w:rsidRPr="008B7B7C">
              <w:rPr>
                <w:rFonts w:ascii="Arial" w:hAnsi="Arial" w:cs="Arial"/>
                <w:b/>
                <w:bCs/>
                <w:color w:val="000000"/>
                <w:sz w:val="24"/>
                <w:szCs w:val="24"/>
                <w:lang w:eastAsia="en-GB"/>
              </w:rPr>
              <w:t>Welsh speaker</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01240F1C"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Male</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5F645EF1"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Female</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89B1F1E"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Total</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62057F7D"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w:t>
            </w:r>
          </w:p>
        </w:tc>
      </w:tr>
      <w:tr w:rsidR="006A7F31" w:rsidRPr="008B7B7C" w14:paraId="2A725925"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876C7C"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'A little'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59D1D8" w14:textId="77777777" w:rsidR="006A7F31" w:rsidRPr="008B7B7C" w:rsidRDefault="006A7F31" w:rsidP="00CF2CAA">
            <w:pPr>
              <w:jc w:val="center"/>
              <w:rPr>
                <w:rFonts w:ascii="Arial" w:hAnsi="Arial" w:cs="Arial"/>
                <w:color w:val="000000"/>
              </w:rPr>
            </w:pPr>
            <w:r w:rsidRPr="008B7B7C">
              <w:rPr>
                <w:rFonts w:ascii="Arial" w:hAnsi="Arial" w:cs="Arial"/>
                <w:color w:val="000000"/>
              </w:rPr>
              <w:t>166</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D454F7" w14:textId="77777777" w:rsidR="006A7F31" w:rsidRPr="008B7B7C" w:rsidRDefault="006A7F31" w:rsidP="00CF2CAA">
            <w:pPr>
              <w:jc w:val="center"/>
              <w:rPr>
                <w:rFonts w:ascii="Arial" w:hAnsi="Arial" w:cs="Arial"/>
                <w:color w:val="000000"/>
              </w:rPr>
            </w:pPr>
            <w:r w:rsidRPr="008B7B7C">
              <w:rPr>
                <w:rFonts w:ascii="Arial" w:hAnsi="Arial" w:cs="Arial"/>
                <w:color w:val="000000"/>
              </w:rPr>
              <w:t>677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CC4731" w14:textId="77777777" w:rsidR="006A7F31" w:rsidRPr="008B7B7C" w:rsidRDefault="006A7F31" w:rsidP="00CF2CAA">
            <w:pPr>
              <w:jc w:val="center"/>
              <w:rPr>
                <w:rFonts w:ascii="Arial" w:hAnsi="Arial" w:cs="Arial"/>
                <w:color w:val="000000"/>
              </w:rPr>
            </w:pPr>
            <w:r w:rsidRPr="008B7B7C">
              <w:rPr>
                <w:rFonts w:ascii="Arial" w:hAnsi="Arial" w:cs="Arial"/>
                <w:color w:val="000000"/>
              </w:rPr>
              <w:t>843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41D3B" w14:textId="77777777" w:rsidR="006A7F31" w:rsidRPr="008B7B7C" w:rsidRDefault="006A7F31" w:rsidP="00CF2CAA">
            <w:pPr>
              <w:jc w:val="center"/>
              <w:rPr>
                <w:rFonts w:ascii="Arial" w:hAnsi="Arial" w:cs="Arial"/>
                <w:color w:val="000000"/>
              </w:rPr>
            </w:pPr>
            <w:r w:rsidRPr="008B7B7C">
              <w:rPr>
                <w:rFonts w:ascii="Arial" w:hAnsi="Arial" w:cs="Arial"/>
                <w:color w:val="000000"/>
              </w:rPr>
              <w:t>14.47%</w:t>
            </w:r>
          </w:p>
        </w:tc>
      </w:tr>
      <w:tr w:rsidR="006A7F31" w:rsidRPr="008B7B7C" w14:paraId="131B7BC6"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D2ABE4"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'Fairly good'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946A8" w14:textId="77777777" w:rsidR="006A7F31" w:rsidRPr="008B7B7C" w:rsidRDefault="006A7F31" w:rsidP="00CF2CAA">
            <w:pPr>
              <w:jc w:val="center"/>
              <w:rPr>
                <w:rFonts w:ascii="Arial" w:hAnsi="Arial" w:cs="Arial"/>
                <w:color w:val="000000"/>
              </w:rPr>
            </w:pPr>
            <w:r w:rsidRPr="008B7B7C">
              <w:rPr>
                <w:rFonts w:ascii="Arial" w:hAnsi="Arial" w:cs="Arial"/>
                <w:color w:val="000000"/>
              </w:rPr>
              <w:t>21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B88C8B" w14:textId="77777777" w:rsidR="006A7F31" w:rsidRPr="008B7B7C" w:rsidRDefault="006A7F31" w:rsidP="00CF2CAA">
            <w:pPr>
              <w:jc w:val="center"/>
              <w:rPr>
                <w:rFonts w:ascii="Arial" w:hAnsi="Arial" w:cs="Arial"/>
                <w:color w:val="000000"/>
              </w:rPr>
            </w:pPr>
            <w:r w:rsidRPr="008B7B7C">
              <w:rPr>
                <w:rFonts w:ascii="Arial" w:hAnsi="Arial" w:cs="Arial"/>
                <w:color w:val="000000"/>
              </w:rPr>
              <w:t>113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F4B7D1" w14:textId="77777777" w:rsidR="006A7F31" w:rsidRPr="008B7B7C" w:rsidRDefault="006A7F31" w:rsidP="00CF2CAA">
            <w:pPr>
              <w:jc w:val="center"/>
              <w:rPr>
                <w:rFonts w:ascii="Arial" w:hAnsi="Arial" w:cs="Arial"/>
                <w:color w:val="000000"/>
              </w:rPr>
            </w:pPr>
            <w:r w:rsidRPr="008B7B7C">
              <w:rPr>
                <w:rFonts w:ascii="Arial" w:hAnsi="Arial" w:cs="Arial"/>
                <w:color w:val="000000"/>
              </w:rPr>
              <w:t>134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3CA890" w14:textId="77777777" w:rsidR="006A7F31" w:rsidRPr="008B7B7C" w:rsidRDefault="006A7F31" w:rsidP="00CF2CAA">
            <w:pPr>
              <w:jc w:val="center"/>
              <w:rPr>
                <w:rFonts w:ascii="Arial" w:hAnsi="Arial" w:cs="Arial"/>
                <w:color w:val="000000"/>
              </w:rPr>
            </w:pPr>
            <w:r w:rsidRPr="008B7B7C">
              <w:rPr>
                <w:rFonts w:ascii="Arial" w:hAnsi="Arial" w:cs="Arial"/>
                <w:color w:val="000000"/>
              </w:rPr>
              <w:t>2.30%</w:t>
            </w:r>
          </w:p>
        </w:tc>
      </w:tr>
      <w:tr w:rsidR="006A7F31" w:rsidRPr="008B7B7C" w14:paraId="5ED88DA3"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0681E25"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'Fluent'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9224B" w14:textId="77777777" w:rsidR="006A7F31" w:rsidRPr="008B7B7C" w:rsidRDefault="006A7F31" w:rsidP="00CF2CAA">
            <w:pPr>
              <w:jc w:val="center"/>
              <w:rPr>
                <w:rFonts w:ascii="Arial" w:hAnsi="Arial" w:cs="Arial"/>
                <w:color w:val="000000"/>
              </w:rPr>
            </w:pPr>
            <w:r w:rsidRPr="008B7B7C">
              <w:rPr>
                <w:rFonts w:ascii="Arial" w:hAnsi="Arial" w:cs="Arial"/>
                <w:color w:val="000000"/>
              </w:rPr>
              <w:t>44</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58191" w14:textId="77777777" w:rsidR="006A7F31" w:rsidRPr="008B7B7C" w:rsidRDefault="006A7F31" w:rsidP="00CF2CAA">
            <w:pPr>
              <w:jc w:val="center"/>
              <w:rPr>
                <w:rFonts w:ascii="Arial" w:hAnsi="Arial" w:cs="Arial"/>
                <w:color w:val="000000"/>
              </w:rPr>
            </w:pPr>
            <w:r w:rsidRPr="008B7B7C">
              <w:rPr>
                <w:rFonts w:ascii="Arial" w:hAnsi="Arial" w:cs="Arial"/>
                <w:color w:val="000000"/>
              </w:rPr>
              <w:t>226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88E37" w14:textId="77777777" w:rsidR="006A7F31" w:rsidRPr="008B7B7C" w:rsidRDefault="006A7F31" w:rsidP="00CF2CAA">
            <w:pPr>
              <w:jc w:val="center"/>
              <w:rPr>
                <w:rFonts w:ascii="Arial" w:hAnsi="Arial" w:cs="Arial"/>
                <w:color w:val="000000"/>
              </w:rPr>
            </w:pPr>
            <w:r w:rsidRPr="008B7B7C">
              <w:rPr>
                <w:rFonts w:ascii="Arial" w:hAnsi="Arial" w:cs="Arial"/>
                <w:color w:val="000000"/>
              </w:rPr>
              <w:t>270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049518" w14:textId="77777777" w:rsidR="006A7F31" w:rsidRPr="008B7B7C" w:rsidRDefault="006A7F31" w:rsidP="00CF2CAA">
            <w:pPr>
              <w:jc w:val="center"/>
              <w:rPr>
                <w:rFonts w:ascii="Arial" w:hAnsi="Arial" w:cs="Arial"/>
                <w:color w:val="000000"/>
              </w:rPr>
            </w:pPr>
            <w:r w:rsidRPr="008B7B7C">
              <w:rPr>
                <w:rFonts w:ascii="Arial" w:hAnsi="Arial" w:cs="Arial"/>
                <w:color w:val="000000"/>
              </w:rPr>
              <w:t>4.64%</w:t>
            </w:r>
          </w:p>
        </w:tc>
      </w:tr>
    </w:tbl>
    <w:p w14:paraId="34BE90D7" w14:textId="77777777" w:rsidR="006A7F31" w:rsidRPr="008B7B7C" w:rsidRDefault="006A7F31" w:rsidP="008B7E92">
      <w:pPr>
        <w:autoSpaceDE w:val="0"/>
        <w:autoSpaceDN w:val="0"/>
        <w:adjustRightInd w:val="0"/>
        <w:spacing w:after="120"/>
        <w:rPr>
          <w:rFonts w:ascii="Arial" w:hAnsi="Arial" w:cs="Arial"/>
          <w:sz w:val="24"/>
          <w:szCs w:val="24"/>
        </w:rPr>
      </w:pPr>
    </w:p>
    <w:p w14:paraId="0DC74DCB" w14:textId="77777777" w:rsidR="006A7F31" w:rsidRPr="008B7B7C" w:rsidRDefault="006A7F31" w:rsidP="008B7E92">
      <w:pPr>
        <w:autoSpaceDE w:val="0"/>
        <w:autoSpaceDN w:val="0"/>
        <w:adjustRightInd w:val="0"/>
        <w:spacing w:after="120"/>
        <w:rPr>
          <w:rFonts w:ascii="Arial" w:hAnsi="Arial" w:cs="Arial"/>
          <w:sz w:val="24"/>
          <w:szCs w:val="24"/>
        </w:rPr>
      </w:pPr>
      <w:r w:rsidRPr="008B7B7C">
        <w:rPr>
          <w:rFonts w:ascii="Arial" w:hAnsi="Arial" w:cs="Arial"/>
          <w:sz w:val="24"/>
          <w:szCs w:val="24"/>
        </w:rPr>
        <w:t>1.65% of the BCBC workforce stated that they were able to read Welsh fluently, a further 2.83% stated they could read Welsh fairly well and 15.21% stated they could read Welsh a little.</w:t>
      </w:r>
    </w:p>
    <w:tbl>
      <w:tblPr>
        <w:tblW w:w="9087" w:type="dxa"/>
        <w:tblInd w:w="93" w:type="dxa"/>
        <w:tblCellMar>
          <w:left w:w="0" w:type="dxa"/>
          <w:right w:w="0" w:type="dxa"/>
        </w:tblCellMar>
        <w:tblLook w:val="04A0" w:firstRow="1" w:lastRow="0" w:firstColumn="1" w:lastColumn="0" w:noHBand="0" w:noVBand="1"/>
      </w:tblPr>
      <w:tblGrid>
        <w:gridCol w:w="3133"/>
        <w:gridCol w:w="1418"/>
        <w:gridCol w:w="1560"/>
        <w:gridCol w:w="1275"/>
        <w:gridCol w:w="1701"/>
      </w:tblGrid>
      <w:tr w:rsidR="006A7F31" w:rsidRPr="008B7B7C" w14:paraId="7ADCEEC7" w14:textId="77777777" w:rsidTr="00CF2CAA">
        <w:trPr>
          <w:trHeight w:val="315"/>
        </w:trPr>
        <w:tc>
          <w:tcPr>
            <w:tcW w:w="3133" w:type="dxa"/>
            <w:tcMar>
              <w:top w:w="0" w:type="dxa"/>
              <w:left w:w="108" w:type="dxa"/>
              <w:bottom w:w="0" w:type="dxa"/>
              <w:right w:w="108" w:type="dxa"/>
            </w:tcMar>
            <w:vAlign w:val="bottom"/>
            <w:hideMark/>
          </w:tcPr>
          <w:p w14:paraId="32001560"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4840D94B"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BCBC - as at 31.03.2020</w:t>
            </w:r>
          </w:p>
        </w:tc>
      </w:tr>
      <w:tr w:rsidR="006A7F31" w:rsidRPr="008B7B7C" w14:paraId="135F7E7A"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08C15503" w14:textId="77777777" w:rsidR="006A7F31" w:rsidRPr="008B7B7C" w:rsidRDefault="008C340C" w:rsidP="00CF2CAA">
            <w:pPr>
              <w:rPr>
                <w:rFonts w:ascii="Arial" w:hAnsi="Arial" w:cs="Arial"/>
                <w:b/>
                <w:bCs/>
                <w:color w:val="000000"/>
                <w:sz w:val="24"/>
                <w:szCs w:val="24"/>
                <w:lang w:eastAsia="en-GB"/>
              </w:rPr>
            </w:pPr>
            <w:r w:rsidRPr="008B7B7C">
              <w:rPr>
                <w:rFonts w:ascii="Arial" w:hAnsi="Arial" w:cs="Arial"/>
                <w:b/>
                <w:bCs/>
                <w:color w:val="000000"/>
                <w:sz w:val="24"/>
                <w:szCs w:val="24"/>
                <w:lang w:eastAsia="en-GB"/>
              </w:rPr>
              <w:t>Welsh reader</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7BE70C5C"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Male</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69D20F12"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Female</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3A9903E0"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Total</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1B367627"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w:t>
            </w:r>
          </w:p>
        </w:tc>
      </w:tr>
      <w:tr w:rsidR="006A7F31" w:rsidRPr="008B7B7C" w14:paraId="1D3C144D"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83CCA9"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'A little'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4F4E07" w14:textId="77777777" w:rsidR="006A7F31" w:rsidRPr="008B7B7C" w:rsidRDefault="006A7F31" w:rsidP="00CF2CAA">
            <w:pPr>
              <w:jc w:val="center"/>
              <w:rPr>
                <w:rFonts w:ascii="Arial" w:hAnsi="Arial" w:cs="Arial"/>
                <w:color w:val="000000"/>
              </w:rPr>
            </w:pPr>
            <w:r w:rsidRPr="008B7B7C">
              <w:rPr>
                <w:rFonts w:ascii="Arial" w:hAnsi="Arial" w:cs="Arial"/>
                <w:color w:val="000000"/>
              </w:rPr>
              <w:t>173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14C32" w14:textId="77777777" w:rsidR="006A7F31" w:rsidRPr="008B7B7C" w:rsidRDefault="006A7F31" w:rsidP="00CF2CAA">
            <w:pPr>
              <w:jc w:val="center"/>
              <w:rPr>
                <w:rFonts w:ascii="Arial" w:hAnsi="Arial" w:cs="Arial"/>
                <w:color w:val="000000"/>
              </w:rPr>
            </w:pPr>
            <w:r w:rsidRPr="008B7B7C">
              <w:rPr>
                <w:rFonts w:ascii="Arial" w:hAnsi="Arial" w:cs="Arial"/>
                <w:color w:val="000000"/>
              </w:rPr>
              <w:t>713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4D1FD" w14:textId="77777777" w:rsidR="006A7F31" w:rsidRPr="008B7B7C" w:rsidRDefault="006A7F31" w:rsidP="00CF2CAA">
            <w:pPr>
              <w:jc w:val="center"/>
              <w:rPr>
                <w:rFonts w:ascii="Arial" w:hAnsi="Arial" w:cs="Arial"/>
                <w:color w:val="000000"/>
              </w:rPr>
            </w:pPr>
            <w:r w:rsidRPr="008B7B7C">
              <w:rPr>
                <w:rFonts w:ascii="Arial" w:hAnsi="Arial" w:cs="Arial"/>
                <w:color w:val="000000"/>
              </w:rPr>
              <w:t>886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896C0" w14:textId="77777777" w:rsidR="006A7F31" w:rsidRPr="008B7B7C" w:rsidRDefault="006A7F31" w:rsidP="00CF2CAA">
            <w:pPr>
              <w:jc w:val="center"/>
              <w:rPr>
                <w:rFonts w:ascii="Arial" w:hAnsi="Arial" w:cs="Arial"/>
                <w:color w:val="000000"/>
              </w:rPr>
            </w:pPr>
            <w:r w:rsidRPr="008B7B7C">
              <w:rPr>
                <w:rFonts w:ascii="Arial" w:hAnsi="Arial" w:cs="Arial"/>
                <w:color w:val="000000"/>
              </w:rPr>
              <w:t>15.21%</w:t>
            </w:r>
          </w:p>
        </w:tc>
      </w:tr>
      <w:tr w:rsidR="006A7F31" w:rsidRPr="008B7B7C" w14:paraId="742288D6"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E38B91"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'Fairly good'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6DF8FD" w14:textId="77777777" w:rsidR="006A7F31" w:rsidRPr="008B7B7C" w:rsidRDefault="006A7F31" w:rsidP="00CF2CAA">
            <w:pPr>
              <w:jc w:val="center"/>
              <w:rPr>
                <w:rFonts w:ascii="Arial" w:hAnsi="Arial" w:cs="Arial"/>
                <w:color w:val="000000"/>
              </w:rPr>
            </w:pPr>
            <w:r w:rsidRPr="008B7B7C">
              <w:rPr>
                <w:rFonts w:ascii="Arial" w:hAnsi="Arial" w:cs="Arial"/>
                <w:color w:val="000000"/>
              </w:rPr>
              <w:t>31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5EE68" w14:textId="77777777" w:rsidR="006A7F31" w:rsidRPr="008B7B7C" w:rsidRDefault="006A7F31" w:rsidP="00CF2CAA">
            <w:pPr>
              <w:jc w:val="center"/>
              <w:rPr>
                <w:rFonts w:ascii="Arial" w:hAnsi="Arial" w:cs="Arial"/>
                <w:color w:val="000000"/>
              </w:rPr>
            </w:pPr>
            <w:r w:rsidRPr="008B7B7C">
              <w:rPr>
                <w:rFonts w:ascii="Arial" w:hAnsi="Arial" w:cs="Arial"/>
                <w:color w:val="000000"/>
              </w:rPr>
              <w:t>133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7E639" w14:textId="77777777" w:rsidR="006A7F31" w:rsidRPr="008B7B7C" w:rsidRDefault="006A7F31" w:rsidP="00CF2CAA">
            <w:pPr>
              <w:jc w:val="center"/>
              <w:rPr>
                <w:rFonts w:ascii="Arial" w:hAnsi="Arial" w:cs="Arial"/>
                <w:color w:val="000000"/>
              </w:rPr>
            </w:pPr>
            <w:r w:rsidRPr="008B7B7C">
              <w:rPr>
                <w:rFonts w:ascii="Arial" w:hAnsi="Arial" w:cs="Arial"/>
                <w:color w:val="000000"/>
              </w:rPr>
              <w:t>164</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D7D565" w14:textId="77777777" w:rsidR="006A7F31" w:rsidRPr="008B7B7C" w:rsidRDefault="006A7F31" w:rsidP="00CF2CAA">
            <w:pPr>
              <w:jc w:val="center"/>
              <w:rPr>
                <w:rFonts w:ascii="Arial" w:hAnsi="Arial" w:cs="Arial"/>
                <w:color w:val="000000"/>
              </w:rPr>
            </w:pPr>
            <w:r w:rsidRPr="008B7B7C">
              <w:rPr>
                <w:rFonts w:ascii="Arial" w:hAnsi="Arial" w:cs="Arial"/>
                <w:color w:val="000000"/>
              </w:rPr>
              <w:t>2.82%</w:t>
            </w:r>
          </w:p>
        </w:tc>
      </w:tr>
      <w:tr w:rsidR="006A7F31" w:rsidRPr="008B7B7C" w14:paraId="1E01EE49"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E87166"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lastRenderedPageBreak/>
              <w:t>'Fluent'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35967" w14:textId="77777777" w:rsidR="006A7F31" w:rsidRPr="008B7B7C" w:rsidRDefault="006A7F31" w:rsidP="00CF2CAA">
            <w:pPr>
              <w:jc w:val="center"/>
              <w:rPr>
                <w:rFonts w:ascii="Arial" w:hAnsi="Arial" w:cs="Arial"/>
                <w:color w:val="000000"/>
              </w:rPr>
            </w:pPr>
            <w:r w:rsidRPr="008B7B7C">
              <w:rPr>
                <w:rFonts w:ascii="Arial" w:hAnsi="Arial" w:cs="Arial"/>
                <w:color w:val="000000"/>
              </w:rPr>
              <w:t>43</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9AE4B" w14:textId="77777777" w:rsidR="006A7F31" w:rsidRPr="008B7B7C" w:rsidRDefault="006A7F31" w:rsidP="00CF2CAA">
            <w:pPr>
              <w:jc w:val="center"/>
              <w:rPr>
                <w:rFonts w:ascii="Arial" w:hAnsi="Arial" w:cs="Arial"/>
                <w:color w:val="000000"/>
              </w:rPr>
            </w:pPr>
            <w:r w:rsidRPr="008B7B7C">
              <w:rPr>
                <w:rFonts w:ascii="Arial" w:hAnsi="Arial" w:cs="Arial"/>
                <w:color w:val="000000"/>
              </w:rPr>
              <w:t>228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03FF9" w14:textId="77777777" w:rsidR="006A7F31" w:rsidRPr="008B7B7C" w:rsidRDefault="006A7F31" w:rsidP="00CF2CAA">
            <w:pPr>
              <w:jc w:val="center"/>
              <w:rPr>
                <w:rFonts w:ascii="Arial" w:hAnsi="Arial" w:cs="Arial"/>
                <w:color w:val="000000"/>
              </w:rPr>
            </w:pPr>
            <w:r w:rsidRPr="008B7B7C">
              <w:rPr>
                <w:rFonts w:ascii="Arial" w:hAnsi="Arial" w:cs="Arial"/>
                <w:color w:val="000000"/>
              </w:rPr>
              <w:t>271</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30D4C" w14:textId="77777777" w:rsidR="006A7F31" w:rsidRPr="008B7B7C" w:rsidRDefault="006A7F31" w:rsidP="00CF2CAA">
            <w:pPr>
              <w:jc w:val="center"/>
              <w:rPr>
                <w:rFonts w:ascii="Arial" w:hAnsi="Arial" w:cs="Arial"/>
                <w:color w:val="000000"/>
              </w:rPr>
            </w:pPr>
            <w:r w:rsidRPr="008B7B7C">
              <w:rPr>
                <w:rFonts w:ascii="Arial" w:hAnsi="Arial" w:cs="Arial"/>
                <w:color w:val="000000"/>
              </w:rPr>
              <w:t>1.65%</w:t>
            </w:r>
          </w:p>
        </w:tc>
      </w:tr>
    </w:tbl>
    <w:p w14:paraId="4B1F198C" w14:textId="77777777" w:rsidR="006A7F31" w:rsidRPr="008B7B7C" w:rsidRDefault="006A7F31" w:rsidP="008B7E92">
      <w:pPr>
        <w:autoSpaceDE w:val="0"/>
        <w:autoSpaceDN w:val="0"/>
        <w:adjustRightInd w:val="0"/>
        <w:spacing w:after="120"/>
        <w:rPr>
          <w:rFonts w:ascii="Arial" w:hAnsi="Arial" w:cs="Arial"/>
          <w:sz w:val="24"/>
          <w:szCs w:val="24"/>
        </w:rPr>
      </w:pPr>
    </w:p>
    <w:p w14:paraId="0323DE17" w14:textId="77777777" w:rsidR="006A7F31" w:rsidRPr="008B7B7C" w:rsidRDefault="006A7F31" w:rsidP="006A7F31">
      <w:pPr>
        <w:autoSpaceDE w:val="0"/>
        <w:autoSpaceDN w:val="0"/>
        <w:adjustRightInd w:val="0"/>
        <w:spacing w:after="120"/>
        <w:rPr>
          <w:rFonts w:ascii="Arial" w:hAnsi="Arial" w:cs="Arial"/>
          <w:sz w:val="24"/>
          <w:szCs w:val="24"/>
        </w:rPr>
      </w:pPr>
      <w:r w:rsidRPr="008B7B7C">
        <w:rPr>
          <w:rFonts w:ascii="Arial" w:hAnsi="Arial" w:cs="Arial"/>
          <w:sz w:val="24"/>
          <w:szCs w:val="24"/>
        </w:rPr>
        <w:t>4.16% of the BCBC workforce stated that they were able to write Welsh fluently, a further 2.49% stated they could write Welsh fairly well and 12.62% stated they could read Welsh a little.</w:t>
      </w:r>
    </w:p>
    <w:p w14:paraId="120BBDBF" w14:textId="77777777" w:rsidR="006A7F31" w:rsidRPr="008B7B7C" w:rsidRDefault="006A7F31" w:rsidP="008B7E92">
      <w:pPr>
        <w:autoSpaceDE w:val="0"/>
        <w:autoSpaceDN w:val="0"/>
        <w:adjustRightInd w:val="0"/>
        <w:spacing w:after="120"/>
        <w:rPr>
          <w:rFonts w:ascii="Arial" w:hAnsi="Arial" w:cs="Arial"/>
          <w:sz w:val="24"/>
          <w:szCs w:val="24"/>
        </w:rPr>
      </w:pPr>
    </w:p>
    <w:tbl>
      <w:tblPr>
        <w:tblW w:w="9087" w:type="dxa"/>
        <w:tblInd w:w="93" w:type="dxa"/>
        <w:tblCellMar>
          <w:left w:w="0" w:type="dxa"/>
          <w:right w:w="0" w:type="dxa"/>
        </w:tblCellMar>
        <w:tblLook w:val="04A0" w:firstRow="1" w:lastRow="0" w:firstColumn="1" w:lastColumn="0" w:noHBand="0" w:noVBand="1"/>
      </w:tblPr>
      <w:tblGrid>
        <w:gridCol w:w="3133"/>
        <w:gridCol w:w="1418"/>
        <w:gridCol w:w="1560"/>
        <w:gridCol w:w="1275"/>
        <w:gridCol w:w="1701"/>
      </w:tblGrid>
      <w:tr w:rsidR="006A7F31" w:rsidRPr="008B7B7C" w14:paraId="7B9D30EF" w14:textId="77777777" w:rsidTr="00CF2CAA">
        <w:trPr>
          <w:trHeight w:val="315"/>
        </w:trPr>
        <w:tc>
          <w:tcPr>
            <w:tcW w:w="3133" w:type="dxa"/>
            <w:tcMar>
              <w:top w:w="0" w:type="dxa"/>
              <w:left w:w="108" w:type="dxa"/>
              <w:bottom w:w="0" w:type="dxa"/>
              <w:right w:w="108" w:type="dxa"/>
            </w:tcMar>
            <w:vAlign w:val="bottom"/>
            <w:hideMark/>
          </w:tcPr>
          <w:p w14:paraId="677B145D" w14:textId="77777777" w:rsidR="006A7F31" w:rsidRPr="008B7B7C" w:rsidRDefault="006A7F31" w:rsidP="00CF2CAA">
            <w:pPr>
              <w:rPr>
                <w:rFonts w:ascii="Arial" w:hAnsi="Arial" w:cs="Arial"/>
                <w:b/>
                <w:bCs/>
                <w:sz w:val="24"/>
                <w:szCs w:val="24"/>
              </w:rPr>
            </w:pPr>
          </w:p>
        </w:tc>
        <w:tc>
          <w:tcPr>
            <w:tcW w:w="5954" w:type="dxa"/>
            <w:gridSpan w:val="4"/>
            <w:tcBorders>
              <w:top w:val="single" w:sz="8" w:space="0" w:color="auto"/>
              <w:left w:val="single" w:sz="8" w:space="0" w:color="auto"/>
              <w:bottom w:val="single" w:sz="8" w:space="0" w:color="auto"/>
              <w:right w:val="single" w:sz="8" w:space="0" w:color="000000"/>
            </w:tcBorders>
            <w:shd w:val="clear" w:color="auto" w:fill="B8CCE4"/>
            <w:tcMar>
              <w:top w:w="0" w:type="dxa"/>
              <w:left w:w="108" w:type="dxa"/>
              <w:bottom w:w="0" w:type="dxa"/>
              <w:right w:w="108" w:type="dxa"/>
            </w:tcMar>
            <w:vAlign w:val="bottom"/>
            <w:hideMark/>
          </w:tcPr>
          <w:p w14:paraId="77C92BAB"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BCBC - as at 31.03.2020</w:t>
            </w:r>
          </w:p>
        </w:tc>
      </w:tr>
      <w:tr w:rsidR="006A7F31" w:rsidRPr="008B7B7C" w14:paraId="0B37A3F9" w14:textId="77777777" w:rsidTr="00CF2CAA">
        <w:trPr>
          <w:trHeight w:val="300"/>
        </w:trPr>
        <w:tc>
          <w:tcPr>
            <w:tcW w:w="3133"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bottom"/>
            <w:hideMark/>
          </w:tcPr>
          <w:p w14:paraId="586B3DBB" w14:textId="77777777" w:rsidR="006A7F31" w:rsidRPr="008B7B7C" w:rsidRDefault="008C340C" w:rsidP="00CF2CAA">
            <w:pPr>
              <w:rPr>
                <w:rFonts w:ascii="Arial" w:hAnsi="Arial" w:cs="Arial"/>
                <w:b/>
                <w:bCs/>
                <w:color w:val="000000"/>
                <w:sz w:val="24"/>
                <w:szCs w:val="24"/>
                <w:lang w:eastAsia="en-GB"/>
              </w:rPr>
            </w:pPr>
            <w:r w:rsidRPr="008B7B7C">
              <w:rPr>
                <w:rFonts w:ascii="Arial" w:hAnsi="Arial" w:cs="Arial"/>
                <w:b/>
                <w:bCs/>
                <w:color w:val="000000"/>
                <w:sz w:val="24"/>
                <w:szCs w:val="24"/>
                <w:lang w:eastAsia="en-GB"/>
              </w:rPr>
              <w:t>Welsh writer</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52C00FB"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Male</w:t>
            </w:r>
          </w:p>
        </w:tc>
        <w:tc>
          <w:tcPr>
            <w:tcW w:w="1560"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42E730E"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Female</w:t>
            </w:r>
          </w:p>
        </w:tc>
        <w:tc>
          <w:tcPr>
            <w:tcW w:w="1275"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50099B5"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Total</w:t>
            </w:r>
          </w:p>
        </w:tc>
        <w:tc>
          <w:tcPr>
            <w:tcW w:w="1701" w:type="dxa"/>
            <w:tcBorders>
              <w:top w:val="nil"/>
              <w:left w:val="nil"/>
              <w:bottom w:val="single" w:sz="8" w:space="0" w:color="auto"/>
              <w:right w:val="single" w:sz="8" w:space="0" w:color="auto"/>
            </w:tcBorders>
            <w:shd w:val="clear" w:color="auto" w:fill="B8CCE4"/>
            <w:tcMar>
              <w:top w:w="0" w:type="dxa"/>
              <w:left w:w="108" w:type="dxa"/>
              <w:bottom w:w="0" w:type="dxa"/>
              <w:right w:w="108" w:type="dxa"/>
            </w:tcMar>
            <w:vAlign w:val="bottom"/>
            <w:hideMark/>
          </w:tcPr>
          <w:p w14:paraId="23158262" w14:textId="77777777" w:rsidR="006A7F31" w:rsidRPr="008B7B7C" w:rsidRDefault="006A7F31" w:rsidP="00CF2CAA">
            <w:pPr>
              <w:jc w:val="center"/>
              <w:rPr>
                <w:rFonts w:ascii="Arial" w:hAnsi="Arial" w:cs="Arial"/>
                <w:b/>
                <w:bCs/>
                <w:color w:val="000000"/>
                <w:sz w:val="24"/>
                <w:szCs w:val="24"/>
                <w:lang w:eastAsia="en-GB"/>
              </w:rPr>
            </w:pPr>
            <w:r w:rsidRPr="008B7B7C">
              <w:rPr>
                <w:rFonts w:ascii="Arial" w:hAnsi="Arial" w:cs="Arial"/>
                <w:b/>
                <w:bCs/>
                <w:color w:val="000000"/>
                <w:sz w:val="24"/>
                <w:szCs w:val="24"/>
                <w:lang w:eastAsia="en-GB"/>
              </w:rPr>
              <w:t>%</w:t>
            </w:r>
          </w:p>
        </w:tc>
      </w:tr>
      <w:tr w:rsidR="006A7F31" w:rsidRPr="008B7B7C" w14:paraId="3E06FD9D"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9A4E09"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'A little'</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B0B384" w14:textId="77777777" w:rsidR="006A7F31" w:rsidRPr="008B7B7C" w:rsidRDefault="006A7F31" w:rsidP="00CF2CAA">
            <w:pPr>
              <w:jc w:val="center"/>
              <w:rPr>
                <w:rFonts w:ascii="Arial" w:hAnsi="Arial" w:cs="Arial"/>
                <w:color w:val="000000"/>
              </w:rPr>
            </w:pPr>
            <w:r w:rsidRPr="008B7B7C">
              <w:rPr>
                <w:rFonts w:ascii="Arial" w:hAnsi="Arial" w:cs="Arial"/>
                <w:color w:val="000000"/>
              </w:rPr>
              <w:t>128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3BFB9" w14:textId="77777777" w:rsidR="006A7F31" w:rsidRPr="008B7B7C" w:rsidRDefault="006A7F31" w:rsidP="00CF2CAA">
            <w:pPr>
              <w:jc w:val="center"/>
              <w:rPr>
                <w:rFonts w:ascii="Arial" w:hAnsi="Arial" w:cs="Arial"/>
                <w:color w:val="000000"/>
              </w:rPr>
            </w:pPr>
            <w:r w:rsidRPr="008B7B7C">
              <w:rPr>
                <w:rFonts w:ascii="Arial" w:hAnsi="Arial" w:cs="Arial"/>
                <w:color w:val="000000"/>
              </w:rPr>
              <w:t>607</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EDDD9" w14:textId="77777777" w:rsidR="006A7F31" w:rsidRPr="008B7B7C" w:rsidRDefault="006A7F31" w:rsidP="00CF2CAA">
            <w:pPr>
              <w:jc w:val="center"/>
              <w:rPr>
                <w:rFonts w:ascii="Arial" w:hAnsi="Arial" w:cs="Arial"/>
                <w:color w:val="000000"/>
              </w:rPr>
            </w:pPr>
            <w:r w:rsidRPr="008B7B7C">
              <w:rPr>
                <w:rFonts w:ascii="Arial" w:hAnsi="Arial" w:cs="Arial"/>
                <w:color w:val="000000"/>
              </w:rPr>
              <w:t>735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D185CD" w14:textId="77777777" w:rsidR="006A7F31" w:rsidRPr="008B7B7C" w:rsidRDefault="006A7F31" w:rsidP="00CF2CAA">
            <w:pPr>
              <w:jc w:val="center"/>
              <w:rPr>
                <w:rFonts w:ascii="Arial" w:hAnsi="Arial" w:cs="Arial"/>
                <w:color w:val="000000"/>
              </w:rPr>
            </w:pPr>
            <w:r w:rsidRPr="008B7B7C">
              <w:rPr>
                <w:rFonts w:ascii="Arial" w:hAnsi="Arial" w:cs="Arial"/>
                <w:color w:val="000000"/>
              </w:rPr>
              <w:t>12.62%</w:t>
            </w:r>
          </w:p>
        </w:tc>
      </w:tr>
      <w:tr w:rsidR="006A7F31" w:rsidRPr="008B7B7C" w14:paraId="5B7A1B29"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D3C3858"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'Fairly good'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A464E" w14:textId="77777777" w:rsidR="006A7F31" w:rsidRPr="008B7B7C" w:rsidRDefault="006A7F31" w:rsidP="00CF2CAA">
            <w:pPr>
              <w:jc w:val="center"/>
              <w:rPr>
                <w:rFonts w:ascii="Arial" w:hAnsi="Arial" w:cs="Arial"/>
                <w:color w:val="000000"/>
              </w:rPr>
            </w:pPr>
            <w:r w:rsidRPr="008B7B7C">
              <w:rPr>
                <w:rFonts w:ascii="Arial" w:hAnsi="Arial" w:cs="Arial"/>
                <w:color w:val="000000"/>
              </w:rPr>
              <w:t>27</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82356" w14:textId="77777777" w:rsidR="006A7F31" w:rsidRPr="008B7B7C" w:rsidRDefault="006A7F31" w:rsidP="00CF2CAA">
            <w:pPr>
              <w:jc w:val="center"/>
              <w:rPr>
                <w:rFonts w:ascii="Arial" w:hAnsi="Arial" w:cs="Arial"/>
                <w:color w:val="000000"/>
              </w:rPr>
            </w:pPr>
            <w:r w:rsidRPr="008B7B7C">
              <w:rPr>
                <w:rFonts w:ascii="Arial" w:hAnsi="Arial" w:cs="Arial"/>
                <w:color w:val="000000"/>
              </w:rPr>
              <w:t>118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05D9B" w14:textId="77777777" w:rsidR="006A7F31" w:rsidRPr="008B7B7C" w:rsidRDefault="006A7F31" w:rsidP="00CF2CAA">
            <w:pPr>
              <w:jc w:val="center"/>
              <w:rPr>
                <w:rFonts w:ascii="Arial" w:hAnsi="Arial" w:cs="Arial"/>
                <w:color w:val="000000"/>
              </w:rPr>
            </w:pPr>
            <w:r w:rsidRPr="008B7B7C">
              <w:rPr>
                <w:rFonts w:ascii="Arial" w:hAnsi="Arial" w:cs="Arial"/>
                <w:color w:val="000000"/>
              </w:rPr>
              <w:t>145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3C219" w14:textId="77777777" w:rsidR="006A7F31" w:rsidRPr="008B7B7C" w:rsidRDefault="006A7F31" w:rsidP="00CF2CAA">
            <w:pPr>
              <w:jc w:val="center"/>
              <w:rPr>
                <w:rFonts w:ascii="Arial" w:hAnsi="Arial" w:cs="Arial"/>
                <w:color w:val="000000"/>
              </w:rPr>
            </w:pPr>
            <w:r w:rsidRPr="008B7B7C">
              <w:rPr>
                <w:rFonts w:ascii="Arial" w:hAnsi="Arial" w:cs="Arial"/>
                <w:color w:val="000000"/>
              </w:rPr>
              <w:t>2.49%</w:t>
            </w:r>
          </w:p>
        </w:tc>
      </w:tr>
      <w:tr w:rsidR="006A7F31" w:rsidRPr="008B7B7C" w14:paraId="5A1134EE" w14:textId="77777777" w:rsidTr="00CF2CAA">
        <w:trPr>
          <w:trHeight w:val="300"/>
        </w:trPr>
        <w:tc>
          <w:tcPr>
            <w:tcW w:w="31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70EB41" w14:textId="77777777" w:rsidR="006A7F31" w:rsidRPr="008B7B7C" w:rsidRDefault="006A7F31" w:rsidP="00CF2CAA">
            <w:pPr>
              <w:jc w:val="right"/>
              <w:rPr>
                <w:rFonts w:ascii="Arial" w:hAnsi="Arial" w:cs="Arial"/>
                <w:color w:val="000000"/>
                <w:sz w:val="24"/>
                <w:szCs w:val="24"/>
                <w:lang w:eastAsia="en-GB"/>
              </w:rPr>
            </w:pPr>
            <w:r w:rsidRPr="008B7B7C">
              <w:rPr>
                <w:rFonts w:ascii="Arial" w:hAnsi="Arial" w:cs="Arial"/>
                <w:color w:val="000000"/>
                <w:sz w:val="24"/>
                <w:szCs w:val="24"/>
                <w:lang w:eastAsia="en-GB"/>
              </w:rPr>
              <w:t>'Fluent'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FE0403" w14:textId="77777777" w:rsidR="006A7F31" w:rsidRPr="008B7B7C" w:rsidRDefault="006A7F31" w:rsidP="00CF2CAA">
            <w:pPr>
              <w:jc w:val="center"/>
              <w:rPr>
                <w:rFonts w:ascii="Arial" w:hAnsi="Arial" w:cs="Arial"/>
                <w:color w:val="000000"/>
              </w:rPr>
            </w:pPr>
            <w:r w:rsidRPr="008B7B7C">
              <w:rPr>
                <w:rFonts w:ascii="Arial" w:hAnsi="Arial" w:cs="Arial"/>
                <w:color w:val="000000"/>
              </w:rPr>
              <w:t>38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CDA67" w14:textId="77777777" w:rsidR="006A7F31" w:rsidRPr="008B7B7C" w:rsidRDefault="006A7F31" w:rsidP="00CF2CAA">
            <w:pPr>
              <w:jc w:val="center"/>
              <w:rPr>
                <w:rFonts w:ascii="Arial" w:hAnsi="Arial" w:cs="Arial"/>
                <w:color w:val="000000"/>
              </w:rPr>
            </w:pPr>
            <w:r w:rsidRPr="008B7B7C">
              <w:rPr>
                <w:rFonts w:ascii="Arial" w:hAnsi="Arial" w:cs="Arial"/>
                <w:color w:val="000000"/>
              </w:rPr>
              <w:t>204</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3902A" w14:textId="77777777" w:rsidR="006A7F31" w:rsidRPr="008B7B7C" w:rsidRDefault="006A7F31" w:rsidP="00CF2CAA">
            <w:pPr>
              <w:jc w:val="center"/>
              <w:rPr>
                <w:rFonts w:ascii="Arial" w:hAnsi="Arial" w:cs="Arial"/>
                <w:color w:val="000000"/>
              </w:rPr>
            </w:pPr>
            <w:r w:rsidRPr="008B7B7C">
              <w:rPr>
                <w:rFonts w:ascii="Arial" w:hAnsi="Arial" w:cs="Arial"/>
                <w:color w:val="000000"/>
              </w:rPr>
              <w:t>242</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E60B8" w14:textId="77777777" w:rsidR="006A7F31" w:rsidRPr="008B7B7C" w:rsidRDefault="006A7F31" w:rsidP="00CF2CAA">
            <w:pPr>
              <w:jc w:val="center"/>
              <w:rPr>
                <w:rFonts w:ascii="Arial" w:hAnsi="Arial" w:cs="Arial"/>
                <w:color w:val="000000"/>
              </w:rPr>
            </w:pPr>
            <w:r w:rsidRPr="008B7B7C">
              <w:rPr>
                <w:rFonts w:ascii="Arial" w:hAnsi="Arial" w:cs="Arial"/>
                <w:color w:val="000000"/>
              </w:rPr>
              <w:t>4.16%</w:t>
            </w:r>
          </w:p>
        </w:tc>
      </w:tr>
    </w:tbl>
    <w:p w14:paraId="6128703E" w14:textId="77777777" w:rsidR="006A7F31" w:rsidRPr="008B7B7C" w:rsidRDefault="006A7F31" w:rsidP="008B7E92">
      <w:pPr>
        <w:autoSpaceDE w:val="0"/>
        <w:autoSpaceDN w:val="0"/>
        <w:adjustRightInd w:val="0"/>
        <w:spacing w:after="120"/>
        <w:rPr>
          <w:rFonts w:ascii="Arial" w:hAnsi="Arial" w:cs="Arial"/>
          <w:sz w:val="24"/>
          <w:szCs w:val="24"/>
        </w:rPr>
      </w:pPr>
    </w:p>
    <w:p w14:paraId="6766D5EF" w14:textId="77777777" w:rsidR="005B0CDE" w:rsidRPr="008B7B7C" w:rsidRDefault="005B0CDE" w:rsidP="008B7E92">
      <w:pPr>
        <w:autoSpaceDE w:val="0"/>
        <w:autoSpaceDN w:val="0"/>
        <w:adjustRightInd w:val="0"/>
        <w:spacing w:after="120"/>
        <w:rPr>
          <w:rFonts w:ascii="Arial" w:hAnsi="Arial" w:cs="Arial"/>
          <w:sz w:val="24"/>
          <w:szCs w:val="24"/>
        </w:rPr>
      </w:pPr>
      <w:r w:rsidRPr="008B7B7C">
        <w:rPr>
          <w:rFonts w:ascii="Arial" w:hAnsi="Arial" w:cs="Arial"/>
          <w:sz w:val="24"/>
          <w:szCs w:val="24"/>
        </w:rPr>
        <w:t>The National Survey for Wales (2018-2019) found that:</w:t>
      </w:r>
    </w:p>
    <w:p w14:paraId="6F2A22BD" w14:textId="77777777" w:rsidR="005B0CDE" w:rsidRPr="008B7B7C" w:rsidRDefault="005B0CDE"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rPr>
        <w:t>80% of Welsh speakers spoke Welsh with at least some of their Welsh-speaking colleagues.</w:t>
      </w:r>
    </w:p>
    <w:p w14:paraId="3E83A299" w14:textId="77777777" w:rsidR="005B0CDE" w:rsidRPr="008B7B7C" w:rsidRDefault="005B0CDE"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rPr>
        <w:t>93% of fluent Welsh-speaking employees reported that they spoke at least some Welsh with people outside their organisation. However for those who were</w:t>
      </w:r>
      <w:r w:rsidR="008C340C" w:rsidRPr="008B7B7C">
        <w:rPr>
          <w:rFonts w:ascii="Arial" w:hAnsi="Arial" w:cs="Arial"/>
          <w:sz w:val="24"/>
          <w:szCs w:val="24"/>
        </w:rPr>
        <w:t xml:space="preserve"> not</w:t>
      </w:r>
      <w:r w:rsidRPr="008B7B7C">
        <w:rPr>
          <w:rFonts w:ascii="Arial" w:hAnsi="Arial" w:cs="Arial"/>
          <w:sz w:val="24"/>
          <w:szCs w:val="24"/>
        </w:rPr>
        <w:t xml:space="preserve"> fluent, only 42% spoke any Welsh with those outside the organisation.</w:t>
      </w:r>
    </w:p>
    <w:p w14:paraId="5B019DD3" w14:textId="77777777" w:rsidR="005B0CDE" w:rsidRPr="008B7B7C" w:rsidRDefault="005B0CDE" w:rsidP="008B7E92">
      <w:pPr>
        <w:pStyle w:val="ListParagraph"/>
        <w:numPr>
          <w:ilvl w:val="0"/>
          <w:numId w:val="8"/>
        </w:numPr>
        <w:autoSpaceDE w:val="0"/>
        <w:autoSpaceDN w:val="0"/>
        <w:adjustRightInd w:val="0"/>
        <w:spacing w:after="120"/>
        <w:rPr>
          <w:rFonts w:ascii="Arial" w:hAnsi="Arial" w:cs="Arial"/>
          <w:sz w:val="24"/>
          <w:szCs w:val="24"/>
        </w:rPr>
      </w:pPr>
      <w:r w:rsidRPr="008B7B7C">
        <w:rPr>
          <w:rFonts w:ascii="Arial" w:hAnsi="Arial" w:cs="Arial"/>
          <w:sz w:val="24"/>
          <w:szCs w:val="24"/>
        </w:rPr>
        <w:t>Just under a third of employees reported that their employer offered staff opportunities to learn Welsh.</w:t>
      </w:r>
      <w:r w:rsidRPr="008B7B7C">
        <w:rPr>
          <w:rStyle w:val="FootnoteReference"/>
          <w:rFonts w:ascii="Arial" w:hAnsi="Arial" w:cs="Arial"/>
          <w:sz w:val="24"/>
          <w:szCs w:val="24"/>
        </w:rPr>
        <w:footnoteReference w:id="3"/>
      </w:r>
    </w:p>
    <w:p w14:paraId="6810841D" w14:textId="77777777" w:rsidR="006A7F31" w:rsidRPr="008B7B7C" w:rsidRDefault="005B0CDE" w:rsidP="006A7F31">
      <w:pPr>
        <w:pStyle w:val="Heading2"/>
      </w:pPr>
      <w:bookmarkStart w:id="16" w:name="_Toc62812266"/>
      <w:bookmarkStart w:id="17" w:name="_Toc75501440"/>
      <w:r w:rsidRPr="008B7B7C">
        <w:t>Bridgend County Borough schools</w:t>
      </w:r>
      <w:bookmarkEnd w:id="16"/>
      <w:bookmarkEnd w:id="17"/>
    </w:p>
    <w:p w14:paraId="5CA92BEB" w14:textId="66F460B0" w:rsidR="006A7F31" w:rsidRPr="008B7B7C" w:rsidRDefault="006A7F31" w:rsidP="006A7F31">
      <w:pPr>
        <w:autoSpaceDE w:val="0"/>
        <w:autoSpaceDN w:val="0"/>
        <w:adjustRightInd w:val="0"/>
        <w:spacing w:after="120" w:line="240" w:lineRule="auto"/>
        <w:rPr>
          <w:rFonts w:ascii="Arial" w:hAnsi="Arial" w:cs="Arial"/>
          <w:sz w:val="24"/>
          <w:szCs w:val="24"/>
        </w:rPr>
      </w:pPr>
      <w:r w:rsidRPr="008B7B7C">
        <w:rPr>
          <w:rFonts w:ascii="Arial" w:hAnsi="Arial" w:cs="Arial"/>
          <w:sz w:val="24"/>
          <w:szCs w:val="24"/>
        </w:rPr>
        <w:t>Ysgol Gyfun Gymraeg Llangynwyd near Maesteg is Bridgend’s Welsh-medium secondary school and has four feeder primary schools within the county borough: Ysgol Gymraeg Bro Ogwr in Bridgend; Ysgol y Ferch o’r Sgêr in Cornelly; Ysgol Cynwyd Sant in Maesteg and Ysgol Gynradd Calon y Cymoedd in Bet</w:t>
      </w:r>
      <w:r w:rsidR="008C340C" w:rsidRPr="008B7B7C">
        <w:rPr>
          <w:rFonts w:ascii="Arial" w:hAnsi="Arial" w:cs="Arial"/>
          <w:sz w:val="24"/>
          <w:szCs w:val="24"/>
        </w:rPr>
        <w:t>t</w:t>
      </w:r>
      <w:r w:rsidRPr="008B7B7C">
        <w:rPr>
          <w:rFonts w:ascii="Arial" w:hAnsi="Arial" w:cs="Arial"/>
          <w:sz w:val="24"/>
          <w:szCs w:val="24"/>
        </w:rPr>
        <w:t xml:space="preserve">ws. There are </w:t>
      </w:r>
      <w:r w:rsidR="00767DBB" w:rsidRPr="008B7B7C">
        <w:rPr>
          <w:rFonts w:ascii="Arial" w:hAnsi="Arial" w:cs="Arial"/>
          <w:sz w:val="24"/>
          <w:szCs w:val="24"/>
        </w:rPr>
        <w:t xml:space="preserve">eight </w:t>
      </w:r>
      <w:r w:rsidRPr="008B7B7C">
        <w:rPr>
          <w:rFonts w:ascii="Arial" w:hAnsi="Arial" w:cs="Arial"/>
          <w:sz w:val="24"/>
          <w:szCs w:val="24"/>
        </w:rPr>
        <w:t>English-</w:t>
      </w:r>
      <w:r w:rsidR="005A0255" w:rsidRPr="008B7B7C">
        <w:rPr>
          <w:rFonts w:ascii="Arial" w:hAnsi="Arial" w:cs="Arial"/>
          <w:sz w:val="24"/>
          <w:szCs w:val="24"/>
        </w:rPr>
        <w:t>medium</w:t>
      </w:r>
      <w:r w:rsidRPr="008B7B7C">
        <w:rPr>
          <w:rFonts w:ascii="Arial" w:hAnsi="Arial" w:cs="Arial"/>
          <w:sz w:val="24"/>
          <w:szCs w:val="24"/>
        </w:rPr>
        <w:t xml:space="preserve"> secondary schools</w:t>
      </w:r>
      <w:r w:rsidR="00767DBB" w:rsidRPr="008B7B7C">
        <w:rPr>
          <w:rFonts w:ascii="Arial" w:hAnsi="Arial" w:cs="Arial"/>
          <w:sz w:val="24"/>
          <w:szCs w:val="24"/>
        </w:rPr>
        <w:t>, two English-medium special schools</w:t>
      </w:r>
      <w:r w:rsidRPr="008B7B7C">
        <w:rPr>
          <w:rFonts w:ascii="Arial" w:hAnsi="Arial" w:cs="Arial"/>
          <w:sz w:val="24"/>
          <w:szCs w:val="24"/>
        </w:rPr>
        <w:t xml:space="preserve"> and 46 </w:t>
      </w:r>
      <w:r w:rsidR="005A0255" w:rsidRPr="008B7B7C">
        <w:rPr>
          <w:rFonts w:ascii="Arial" w:hAnsi="Arial" w:cs="Arial"/>
          <w:sz w:val="24"/>
          <w:szCs w:val="24"/>
        </w:rPr>
        <w:t>English</w:t>
      </w:r>
      <w:r w:rsidRPr="008B7B7C">
        <w:rPr>
          <w:rFonts w:ascii="Arial" w:hAnsi="Arial" w:cs="Arial"/>
          <w:sz w:val="24"/>
          <w:szCs w:val="24"/>
        </w:rPr>
        <w:t xml:space="preserve">-medium primary schools in the county borough. </w:t>
      </w:r>
    </w:p>
    <w:p w14:paraId="6106B8FA" w14:textId="77777777" w:rsidR="00E879A5" w:rsidRPr="008B7B7C" w:rsidRDefault="00E879A5" w:rsidP="006A7F31">
      <w:pPr>
        <w:autoSpaceDE w:val="0"/>
        <w:autoSpaceDN w:val="0"/>
        <w:adjustRightInd w:val="0"/>
        <w:spacing w:after="120" w:line="240" w:lineRule="auto"/>
        <w:rPr>
          <w:rFonts w:ascii="Arial" w:hAnsi="Arial" w:cs="Arial"/>
          <w:sz w:val="24"/>
          <w:szCs w:val="24"/>
        </w:rPr>
      </w:pPr>
      <w:r w:rsidRPr="008B7B7C">
        <w:rPr>
          <w:rFonts w:ascii="Arial" w:hAnsi="Arial" w:cs="Arial"/>
          <w:sz w:val="24"/>
          <w:szCs w:val="24"/>
        </w:rPr>
        <w:t>Plans are also well underway for four early years</w:t>
      </w:r>
      <w:r w:rsidR="00CF2CAA" w:rsidRPr="008B7B7C">
        <w:rPr>
          <w:rFonts w:ascii="Arial" w:hAnsi="Arial" w:cs="Arial"/>
          <w:sz w:val="24"/>
          <w:szCs w:val="24"/>
        </w:rPr>
        <w:t>’</w:t>
      </w:r>
      <w:r w:rsidRPr="008B7B7C">
        <w:rPr>
          <w:rFonts w:ascii="Arial" w:hAnsi="Arial" w:cs="Arial"/>
          <w:sz w:val="24"/>
          <w:szCs w:val="24"/>
        </w:rPr>
        <w:t xml:space="preserve"> settings in Be</w:t>
      </w:r>
      <w:r w:rsidR="006A7F31" w:rsidRPr="008B7B7C">
        <w:rPr>
          <w:rFonts w:ascii="Arial" w:hAnsi="Arial" w:cs="Arial"/>
          <w:sz w:val="24"/>
          <w:szCs w:val="24"/>
        </w:rPr>
        <w:t>ttws, Ogmore Valley, Porthcawl a</w:t>
      </w:r>
      <w:r w:rsidRPr="008B7B7C">
        <w:rPr>
          <w:rFonts w:ascii="Arial" w:hAnsi="Arial" w:cs="Arial"/>
          <w:sz w:val="24"/>
          <w:szCs w:val="24"/>
        </w:rPr>
        <w:t>nd Bridgend Town to feed current Welsh-medium primary schools in Bridgend</w:t>
      </w:r>
    </w:p>
    <w:p w14:paraId="59F32A28" w14:textId="77777777" w:rsidR="0048152C" w:rsidRPr="008B7B7C" w:rsidRDefault="0048152C" w:rsidP="008B7E92">
      <w:pPr>
        <w:spacing w:after="120"/>
        <w:rPr>
          <w:rFonts w:ascii="Arial" w:hAnsi="Arial" w:cs="Arial"/>
          <w:sz w:val="24"/>
          <w:szCs w:val="24"/>
        </w:rPr>
      </w:pPr>
    </w:p>
    <w:p w14:paraId="60A52A7A" w14:textId="77777777" w:rsidR="00B96D49" w:rsidRPr="008B7B7C" w:rsidRDefault="00B96D49" w:rsidP="00B96D49">
      <w:pPr>
        <w:spacing w:after="120"/>
        <w:rPr>
          <w:rStyle w:val="Heading1Char"/>
          <w:rFonts w:cs="Arial"/>
          <w:sz w:val="32"/>
          <w:u w:val="none"/>
        </w:rPr>
      </w:pPr>
      <w:bookmarkStart w:id="18" w:name="_Toc75501441"/>
      <w:r w:rsidRPr="008B7B7C">
        <w:rPr>
          <w:rStyle w:val="Heading1Char"/>
          <w:rFonts w:cs="Arial"/>
          <w:sz w:val="32"/>
          <w:u w:val="none"/>
        </w:rPr>
        <w:t>Objectives</w:t>
      </w:r>
      <w:bookmarkEnd w:id="18"/>
      <w:r w:rsidRPr="008B7B7C">
        <w:rPr>
          <w:rStyle w:val="Heading1Char"/>
          <w:rFonts w:cs="Arial"/>
          <w:sz w:val="32"/>
          <w:u w:val="none"/>
        </w:rPr>
        <w:t xml:space="preserve"> </w:t>
      </w:r>
    </w:p>
    <w:p w14:paraId="3B5B8461" w14:textId="77777777" w:rsidR="00316AD9" w:rsidRPr="008B7B7C" w:rsidRDefault="00316AD9" w:rsidP="00316AD9">
      <w:pPr>
        <w:rPr>
          <w:rFonts w:ascii="Arial" w:hAnsi="Arial" w:cs="Arial"/>
          <w:sz w:val="24"/>
          <w:szCs w:val="24"/>
        </w:rPr>
      </w:pPr>
      <w:r w:rsidRPr="008B7B7C">
        <w:rPr>
          <w:rFonts w:ascii="Arial" w:hAnsi="Arial" w:cs="Arial"/>
          <w:sz w:val="24"/>
          <w:szCs w:val="24"/>
        </w:rPr>
        <w:t xml:space="preserve">The Welsh Government’s strategy, </w:t>
      </w:r>
      <w:r w:rsidRPr="008B7B7C">
        <w:rPr>
          <w:rFonts w:ascii="Arial" w:hAnsi="Arial" w:cs="Arial"/>
          <w:i/>
          <w:iCs/>
          <w:sz w:val="24"/>
          <w:szCs w:val="24"/>
        </w:rPr>
        <w:t>Cymraeg 2050: A million Welsh speakers</w:t>
      </w:r>
      <w:r w:rsidRPr="008B7B7C">
        <w:rPr>
          <w:rFonts w:ascii="Arial" w:hAnsi="Arial" w:cs="Arial"/>
          <w:sz w:val="24"/>
          <w:szCs w:val="24"/>
        </w:rPr>
        <w:t xml:space="preserve">, notes the Government’s ambition of reaching a million Welsh speakers by 2050. A </w:t>
      </w:r>
      <w:r w:rsidRPr="008B7B7C">
        <w:rPr>
          <w:rFonts w:ascii="Arial" w:hAnsi="Arial" w:cs="Arial"/>
          <w:sz w:val="24"/>
          <w:szCs w:val="24"/>
        </w:rPr>
        <w:lastRenderedPageBreak/>
        <w:t>projection for the number of Welsh speakers aged three and over up to 2050 has been produced as part of the strategy.</w:t>
      </w:r>
    </w:p>
    <w:p w14:paraId="40F252F5" w14:textId="77777777" w:rsidR="00316AD9" w:rsidRPr="008B7B7C" w:rsidRDefault="00316AD9" w:rsidP="00B96D49">
      <w:pPr>
        <w:spacing w:after="120"/>
        <w:rPr>
          <w:rFonts w:ascii="Arial" w:hAnsi="Arial" w:cs="Arial"/>
          <w:sz w:val="24"/>
          <w:szCs w:val="24"/>
        </w:rPr>
      </w:pPr>
      <w:r w:rsidRPr="008B7B7C">
        <w:rPr>
          <w:rFonts w:ascii="Arial" w:hAnsi="Arial" w:cs="Arial"/>
          <w:sz w:val="24"/>
          <w:szCs w:val="24"/>
        </w:rPr>
        <w:t xml:space="preserve">It is projected that there will be </w:t>
      </w:r>
      <w:r w:rsidRPr="008B7B7C">
        <w:rPr>
          <w:rFonts w:ascii="Arial" w:hAnsi="Arial" w:cs="Arial"/>
          <w:b/>
          <w:sz w:val="24"/>
          <w:szCs w:val="24"/>
        </w:rPr>
        <w:t>666,000 people aged three and over able to speak Welsh by 2050, equivalent to around 21 per cent of the population</w:t>
      </w:r>
      <w:r w:rsidRPr="008B7B7C">
        <w:rPr>
          <w:rFonts w:ascii="Arial" w:hAnsi="Arial" w:cs="Arial"/>
          <w:sz w:val="24"/>
          <w:szCs w:val="24"/>
        </w:rPr>
        <w:t>. This is just over 100,000 more Welsh speakers than there were in 2011 but around 334,000 short of the target of a million Welsh speakers by 2050.</w:t>
      </w:r>
    </w:p>
    <w:p w14:paraId="2B65530D" w14:textId="77777777" w:rsidR="00316AD9" w:rsidRPr="008B7B7C" w:rsidRDefault="008C340C" w:rsidP="00B96D49">
      <w:pPr>
        <w:spacing w:after="120"/>
        <w:rPr>
          <w:rFonts w:ascii="Arial" w:eastAsiaTheme="majorEastAsia" w:hAnsi="Arial" w:cs="Arial"/>
          <w:sz w:val="24"/>
          <w:szCs w:val="24"/>
        </w:rPr>
      </w:pPr>
      <w:r w:rsidRPr="008B7B7C">
        <w:rPr>
          <w:rFonts w:ascii="Arial" w:eastAsiaTheme="majorEastAsia" w:hAnsi="Arial" w:cs="Arial"/>
          <w:sz w:val="24"/>
          <w:szCs w:val="24"/>
        </w:rPr>
        <w:t>BCBC’s</w:t>
      </w:r>
      <w:r w:rsidR="00316AD9" w:rsidRPr="008B7B7C">
        <w:rPr>
          <w:rFonts w:ascii="Arial" w:eastAsiaTheme="majorEastAsia" w:hAnsi="Arial" w:cs="Arial"/>
          <w:sz w:val="24"/>
          <w:szCs w:val="24"/>
        </w:rPr>
        <w:t xml:space="preserve"> aim therefore is for 21% of residents aged 3 and over to be able to speak Welsh by 2050. According to the 2011 census 9.7% of the population of Bridgend county borough aged 3 and over are already Welsh speakers meaning that </w:t>
      </w:r>
      <w:r w:rsidRPr="008B7B7C">
        <w:rPr>
          <w:rFonts w:ascii="Arial" w:eastAsiaTheme="majorEastAsia" w:hAnsi="Arial" w:cs="Arial"/>
          <w:sz w:val="24"/>
          <w:szCs w:val="24"/>
        </w:rPr>
        <w:t xml:space="preserve">this needs to </w:t>
      </w:r>
      <w:r w:rsidR="00316AD9" w:rsidRPr="008B7B7C">
        <w:rPr>
          <w:rFonts w:ascii="Arial" w:eastAsiaTheme="majorEastAsia" w:hAnsi="Arial" w:cs="Arial"/>
          <w:sz w:val="24"/>
          <w:szCs w:val="24"/>
        </w:rPr>
        <w:t xml:space="preserve">increase by 11.3% to meet the Welsh Government target by 2050. </w:t>
      </w:r>
    </w:p>
    <w:p w14:paraId="692FEF97" w14:textId="77777777" w:rsidR="00316AD9" w:rsidRPr="008B7B7C" w:rsidRDefault="00316AD9" w:rsidP="00B96D49">
      <w:pPr>
        <w:spacing w:after="120"/>
        <w:rPr>
          <w:rFonts w:ascii="Arial" w:eastAsiaTheme="majorEastAsia" w:hAnsi="Arial" w:cs="Arial"/>
          <w:sz w:val="24"/>
          <w:szCs w:val="24"/>
        </w:rPr>
      </w:pPr>
      <w:r w:rsidRPr="008B7B7C">
        <w:rPr>
          <w:rFonts w:ascii="Arial" w:eastAsiaTheme="majorEastAsia" w:hAnsi="Arial" w:cs="Arial"/>
          <w:sz w:val="24"/>
          <w:szCs w:val="24"/>
        </w:rPr>
        <w:t>To reach this target</w:t>
      </w:r>
      <w:r w:rsidR="008C340C" w:rsidRPr="008B7B7C">
        <w:rPr>
          <w:rFonts w:ascii="Arial" w:eastAsiaTheme="majorEastAsia" w:hAnsi="Arial" w:cs="Arial"/>
          <w:sz w:val="24"/>
          <w:szCs w:val="24"/>
        </w:rPr>
        <w:t xml:space="preserve">, the aim is to </w:t>
      </w:r>
      <w:r w:rsidRPr="008B7B7C">
        <w:rPr>
          <w:rFonts w:ascii="Arial" w:eastAsiaTheme="majorEastAsia" w:hAnsi="Arial" w:cs="Arial"/>
          <w:sz w:val="24"/>
          <w:szCs w:val="24"/>
        </w:rPr>
        <w:t xml:space="preserve">increase Welsh speakers within the county borough by a minimum of 1.9% during the lifetime of the current strategy and each subsequent strategy period up until 2050. </w:t>
      </w:r>
    </w:p>
    <w:tbl>
      <w:tblPr>
        <w:tblStyle w:val="TableGrid"/>
        <w:tblW w:w="0" w:type="auto"/>
        <w:tblInd w:w="0" w:type="dxa"/>
        <w:tblLook w:val="04A0" w:firstRow="1" w:lastRow="0" w:firstColumn="1" w:lastColumn="0" w:noHBand="0" w:noVBand="1"/>
        <w:tblCaption w:val="Target to increase Welsh Speakers in Bridgend County Borough"/>
        <w:tblDescription w:val="Table to show the target for percentage increases in Welsh speakers between 2021 and 2051"/>
      </w:tblPr>
      <w:tblGrid>
        <w:gridCol w:w="4496"/>
        <w:gridCol w:w="4520"/>
      </w:tblGrid>
      <w:tr w:rsidR="00316AD9" w:rsidRPr="008B7B7C" w14:paraId="2B48E2AB" w14:textId="77777777" w:rsidTr="009755CA">
        <w:trPr>
          <w:tblHeader/>
        </w:trPr>
        <w:tc>
          <w:tcPr>
            <w:tcW w:w="5102" w:type="dxa"/>
            <w:shd w:val="clear" w:color="auto" w:fill="D9D9D9" w:themeFill="background1" w:themeFillShade="D9"/>
          </w:tcPr>
          <w:p w14:paraId="6F0753D6" w14:textId="77777777" w:rsidR="00316AD9" w:rsidRPr="008B7B7C" w:rsidRDefault="00316AD9" w:rsidP="00BC10C0">
            <w:pPr>
              <w:pStyle w:val="Heading2"/>
              <w:outlineLvl w:val="1"/>
            </w:pPr>
            <w:r w:rsidRPr="008B7B7C">
              <w:t>Welsh Language strategy delivery periods (years)</w:t>
            </w:r>
          </w:p>
        </w:tc>
        <w:tc>
          <w:tcPr>
            <w:tcW w:w="5103" w:type="dxa"/>
            <w:shd w:val="clear" w:color="auto" w:fill="D9D9D9" w:themeFill="background1" w:themeFillShade="D9"/>
          </w:tcPr>
          <w:p w14:paraId="07282CBC" w14:textId="77777777" w:rsidR="00316AD9" w:rsidRPr="008B7B7C" w:rsidRDefault="00316AD9" w:rsidP="00BC10C0">
            <w:pPr>
              <w:pStyle w:val="Heading2"/>
              <w:outlineLvl w:val="1"/>
            </w:pPr>
            <w:r w:rsidRPr="008B7B7C">
              <w:t>Projected percentage of Welsh speakers</w:t>
            </w:r>
          </w:p>
        </w:tc>
      </w:tr>
      <w:tr w:rsidR="00316AD9" w:rsidRPr="008B7B7C" w14:paraId="35EB091F" w14:textId="77777777" w:rsidTr="00CF2CAA">
        <w:tc>
          <w:tcPr>
            <w:tcW w:w="5102" w:type="dxa"/>
          </w:tcPr>
          <w:p w14:paraId="262C80B5" w14:textId="77777777" w:rsidR="00316AD9" w:rsidRPr="008B7B7C" w:rsidRDefault="00316AD9" w:rsidP="00CF2CAA">
            <w:pPr>
              <w:rPr>
                <w:rFonts w:ascii="Arial" w:hAnsi="Arial" w:cs="Arial"/>
                <w:sz w:val="24"/>
                <w:szCs w:val="24"/>
              </w:rPr>
            </w:pPr>
            <w:r w:rsidRPr="008B7B7C">
              <w:rPr>
                <w:rFonts w:ascii="Arial" w:hAnsi="Arial" w:cs="Arial"/>
                <w:sz w:val="24"/>
                <w:szCs w:val="24"/>
              </w:rPr>
              <w:t>2011 (Census data)</w:t>
            </w:r>
          </w:p>
        </w:tc>
        <w:tc>
          <w:tcPr>
            <w:tcW w:w="5103" w:type="dxa"/>
          </w:tcPr>
          <w:p w14:paraId="14525747"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9.7% (actual)</w:t>
            </w:r>
          </w:p>
        </w:tc>
      </w:tr>
      <w:tr w:rsidR="00316AD9" w:rsidRPr="008B7B7C" w14:paraId="49D46CCB" w14:textId="77777777" w:rsidTr="00CF2CAA">
        <w:tc>
          <w:tcPr>
            <w:tcW w:w="5102" w:type="dxa"/>
          </w:tcPr>
          <w:p w14:paraId="14C9CB4C" w14:textId="77777777" w:rsidR="00316AD9" w:rsidRPr="008B7B7C" w:rsidRDefault="00316AD9" w:rsidP="00CF2CAA">
            <w:pPr>
              <w:rPr>
                <w:rFonts w:ascii="Arial" w:hAnsi="Arial" w:cs="Arial"/>
                <w:sz w:val="24"/>
                <w:szCs w:val="24"/>
              </w:rPr>
            </w:pPr>
            <w:r w:rsidRPr="008B7B7C">
              <w:rPr>
                <w:rFonts w:ascii="Arial" w:hAnsi="Arial" w:cs="Arial"/>
                <w:sz w:val="24"/>
                <w:szCs w:val="24"/>
              </w:rPr>
              <w:t>2021-2026</w:t>
            </w:r>
          </w:p>
        </w:tc>
        <w:tc>
          <w:tcPr>
            <w:tcW w:w="5103" w:type="dxa"/>
          </w:tcPr>
          <w:p w14:paraId="1C88DEB4"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11.6%</w:t>
            </w:r>
          </w:p>
        </w:tc>
      </w:tr>
      <w:tr w:rsidR="00316AD9" w:rsidRPr="008B7B7C" w14:paraId="522EB02B" w14:textId="77777777" w:rsidTr="00CF2CAA">
        <w:tc>
          <w:tcPr>
            <w:tcW w:w="5102" w:type="dxa"/>
          </w:tcPr>
          <w:p w14:paraId="755E7392" w14:textId="77777777" w:rsidR="00316AD9" w:rsidRPr="008B7B7C" w:rsidRDefault="00316AD9" w:rsidP="00CF2CAA">
            <w:pPr>
              <w:rPr>
                <w:rFonts w:ascii="Arial" w:hAnsi="Arial" w:cs="Arial"/>
                <w:sz w:val="24"/>
                <w:szCs w:val="24"/>
              </w:rPr>
            </w:pPr>
            <w:r w:rsidRPr="008B7B7C">
              <w:rPr>
                <w:rFonts w:ascii="Arial" w:hAnsi="Arial" w:cs="Arial"/>
                <w:sz w:val="24"/>
                <w:szCs w:val="24"/>
              </w:rPr>
              <w:t>2026-2031</w:t>
            </w:r>
          </w:p>
        </w:tc>
        <w:tc>
          <w:tcPr>
            <w:tcW w:w="5103" w:type="dxa"/>
          </w:tcPr>
          <w:p w14:paraId="4384A159"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13.5%</w:t>
            </w:r>
          </w:p>
        </w:tc>
      </w:tr>
      <w:tr w:rsidR="00316AD9" w:rsidRPr="008B7B7C" w14:paraId="37918592" w14:textId="77777777" w:rsidTr="00CF2CAA">
        <w:tc>
          <w:tcPr>
            <w:tcW w:w="5102" w:type="dxa"/>
          </w:tcPr>
          <w:p w14:paraId="64293D7B" w14:textId="77777777" w:rsidR="00316AD9" w:rsidRPr="008B7B7C" w:rsidRDefault="00316AD9" w:rsidP="00CF2CAA">
            <w:pPr>
              <w:rPr>
                <w:rFonts w:ascii="Arial" w:hAnsi="Arial" w:cs="Arial"/>
                <w:sz w:val="24"/>
                <w:szCs w:val="24"/>
              </w:rPr>
            </w:pPr>
            <w:r w:rsidRPr="008B7B7C">
              <w:rPr>
                <w:rFonts w:ascii="Arial" w:hAnsi="Arial" w:cs="Arial"/>
                <w:sz w:val="24"/>
                <w:szCs w:val="24"/>
              </w:rPr>
              <w:t>2031-2036</w:t>
            </w:r>
          </w:p>
        </w:tc>
        <w:tc>
          <w:tcPr>
            <w:tcW w:w="5103" w:type="dxa"/>
          </w:tcPr>
          <w:p w14:paraId="1D288C0D"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15.4%</w:t>
            </w:r>
          </w:p>
        </w:tc>
      </w:tr>
      <w:tr w:rsidR="00316AD9" w:rsidRPr="008B7B7C" w14:paraId="622FB7B8" w14:textId="77777777" w:rsidTr="00CF2CAA">
        <w:tc>
          <w:tcPr>
            <w:tcW w:w="5102" w:type="dxa"/>
          </w:tcPr>
          <w:p w14:paraId="64BE0A61" w14:textId="77777777" w:rsidR="00316AD9" w:rsidRPr="008B7B7C" w:rsidRDefault="00316AD9" w:rsidP="00CF2CAA">
            <w:pPr>
              <w:rPr>
                <w:rFonts w:ascii="Arial" w:hAnsi="Arial" w:cs="Arial"/>
                <w:sz w:val="24"/>
                <w:szCs w:val="24"/>
              </w:rPr>
            </w:pPr>
            <w:r w:rsidRPr="008B7B7C">
              <w:rPr>
                <w:rFonts w:ascii="Arial" w:hAnsi="Arial" w:cs="Arial"/>
                <w:sz w:val="24"/>
                <w:szCs w:val="24"/>
              </w:rPr>
              <w:t>2036-2041</w:t>
            </w:r>
          </w:p>
        </w:tc>
        <w:tc>
          <w:tcPr>
            <w:tcW w:w="5103" w:type="dxa"/>
          </w:tcPr>
          <w:p w14:paraId="69A10AFF"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17.3%</w:t>
            </w:r>
          </w:p>
        </w:tc>
      </w:tr>
      <w:tr w:rsidR="00316AD9" w:rsidRPr="008B7B7C" w14:paraId="3DF6F62D" w14:textId="77777777" w:rsidTr="00CF2CAA">
        <w:tc>
          <w:tcPr>
            <w:tcW w:w="5102" w:type="dxa"/>
          </w:tcPr>
          <w:p w14:paraId="5BA7FAF0" w14:textId="77777777" w:rsidR="00316AD9" w:rsidRPr="008B7B7C" w:rsidRDefault="00316AD9" w:rsidP="00CF2CAA">
            <w:pPr>
              <w:rPr>
                <w:rFonts w:ascii="Arial" w:hAnsi="Arial" w:cs="Arial"/>
                <w:sz w:val="24"/>
                <w:szCs w:val="24"/>
              </w:rPr>
            </w:pPr>
            <w:r w:rsidRPr="008B7B7C">
              <w:rPr>
                <w:rFonts w:ascii="Arial" w:hAnsi="Arial" w:cs="Arial"/>
                <w:sz w:val="24"/>
                <w:szCs w:val="24"/>
              </w:rPr>
              <w:t>2041-2046</w:t>
            </w:r>
          </w:p>
        </w:tc>
        <w:tc>
          <w:tcPr>
            <w:tcW w:w="5103" w:type="dxa"/>
          </w:tcPr>
          <w:p w14:paraId="5652B502"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19.2%</w:t>
            </w:r>
          </w:p>
        </w:tc>
      </w:tr>
      <w:tr w:rsidR="00316AD9" w:rsidRPr="008B7B7C" w14:paraId="1C8D20F9" w14:textId="77777777" w:rsidTr="00CF2CAA">
        <w:tc>
          <w:tcPr>
            <w:tcW w:w="5102" w:type="dxa"/>
          </w:tcPr>
          <w:p w14:paraId="464EFE21" w14:textId="77777777" w:rsidR="00316AD9" w:rsidRPr="008B7B7C" w:rsidRDefault="00316AD9" w:rsidP="00CF2CAA">
            <w:pPr>
              <w:rPr>
                <w:rFonts w:ascii="Arial" w:hAnsi="Arial" w:cs="Arial"/>
                <w:sz w:val="24"/>
                <w:szCs w:val="24"/>
              </w:rPr>
            </w:pPr>
            <w:r w:rsidRPr="008B7B7C">
              <w:rPr>
                <w:rFonts w:ascii="Arial" w:hAnsi="Arial" w:cs="Arial"/>
                <w:sz w:val="24"/>
                <w:szCs w:val="24"/>
              </w:rPr>
              <w:t>2046-2051</w:t>
            </w:r>
          </w:p>
        </w:tc>
        <w:tc>
          <w:tcPr>
            <w:tcW w:w="5103" w:type="dxa"/>
          </w:tcPr>
          <w:p w14:paraId="5F781366" w14:textId="77777777" w:rsidR="00316AD9" w:rsidRPr="008B7B7C" w:rsidRDefault="00316AD9" w:rsidP="00CF2CAA">
            <w:pPr>
              <w:jc w:val="center"/>
              <w:rPr>
                <w:rFonts w:ascii="Arial" w:hAnsi="Arial" w:cs="Arial"/>
                <w:sz w:val="24"/>
                <w:szCs w:val="24"/>
              </w:rPr>
            </w:pPr>
            <w:r w:rsidRPr="008B7B7C">
              <w:rPr>
                <w:rFonts w:ascii="Arial" w:hAnsi="Arial" w:cs="Arial"/>
                <w:sz w:val="24"/>
                <w:szCs w:val="24"/>
              </w:rPr>
              <w:t>21.1%</w:t>
            </w:r>
          </w:p>
        </w:tc>
      </w:tr>
    </w:tbl>
    <w:p w14:paraId="6D36C007" w14:textId="77777777" w:rsidR="00316AD9" w:rsidRPr="008B7B7C" w:rsidRDefault="00316AD9" w:rsidP="00B96D49">
      <w:pPr>
        <w:spacing w:after="120"/>
        <w:rPr>
          <w:rFonts w:ascii="Arial" w:eastAsiaTheme="majorEastAsia" w:hAnsi="Arial" w:cs="Arial"/>
          <w:sz w:val="24"/>
          <w:szCs w:val="24"/>
        </w:rPr>
      </w:pPr>
    </w:p>
    <w:p w14:paraId="6871C8FF" w14:textId="77777777" w:rsidR="00B96D49" w:rsidRPr="008B7B7C" w:rsidRDefault="006A7F31" w:rsidP="00B96D49">
      <w:pPr>
        <w:spacing w:after="120"/>
        <w:rPr>
          <w:rFonts w:ascii="Arial" w:eastAsiaTheme="majorEastAsia" w:hAnsi="Arial" w:cs="Arial"/>
          <w:sz w:val="24"/>
          <w:szCs w:val="24"/>
        </w:rPr>
      </w:pPr>
      <w:r w:rsidRPr="008B7B7C">
        <w:rPr>
          <w:rFonts w:ascii="Arial" w:eastAsiaTheme="majorEastAsia" w:hAnsi="Arial" w:cs="Arial"/>
          <w:sz w:val="24"/>
          <w:szCs w:val="24"/>
        </w:rPr>
        <w:t xml:space="preserve">Based on the progress made with the objectives from the last five year Welsh language strategy, the feedback from the consultation, and local and national development the following overarching objectives have been developed: </w:t>
      </w:r>
    </w:p>
    <w:p w14:paraId="7038D399" w14:textId="77777777" w:rsidR="006A7F31" w:rsidRPr="008B7B7C" w:rsidRDefault="00B96D49"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sz w:val="24"/>
          <w:szCs w:val="24"/>
        </w:rPr>
        <w:t>Promote the use of the Welsh Language within the workforce</w:t>
      </w:r>
      <w:r w:rsidR="006A7F31" w:rsidRPr="008B7B7C">
        <w:rPr>
          <w:rFonts w:ascii="Arial" w:hAnsi="Arial" w:cs="Arial"/>
          <w:b/>
          <w:sz w:val="24"/>
          <w:szCs w:val="24"/>
        </w:rPr>
        <w:t>:</w:t>
      </w:r>
    </w:p>
    <w:p w14:paraId="4F1A832D" w14:textId="77777777" w:rsidR="00B96D49" w:rsidRPr="008B7B7C" w:rsidRDefault="006A7F31" w:rsidP="006A7F31">
      <w:pPr>
        <w:spacing w:after="120" w:line="240" w:lineRule="auto"/>
        <w:rPr>
          <w:rFonts w:ascii="Arial" w:hAnsi="Arial" w:cs="Arial"/>
          <w:b/>
          <w:sz w:val="24"/>
          <w:szCs w:val="24"/>
        </w:rPr>
      </w:pPr>
      <w:r w:rsidRPr="008B7B7C">
        <w:rPr>
          <w:rFonts w:ascii="Arial" w:hAnsi="Arial" w:cs="Arial"/>
          <w:sz w:val="24"/>
          <w:szCs w:val="24"/>
        </w:rPr>
        <w:t xml:space="preserve">Increase the opportunities for staff to access the Welsh language and increase the use of Welsh in the workplace. </w:t>
      </w:r>
    </w:p>
    <w:p w14:paraId="47273315" w14:textId="77777777" w:rsidR="006A7F31" w:rsidRPr="008B7B7C" w:rsidRDefault="00B96D49" w:rsidP="006A7F31">
      <w:pPr>
        <w:pStyle w:val="ListParagraph"/>
        <w:numPr>
          <w:ilvl w:val="0"/>
          <w:numId w:val="12"/>
        </w:numPr>
        <w:spacing w:after="0" w:line="240" w:lineRule="auto"/>
        <w:rPr>
          <w:rFonts w:ascii="Arial" w:hAnsi="Arial" w:cs="Arial"/>
          <w:b/>
          <w:sz w:val="24"/>
          <w:szCs w:val="24"/>
        </w:rPr>
      </w:pPr>
      <w:r w:rsidRPr="008B7B7C">
        <w:rPr>
          <w:rFonts w:ascii="Arial" w:hAnsi="Arial" w:cs="Arial"/>
          <w:b/>
          <w:sz w:val="24"/>
          <w:szCs w:val="24"/>
        </w:rPr>
        <w:t>Increase awareness of the Welsh Language and opportunities to use Welsh within B</w:t>
      </w:r>
      <w:r w:rsidR="006A7F31" w:rsidRPr="008B7B7C">
        <w:rPr>
          <w:rFonts w:ascii="Arial" w:hAnsi="Arial" w:cs="Arial"/>
          <w:b/>
          <w:sz w:val="24"/>
          <w:szCs w:val="24"/>
        </w:rPr>
        <w:t>ridgend County Borough Council:</w:t>
      </w:r>
    </w:p>
    <w:p w14:paraId="45DF8F62" w14:textId="77777777" w:rsidR="006A7F31" w:rsidRPr="008B7B7C" w:rsidRDefault="006A7F31" w:rsidP="006A7F31">
      <w:pPr>
        <w:spacing w:after="0" w:line="240" w:lineRule="auto"/>
        <w:rPr>
          <w:rFonts w:ascii="Arial" w:hAnsi="Arial" w:cs="Arial"/>
          <w:sz w:val="24"/>
          <w:szCs w:val="24"/>
        </w:rPr>
      </w:pPr>
    </w:p>
    <w:p w14:paraId="2C8C8BE1" w14:textId="77777777" w:rsidR="00B96D49" w:rsidRPr="008B7B7C" w:rsidRDefault="006A7F31" w:rsidP="006A7F31">
      <w:pPr>
        <w:spacing w:after="0" w:line="240" w:lineRule="auto"/>
        <w:rPr>
          <w:rFonts w:ascii="Arial" w:hAnsi="Arial" w:cs="Arial"/>
          <w:sz w:val="24"/>
          <w:szCs w:val="24"/>
        </w:rPr>
      </w:pPr>
      <w:r w:rsidRPr="008B7B7C">
        <w:rPr>
          <w:rFonts w:ascii="Arial" w:hAnsi="Arial" w:cs="Arial"/>
          <w:sz w:val="24"/>
          <w:szCs w:val="24"/>
        </w:rPr>
        <w:t xml:space="preserve">Raise the profile of the Welsh language, culture and local activities and events organised by the council and our partners in a structured way and improve access to services through the medium of Welsh. </w:t>
      </w:r>
    </w:p>
    <w:p w14:paraId="26DEF215" w14:textId="77777777" w:rsidR="006A7F31" w:rsidRPr="008B7B7C" w:rsidRDefault="006A7F31" w:rsidP="006A7F31">
      <w:pPr>
        <w:spacing w:after="0" w:line="240" w:lineRule="auto"/>
        <w:rPr>
          <w:rFonts w:ascii="Arial" w:hAnsi="Arial" w:cs="Arial"/>
          <w:sz w:val="24"/>
          <w:szCs w:val="24"/>
        </w:rPr>
      </w:pPr>
    </w:p>
    <w:p w14:paraId="51F9E413" w14:textId="77777777" w:rsidR="006A7F31" w:rsidRPr="008B7B7C" w:rsidRDefault="00B96D49"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sz w:val="24"/>
          <w:szCs w:val="24"/>
        </w:rPr>
        <w:t>Support and promote the Welsh in Education Strategic Plan (WESP)</w:t>
      </w:r>
      <w:r w:rsidR="006A7F31" w:rsidRPr="008B7B7C">
        <w:rPr>
          <w:rFonts w:ascii="Arial" w:hAnsi="Arial" w:cs="Arial"/>
          <w:b/>
          <w:sz w:val="24"/>
          <w:szCs w:val="24"/>
        </w:rPr>
        <w:t>:</w:t>
      </w:r>
    </w:p>
    <w:p w14:paraId="7AAF7B93" w14:textId="54DAA5DD" w:rsidR="006A7F31" w:rsidRPr="008B7B7C" w:rsidRDefault="006A7F31" w:rsidP="006A7F31">
      <w:pPr>
        <w:spacing w:after="0" w:line="240" w:lineRule="auto"/>
        <w:rPr>
          <w:rFonts w:ascii="Arial" w:hAnsi="Arial" w:cs="Arial"/>
          <w:sz w:val="24"/>
          <w:szCs w:val="24"/>
        </w:rPr>
      </w:pPr>
      <w:r w:rsidRPr="008B7B7C">
        <w:rPr>
          <w:rFonts w:ascii="Arial" w:hAnsi="Arial" w:cs="Arial"/>
          <w:sz w:val="24"/>
          <w:szCs w:val="24"/>
        </w:rPr>
        <w:t xml:space="preserve">Continue to support the use of the Welsh language in early </w:t>
      </w:r>
      <w:r w:rsidR="00971BD1" w:rsidRPr="008B7B7C">
        <w:rPr>
          <w:rFonts w:ascii="Arial" w:hAnsi="Arial" w:cs="Arial"/>
          <w:sz w:val="24"/>
          <w:szCs w:val="24"/>
        </w:rPr>
        <w:t xml:space="preserve">years’ </w:t>
      </w:r>
      <w:r w:rsidRPr="008B7B7C">
        <w:rPr>
          <w:rFonts w:ascii="Arial" w:hAnsi="Arial" w:cs="Arial"/>
          <w:sz w:val="24"/>
          <w:szCs w:val="24"/>
        </w:rPr>
        <w:t>settings, expand Welsh-education within the County and provide Welsh language community learning opportunities for adults. Promote all objectives of the WESP but in particular</w:t>
      </w:r>
      <w:r w:rsidR="00FF513F" w:rsidRPr="008B7B7C">
        <w:rPr>
          <w:rFonts w:ascii="Arial" w:hAnsi="Arial" w:cs="Arial"/>
          <w:sz w:val="24"/>
          <w:szCs w:val="24"/>
        </w:rPr>
        <w:t xml:space="preserve"> promote and monitor outcomes one, two, three, four and five. </w:t>
      </w:r>
      <w:r w:rsidRPr="008B7B7C">
        <w:rPr>
          <w:rFonts w:ascii="Arial" w:hAnsi="Arial" w:cs="Arial"/>
          <w:sz w:val="24"/>
          <w:szCs w:val="24"/>
        </w:rPr>
        <w:t xml:space="preserve"> </w:t>
      </w:r>
    </w:p>
    <w:p w14:paraId="3924ABF7" w14:textId="77777777" w:rsidR="00B96D49" w:rsidRPr="008B7B7C" w:rsidRDefault="00B96D49" w:rsidP="006A7F31">
      <w:pPr>
        <w:spacing w:after="120" w:line="240" w:lineRule="auto"/>
        <w:rPr>
          <w:rFonts w:ascii="Arial" w:hAnsi="Arial" w:cs="Arial"/>
          <w:b/>
          <w:sz w:val="24"/>
          <w:szCs w:val="24"/>
        </w:rPr>
      </w:pPr>
      <w:r w:rsidRPr="008B7B7C">
        <w:rPr>
          <w:rFonts w:ascii="Arial" w:hAnsi="Arial" w:cs="Arial"/>
          <w:b/>
          <w:sz w:val="24"/>
          <w:szCs w:val="24"/>
        </w:rPr>
        <w:t xml:space="preserve"> </w:t>
      </w:r>
    </w:p>
    <w:p w14:paraId="4EE5FC6B" w14:textId="6319E8BF" w:rsidR="006A7F31" w:rsidRPr="008B7B7C" w:rsidRDefault="00B96D49"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sz w:val="24"/>
          <w:szCs w:val="24"/>
        </w:rPr>
        <w:lastRenderedPageBreak/>
        <w:t xml:space="preserve">Promote the use of Welsh Language and culture in town </w:t>
      </w:r>
      <w:r w:rsidR="00971BD1" w:rsidRPr="008B7B7C">
        <w:rPr>
          <w:rFonts w:ascii="Arial" w:hAnsi="Arial" w:cs="Arial"/>
          <w:b/>
          <w:sz w:val="24"/>
          <w:szCs w:val="24"/>
        </w:rPr>
        <w:t xml:space="preserve">centre </w:t>
      </w:r>
      <w:r w:rsidRPr="008B7B7C">
        <w:rPr>
          <w:rFonts w:ascii="Arial" w:hAnsi="Arial" w:cs="Arial"/>
          <w:b/>
          <w:sz w:val="24"/>
          <w:szCs w:val="24"/>
        </w:rPr>
        <w:t xml:space="preserve">businesses </w:t>
      </w:r>
      <w:r w:rsidR="00C648C2" w:rsidRPr="008B7B7C">
        <w:rPr>
          <w:rFonts w:ascii="Arial" w:hAnsi="Arial" w:cs="Arial"/>
          <w:b/>
          <w:sz w:val="24"/>
          <w:szCs w:val="24"/>
        </w:rPr>
        <w:t>and charities</w:t>
      </w:r>
      <w:r w:rsidR="006A7F31" w:rsidRPr="008B7B7C">
        <w:rPr>
          <w:rFonts w:ascii="Arial" w:hAnsi="Arial" w:cs="Arial"/>
          <w:b/>
          <w:sz w:val="24"/>
          <w:szCs w:val="24"/>
        </w:rPr>
        <w:t>:</w:t>
      </w:r>
    </w:p>
    <w:p w14:paraId="68117EF8" w14:textId="77777777" w:rsidR="006A7F31" w:rsidRPr="008B7B7C" w:rsidRDefault="006A7F31" w:rsidP="006A7F31">
      <w:pPr>
        <w:spacing w:after="120" w:line="240" w:lineRule="auto"/>
        <w:rPr>
          <w:rFonts w:ascii="Arial" w:hAnsi="Arial" w:cs="Arial"/>
          <w:b/>
          <w:sz w:val="24"/>
          <w:szCs w:val="24"/>
        </w:rPr>
      </w:pPr>
      <w:r w:rsidRPr="008B7B7C">
        <w:rPr>
          <w:rFonts w:ascii="Arial" w:hAnsi="Arial" w:cs="Arial"/>
          <w:sz w:val="24"/>
          <w:szCs w:val="24"/>
        </w:rPr>
        <w:t>Promote the advantages of using the Welsh language within business, charities, tourism, care etc. and support promotion of the availability of Welsh products and services.</w:t>
      </w:r>
    </w:p>
    <w:p w14:paraId="0240D1BB" w14:textId="77777777" w:rsidR="006A7F31" w:rsidRPr="008B7B7C" w:rsidRDefault="00B96D49" w:rsidP="006A7F31">
      <w:pPr>
        <w:pStyle w:val="ListParagraph"/>
        <w:numPr>
          <w:ilvl w:val="0"/>
          <w:numId w:val="12"/>
        </w:numPr>
        <w:spacing w:after="120" w:line="240" w:lineRule="auto"/>
        <w:rPr>
          <w:rFonts w:ascii="Arial" w:hAnsi="Arial" w:cs="Arial"/>
          <w:b/>
          <w:sz w:val="24"/>
          <w:szCs w:val="24"/>
        </w:rPr>
      </w:pPr>
      <w:r w:rsidRPr="008B7B7C">
        <w:rPr>
          <w:rFonts w:ascii="Arial" w:hAnsi="Arial" w:cs="Arial"/>
          <w:b/>
          <w:sz w:val="24"/>
          <w:szCs w:val="24"/>
        </w:rPr>
        <w:t xml:space="preserve">Participation </w:t>
      </w:r>
      <w:r w:rsidR="006A7F31" w:rsidRPr="008B7B7C">
        <w:rPr>
          <w:rFonts w:ascii="Arial" w:hAnsi="Arial" w:cs="Arial"/>
          <w:b/>
          <w:sz w:val="24"/>
          <w:szCs w:val="24"/>
        </w:rPr>
        <w:t xml:space="preserve">and engagement: </w:t>
      </w:r>
    </w:p>
    <w:p w14:paraId="0BBA9A0D" w14:textId="77777777" w:rsidR="006A7F31" w:rsidRPr="008B7B7C" w:rsidRDefault="006A7F31" w:rsidP="006A7F31">
      <w:pPr>
        <w:spacing w:after="120" w:line="240" w:lineRule="auto"/>
        <w:rPr>
          <w:rFonts w:ascii="Arial" w:hAnsi="Arial" w:cs="Arial"/>
          <w:b/>
          <w:sz w:val="24"/>
          <w:szCs w:val="24"/>
        </w:rPr>
      </w:pPr>
      <w:r w:rsidRPr="008B7B7C">
        <w:rPr>
          <w:rFonts w:ascii="Arial" w:hAnsi="Arial" w:cs="Arial"/>
          <w:sz w:val="24"/>
          <w:szCs w:val="24"/>
        </w:rPr>
        <w:t>Ensure that all full public consultations ask residents to feedback on how the policy or proposals may affect the use of, or impact on the Welsh language and conduct an annual public consultation (for the lifetime of the strategy) to allow feedback on Welsh language services and performance.</w:t>
      </w:r>
    </w:p>
    <w:p w14:paraId="10B49129" w14:textId="77777777" w:rsidR="00416B37" w:rsidRPr="008B7B7C" w:rsidRDefault="00416B37" w:rsidP="006A7F31">
      <w:pPr>
        <w:pStyle w:val="ListParagraph"/>
        <w:spacing w:after="120" w:line="240" w:lineRule="auto"/>
        <w:rPr>
          <w:rFonts w:ascii="Arial" w:hAnsi="Arial" w:cs="Arial"/>
          <w:sz w:val="24"/>
          <w:szCs w:val="24"/>
        </w:rPr>
      </w:pPr>
    </w:p>
    <w:p w14:paraId="7A319159" w14:textId="77777777" w:rsidR="006A7F31" w:rsidRPr="008B7B7C" w:rsidRDefault="00B96D49" w:rsidP="006A7F31">
      <w:pPr>
        <w:pStyle w:val="ListParagraph"/>
        <w:numPr>
          <w:ilvl w:val="0"/>
          <w:numId w:val="12"/>
        </w:numPr>
        <w:spacing w:after="0" w:line="240" w:lineRule="auto"/>
        <w:jc w:val="both"/>
        <w:rPr>
          <w:rFonts w:ascii="Arial" w:hAnsi="Arial" w:cs="Arial"/>
          <w:b/>
          <w:sz w:val="24"/>
          <w:szCs w:val="24"/>
        </w:rPr>
      </w:pPr>
      <w:r w:rsidRPr="008B7B7C">
        <w:rPr>
          <w:rFonts w:ascii="Arial" w:hAnsi="Arial" w:cs="Arial"/>
          <w:b/>
          <w:sz w:val="24"/>
          <w:szCs w:val="24"/>
        </w:rPr>
        <w:t>Implement the new early years</w:t>
      </w:r>
      <w:r w:rsidR="00971BD1" w:rsidRPr="008B7B7C">
        <w:rPr>
          <w:rFonts w:ascii="Arial" w:hAnsi="Arial" w:cs="Arial"/>
          <w:b/>
          <w:sz w:val="24"/>
          <w:szCs w:val="24"/>
        </w:rPr>
        <w:t>’</w:t>
      </w:r>
      <w:r w:rsidRPr="008B7B7C">
        <w:rPr>
          <w:rFonts w:ascii="Arial" w:hAnsi="Arial" w:cs="Arial"/>
          <w:b/>
          <w:sz w:val="24"/>
          <w:szCs w:val="24"/>
        </w:rPr>
        <w:t xml:space="preserve"> settings in Bridgend County Borough</w:t>
      </w:r>
      <w:r w:rsidR="006A7F31" w:rsidRPr="008B7B7C">
        <w:rPr>
          <w:rFonts w:ascii="Arial" w:hAnsi="Arial" w:cs="Arial"/>
          <w:b/>
          <w:sz w:val="24"/>
          <w:szCs w:val="24"/>
        </w:rPr>
        <w:t xml:space="preserve">: </w:t>
      </w:r>
    </w:p>
    <w:p w14:paraId="5AA1EE84" w14:textId="77777777" w:rsidR="006A7F31" w:rsidRPr="008B7B7C" w:rsidRDefault="006A7F31" w:rsidP="006A7F31">
      <w:pPr>
        <w:spacing w:after="0" w:line="240" w:lineRule="auto"/>
        <w:jc w:val="both"/>
        <w:rPr>
          <w:rFonts w:ascii="Arial" w:hAnsi="Arial" w:cs="Arial"/>
          <w:sz w:val="24"/>
          <w:szCs w:val="24"/>
        </w:rPr>
      </w:pPr>
    </w:p>
    <w:p w14:paraId="114824D5" w14:textId="7402E2F1" w:rsidR="006A7F31" w:rsidRPr="008B7B7C" w:rsidRDefault="006A7F31" w:rsidP="006A7F31">
      <w:pPr>
        <w:spacing w:after="0" w:line="240" w:lineRule="auto"/>
        <w:jc w:val="both"/>
        <w:rPr>
          <w:rFonts w:ascii="Arial" w:hAnsi="Arial" w:cs="Arial"/>
          <w:sz w:val="24"/>
          <w:szCs w:val="24"/>
        </w:rPr>
      </w:pPr>
      <w:r w:rsidRPr="008B7B7C">
        <w:rPr>
          <w:rFonts w:ascii="Arial" w:hAnsi="Arial" w:cs="Arial"/>
          <w:sz w:val="24"/>
          <w:szCs w:val="24"/>
        </w:rPr>
        <w:t xml:space="preserve">Deliver early </w:t>
      </w:r>
      <w:r w:rsidR="00971BD1" w:rsidRPr="008B7B7C">
        <w:rPr>
          <w:rFonts w:ascii="Arial" w:hAnsi="Arial" w:cs="Arial"/>
          <w:sz w:val="24"/>
          <w:szCs w:val="24"/>
        </w:rPr>
        <w:t xml:space="preserve">years’ </w:t>
      </w:r>
      <w:r w:rsidRPr="008B7B7C">
        <w:rPr>
          <w:rFonts w:ascii="Arial" w:hAnsi="Arial" w:cs="Arial"/>
          <w:sz w:val="24"/>
          <w:szCs w:val="24"/>
        </w:rPr>
        <w:t>development plans within Bettws, Ogmore Valley, Porthcawl and Bridgend Town to support current Welsh-medium primary schools in Bridgend. Promote early years</w:t>
      </w:r>
      <w:r w:rsidR="00971BD1" w:rsidRPr="008B7B7C">
        <w:rPr>
          <w:rFonts w:ascii="Arial" w:hAnsi="Arial" w:cs="Arial"/>
          <w:sz w:val="24"/>
          <w:szCs w:val="24"/>
        </w:rPr>
        <w:t>’</w:t>
      </w:r>
      <w:r w:rsidRPr="008B7B7C">
        <w:rPr>
          <w:rFonts w:ascii="Arial" w:hAnsi="Arial" w:cs="Arial"/>
          <w:sz w:val="24"/>
          <w:szCs w:val="24"/>
        </w:rPr>
        <w:t xml:space="preserve"> settings and develop, alongside the WESP, a career pathway which is promoted to learners within Bridgend College and YGG Llangynwyd.</w:t>
      </w:r>
    </w:p>
    <w:p w14:paraId="17B9C1EB" w14:textId="77777777" w:rsidR="00B96D49" w:rsidRPr="008B7B7C" w:rsidRDefault="00B96D49" w:rsidP="00B96D49">
      <w:pPr>
        <w:autoSpaceDE w:val="0"/>
        <w:autoSpaceDN w:val="0"/>
        <w:adjustRightInd w:val="0"/>
        <w:spacing w:after="120"/>
        <w:rPr>
          <w:rFonts w:ascii="Arial" w:hAnsi="Arial" w:cs="Arial"/>
          <w:b/>
          <w:sz w:val="24"/>
          <w:szCs w:val="24"/>
        </w:rPr>
      </w:pPr>
    </w:p>
    <w:p w14:paraId="4C51133C" w14:textId="77777777" w:rsidR="0048152C" w:rsidRPr="008B7B7C" w:rsidRDefault="0048152C" w:rsidP="008B7E92">
      <w:pPr>
        <w:pStyle w:val="Heading1"/>
        <w:spacing w:after="120"/>
        <w:rPr>
          <w:rFonts w:cs="Arial"/>
          <w:sz w:val="32"/>
          <w:u w:val="none"/>
        </w:rPr>
      </w:pPr>
      <w:bookmarkStart w:id="19" w:name="_Toc75501442"/>
      <w:r w:rsidRPr="008B7B7C">
        <w:rPr>
          <w:rFonts w:cs="Arial"/>
          <w:sz w:val="32"/>
          <w:u w:val="none"/>
        </w:rPr>
        <w:t>Key partners</w:t>
      </w:r>
      <w:bookmarkEnd w:id="19"/>
      <w:r w:rsidRPr="008B7B7C">
        <w:rPr>
          <w:rFonts w:cs="Arial"/>
          <w:sz w:val="32"/>
          <w:u w:val="none"/>
        </w:rPr>
        <w:t xml:space="preserve"> </w:t>
      </w:r>
    </w:p>
    <w:p w14:paraId="5D5BCDD8" w14:textId="77777777" w:rsidR="0048152C" w:rsidRPr="008B7B7C" w:rsidRDefault="00CE1782" w:rsidP="00CE1782">
      <w:pPr>
        <w:spacing w:after="120"/>
        <w:rPr>
          <w:rFonts w:ascii="Arial" w:hAnsi="Arial" w:cs="Arial"/>
          <w:sz w:val="24"/>
          <w:szCs w:val="24"/>
        </w:rPr>
      </w:pPr>
      <w:r w:rsidRPr="008B7B7C">
        <w:rPr>
          <w:rFonts w:ascii="Arial" w:hAnsi="Arial" w:cs="Arial"/>
          <w:sz w:val="24"/>
          <w:szCs w:val="24"/>
        </w:rPr>
        <w:t xml:space="preserve">The </w:t>
      </w:r>
      <w:r w:rsidR="008C340C" w:rsidRPr="008B7B7C">
        <w:rPr>
          <w:rFonts w:ascii="Arial" w:hAnsi="Arial" w:cs="Arial"/>
          <w:sz w:val="24"/>
          <w:szCs w:val="24"/>
        </w:rPr>
        <w:t xml:space="preserve">council </w:t>
      </w:r>
      <w:r w:rsidRPr="008B7B7C">
        <w:rPr>
          <w:rFonts w:ascii="Arial" w:hAnsi="Arial" w:cs="Arial"/>
          <w:sz w:val="24"/>
          <w:szCs w:val="24"/>
        </w:rPr>
        <w:t>cannot develop the strategy or reach any agreed targets without working in partnership with a number of other bodies and organisations in the county, the region and nationally within Wales. A concerted effort by all involved offers the chance to meet the aspirations of this strategy.</w:t>
      </w:r>
    </w:p>
    <w:p w14:paraId="25F4CAA3" w14:textId="77777777" w:rsidR="00CE1782" w:rsidRPr="008B7B7C" w:rsidRDefault="00CE1782" w:rsidP="00CE1782">
      <w:pPr>
        <w:spacing w:after="120"/>
        <w:rPr>
          <w:rFonts w:ascii="Arial" w:hAnsi="Arial" w:cs="Arial"/>
          <w:sz w:val="24"/>
          <w:szCs w:val="24"/>
        </w:rPr>
      </w:pPr>
      <w:r w:rsidRPr="008B7B7C">
        <w:rPr>
          <w:rFonts w:ascii="Arial" w:hAnsi="Arial" w:cs="Arial"/>
          <w:sz w:val="24"/>
          <w:szCs w:val="24"/>
        </w:rPr>
        <w:t xml:space="preserve">Though it is the </w:t>
      </w:r>
      <w:r w:rsidR="008C340C" w:rsidRPr="008B7B7C">
        <w:rPr>
          <w:rFonts w:ascii="Arial" w:hAnsi="Arial" w:cs="Arial"/>
          <w:sz w:val="24"/>
          <w:szCs w:val="24"/>
        </w:rPr>
        <w:t xml:space="preserve">council’s </w:t>
      </w:r>
      <w:r w:rsidRPr="008B7B7C">
        <w:rPr>
          <w:rFonts w:ascii="Arial" w:hAnsi="Arial" w:cs="Arial"/>
          <w:sz w:val="24"/>
          <w:szCs w:val="24"/>
        </w:rPr>
        <w:t>duty to publish the strategy, it cannot implement and deliver all the requirements alone. By consulting with so many local partners, it also means that the strategy in its final form will be “owned” by everyone; through working closely with partners, organisations, schools, individuals and communities</w:t>
      </w:r>
      <w:r w:rsidR="008C340C" w:rsidRPr="008B7B7C">
        <w:rPr>
          <w:rFonts w:ascii="Arial" w:hAnsi="Arial" w:cs="Arial"/>
          <w:sz w:val="24"/>
          <w:szCs w:val="24"/>
        </w:rPr>
        <w:t xml:space="preserve">.  The council is </w:t>
      </w:r>
      <w:r w:rsidRPr="008B7B7C">
        <w:rPr>
          <w:rFonts w:ascii="Arial" w:hAnsi="Arial" w:cs="Arial"/>
          <w:sz w:val="24"/>
          <w:szCs w:val="24"/>
        </w:rPr>
        <w:t>confident that delivering this strategy will successfully promote the Welsh language and support its continuing success in the county borough.</w:t>
      </w:r>
    </w:p>
    <w:p w14:paraId="3B0E89A9" w14:textId="77777777" w:rsidR="00CE1782" w:rsidRPr="008B7B7C" w:rsidRDefault="00CE1782" w:rsidP="00CE1782">
      <w:pPr>
        <w:pStyle w:val="Heading2"/>
      </w:pPr>
      <w:bookmarkStart w:id="20" w:name="_Toc75501443"/>
      <w:r w:rsidRPr="008B7B7C">
        <w:t>Menter Bro Ogwr</w:t>
      </w:r>
      <w:bookmarkEnd w:id="20"/>
    </w:p>
    <w:p w14:paraId="37C3E5F2" w14:textId="6BA52288" w:rsidR="00CE1782" w:rsidRPr="008B7B7C" w:rsidRDefault="00CE1782" w:rsidP="00CE1782">
      <w:pPr>
        <w:spacing w:after="120"/>
        <w:rPr>
          <w:rFonts w:ascii="Arial" w:hAnsi="Arial" w:cs="Arial"/>
          <w:sz w:val="24"/>
          <w:szCs w:val="24"/>
        </w:rPr>
      </w:pPr>
      <w:r w:rsidRPr="008B7B7C">
        <w:rPr>
          <w:rFonts w:ascii="Arial" w:hAnsi="Arial" w:cs="Arial"/>
          <w:sz w:val="24"/>
          <w:szCs w:val="24"/>
        </w:rPr>
        <w:t>Menter Bro Ogwr</w:t>
      </w:r>
      <w:r w:rsidR="00767DBB" w:rsidRPr="008B7B7C">
        <w:rPr>
          <w:rFonts w:ascii="Arial" w:hAnsi="Arial" w:cs="Arial"/>
          <w:sz w:val="24"/>
          <w:szCs w:val="24"/>
        </w:rPr>
        <w:t xml:space="preserve"> (MBO)</w:t>
      </w:r>
      <w:r w:rsidRPr="008B7B7C">
        <w:rPr>
          <w:rFonts w:ascii="Arial" w:hAnsi="Arial" w:cs="Arial"/>
          <w:sz w:val="24"/>
          <w:szCs w:val="24"/>
        </w:rPr>
        <w:t xml:space="preserve"> was established in 1993 by a few enthusiasts who wanted to ensure that the Welsh language had a voice in the county.</w:t>
      </w:r>
    </w:p>
    <w:p w14:paraId="71594EAD" w14:textId="77777777" w:rsidR="00CE1782" w:rsidRPr="008B7B7C" w:rsidRDefault="00CE1782" w:rsidP="00CE1782">
      <w:pPr>
        <w:spacing w:after="120"/>
        <w:rPr>
          <w:rFonts w:ascii="Arial" w:hAnsi="Arial" w:cs="Arial"/>
          <w:sz w:val="24"/>
          <w:szCs w:val="24"/>
        </w:rPr>
      </w:pPr>
      <w:r w:rsidRPr="008B7B7C">
        <w:rPr>
          <w:rFonts w:ascii="Arial" w:hAnsi="Arial" w:cs="Arial"/>
          <w:sz w:val="24"/>
          <w:szCs w:val="24"/>
        </w:rPr>
        <w:t>The intention of the initiative was to raise the profile of the language in Bro Ogwr by offering opportunities for people to use Welsh in addition to fostering confidence and increasing the number of new Welsh speakers. </w:t>
      </w:r>
    </w:p>
    <w:p w14:paraId="0A2C33EB" w14:textId="77777777" w:rsidR="00CE1782" w:rsidRPr="008B7B7C" w:rsidRDefault="00CE1782" w:rsidP="00CE1782">
      <w:pPr>
        <w:spacing w:after="120"/>
        <w:rPr>
          <w:rFonts w:ascii="Arial" w:hAnsi="Arial" w:cs="Arial"/>
          <w:sz w:val="24"/>
          <w:szCs w:val="24"/>
        </w:rPr>
      </w:pPr>
      <w:r w:rsidRPr="008B7B7C">
        <w:rPr>
          <w:rFonts w:ascii="Arial" w:hAnsi="Arial" w:cs="Arial"/>
          <w:sz w:val="24"/>
          <w:szCs w:val="24"/>
        </w:rPr>
        <w:t>The Welsh Language Initiative of Bro Ogwr promotes and furthers the use of the Welsh Language by co-operating with associations, societies, businesses, learners and schools. The Initiative’s intention is to raise the profile of the Welsh Language in the county by increasing the opportunities for residents to use the Welsh Language in a variety of fields.</w:t>
      </w:r>
    </w:p>
    <w:p w14:paraId="5CD07598" w14:textId="6597C44D" w:rsidR="00E879A5" w:rsidRPr="008B7B7C" w:rsidRDefault="00E879A5" w:rsidP="00CE1782">
      <w:pPr>
        <w:spacing w:after="120"/>
        <w:rPr>
          <w:rFonts w:ascii="Arial" w:hAnsi="Arial" w:cs="Arial"/>
          <w:sz w:val="24"/>
          <w:szCs w:val="24"/>
        </w:rPr>
      </w:pPr>
      <w:r w:rsidRPr="008B7B7C">
        <w:rPr>
          <w:rFonts w:ascii="Arial" w:hAnsi="Arial" w:cs="Arial"/>
          <w:sz w:val="24"/>
          <w:szCs w:val="24"/>
        </w:rPr>
        <w:lastRenderedPageBreak/>
        <w:t>The council continues to work with M</w:t>
      </w:r>
      <w:r w:rsidR="00767DBB" w:rsidRPr="008B7B7C">
        <w:rPr>
          <w:rFonts w:ascii="Arial" w:hAnsi="Arial" w:cs="Arial"/>
          <w:sz w:val="24"/>
          <w:szCs w:val="24"/>
        </w:rPr>
        <w:t>BO</w:t>
      </w:r>
      <w:r w:rsidRPr="008B7B7C">
        <w:rPr>
          <w:rFonts w:ascii="Arial" w:hAnsi="Arial" w:cs="Arial"/>
          <w:sz w:val="24"/>
          <w:szCs w:val="24"/>
        </w:rPr>
        <w:t xml:space="preserve"> to advertise Welsh-essential jobs and MBO is working with Halo and Awen Trust to provide recreational courses through the medium of Welsh for adults in Bridgend.</w:t>
      </w:r>
    </w:p>
    <w:p w14:paraId="443C1D0A" w14:textId="77777777" w:rsidR="00065851" w:rsidRPr="008B7B7C" w:rsidRDefault="00065851" w:rsidP="00065851">
      <w:pPr>
        <w:pStyle w:val="Heading2"/>
      </w:pPr>
      <w:bookmarkStart w:id="21" w:name="_Toc75501444"/>
      <w:r w:rsidRPr="008B7B7C">
        <w:t>University of South Wales</w:t>
      </w:r>
      <w:bookmarkEnd w:id="21"/>
      <w:r w:rsidRPr="008B7B7C">
        <w:t xml:space="preserve"> </w:t>
      </w:r>
    </w:p>
    <w:p w14:paraId="5132D3C9" w14:textId="77777777" w:rsidR="00CE1782" w:rsidRPr="008B7B7C" w:rsidRDefault="005A0255" w:rsidP="00ED1328">
      <w:pPr>
        <w:rPr>
          <w:rFonts w:ascii="Arial" w:hAnsi="Arial" w:cs="Arial"/>
          <w:color w:val="000000" w:themeColor="text1"/>
          <w:sz w:val="24"/>
          <w:szCs w:val="24"/>
        </w:rPr>
      </w:pPr>
      <w:r w:rsidRPr="008B7B7C">
        <w:rPr>
          <w:rFonts w:ascii="Arial" w:hAnsi="Arial" w:cs="Arial"/>
          <w:color w:val="000000" w:themeColor="text1"/>
          <w:sz w:val="24"/>
          <w:szCs w:val="24"/>
        </w:rPr>
        <w:t xml:space="preserve">The University of South Wales has been the provider of our Welsh Language courses for many years and currently deliver the Cwrs Mynediad Year 1 qualification for BCBC employees. Employees are either supported to attend this course or if they wish to attend higher levels then they are supported to do so under the Welsh Language Training Protocol, so would attend courses, delivered by the UoSW, in the </w:t>
      </w:r>
      <w:r w:rsidR="008C340C" w:rsidRPr="008B7B7C">
        <w:rPr>
          <w:rFonts w:ascii="Arial" w:hAnsi="Arial" w:cs="Arial"/>
          <w:color w:val="000000" w:themeColor="text1"/>
          <w:sz w:val="24"/>
          <w:szCs w:val="24"/>
        </w:rPr>
        <w:t>c</w:t>
      </w:r>
      <w:r w:rsidRPr="008B7B7C">
        <w:rPr>
          <w:rFonts w:ascii="Arial" w:hAnsi="Arial" w:cs="Arial"/>
          <w:color w:val="000000" w:themeColor="text1"/>
          <w:sz w:val="24"/>
          <w:szCs w:val="24"/>
        </w:rPr>
        <w:t>ommunity.</w:t>
      </w:r>
    </w:p>
    <w:p w14:paraId="25F3A6FB" w14:textId="77777777" w:rsidR="00CE1782" w:rsidRPr="008B7B7C" w:rsidRDefault="00CE1782" w:rsidP="00CE1782">
      <w:pPr>
        <w:pStyle w:val="Heading2"/>
      </w:pPr>
      <w:bookmarkStart w:id="22" w:name="_Toc75501445"/>
      <w:r w:rsidRPr="008B7B7C">
        <w:t>The Urdd</w:t>
      </w:r>
      <w:bookmarkEnd w:id="22"/>
      <w:r w:rsidRPr="008B7B7C">
        <w:t xml:space="preserve"> </w:t>
      </w:r>
    </w:p>
    <w:p w14:paraId="0F59A050" w14:textId="18B23837" w:rsidR="00CE1782" w:rsidRPr="008B7B7C" w:rsidRDefault="00CE1782" w:rsidP="00CE1782">
      <w:pPr>
        <w:spacing w:after="120"/>
        <w:rPr>
          <w:rFonts w:ascii="Arial" w:hAnsi="Arial" w:cs="Arial"/>
          <w:sz w:val="24"/>
          <w:szCs w:val="24"/>
        </w:rPr>
      </w:pPr>
      <w:r w:rsidRPr="008B7B7C">
        <w:rPr>
          <w:rFonts w:ascii="Arial" w:hAnsi="Arial" w:cs="Arial"/>
          <w:sz w:val="24"/>
          <w:szCs w:val="24"/>
        </w:rPr>
        <w:t>The Urdd, as a Welsh</w:t>
      </w:r>
      <w:r w:rsidR="00971BD1" w:rsidRPr="008B7B7C">
        <w:rPr>
          <w:rFonts w:ascii="Arial" w:hAnsi="Arial" w:cs="Arial"/>
          <w:sz w:val="24"/>
          <w:szCs w:val="24"/>
        </w:rPr>
        <w:t>-</w:t>
      </w:r>
      <w:r w:rsidRPr="008B7B7C">
        <w:rPr>
          <w:rFonts w:ascii="Arial" w:hAnsi="Arial" w:cs="Arial"/>
          <w:sz w:val="24"/>
          <w:szCs w:val="24"/>
        </w:rPr>
        <w:t>medium youth organisation, is focused on giving young people the opportunity to develop as well rounded individuals. Within Newport, the Urdd works closely with our Welsh</w:t>
      </w:r>
      <w:r w:rsidR="00971BD1" w:rsidRPr="008B7B7C">
        <w:rPr>
          <w:rFonts w:ascii="Arial" w:hAnsi="Arial" w:cs="Arial"/>
          <w:sz w:val="24"/>
          <w:szCs w:val="24"/>
        </w:rPr>
        <w:t>-</w:t>
      </w:r>
      <w:r w:rsidRPr="008B7B7C">
        <w:rPr>
          <w:rFonts w:ascii="Arial" w:hAnsi="Arial" w:cs="Arial"/>
          <w:sz w:val="24"/>
          <w:szCs w:val="24"/>
        </w:rPr>
        <w:t xml:space="preserve">medium schools, offering a range of activities to pupils throughout the year. The Urdd is the principle organiser of the annual Eisteddfod, but also organises residential and sporting activities for young people. </w:t>
      </w:r>
    </w:p>
    <w:p w14:paraId="7C67C838" w14:textId="4D4CF919" w:rsidR="00E879A5" w:rsidRPr="008B7B7C" w:rsidRDefault="00E879A5" w:rsidP="00CE1782">
      <w:pPr>
        <w:spacing w:after="120"/>
        <w:rPr>
          <w:rFonts w:ascii="Arial" w:hAnsi="Arial" w:cs="Arial"/>
          <w:bCs/>
          <w:sz w:val="24"/>
          <w:szCs w:val="24"/>
        </w:rPr>
      </w:pPr>
      <w:r w:rsidRPr="008B7B7C">
        <w:rPr>
          <w:rFonts w:ascii="Arial" w:hAnsi="Arial" w:cs="Arial"/>
          <w:bCs/>
          <w:sz w:val="24"/>
          <w:szCs w:val="24"/>
        </w:rPr>
        <w:t xml:space="preserve">The partnership with the Urdd has included continuing the successful development of the family ‘Chwaraeon Bach’ programmes which include rugby, netball and football, introducing a structured programme of </w:t>
      </w:r>
      <w:r w:rsidR="00971BD1" w:rsidRPr="008B7B7C">
        <w:rPr>
          <w:rFonts w:ascii="Arial" w:hAnsi="Arial" w:cs="Arial"/>
          <w:bCs/>
          <w:sz w:val="24"/>
          <w:szCs w:val="24"/>
        </w:rPr>
        <w:t>Welsh-</w:t>
      </w:r>
      <w:r w:rsidRPr="008B7B7C">
        <w:rPr>
          <w:rFonts w:ascii="Arial" w:hAnsi="Arial" w:cs="Arial"/>
          <w:bCs/>
          <w:sz w:val="24"/>
          <w:szCs w:val="24"/>
        </w:rPr>
        <w:t>medium activities for second language schools, and supporting children and young people to access Welsh</w:t>
      </w:r>
      <w:r w:rsidR="00971BD1" w:rsidRPr="008B7B7C">
        <w:rPr>
          <w:rFonts w:ascii="Arial" w:hAnsi="Arial" w:cs="Arial"/>
          <w:bCs/>
          <w:sz w:val="24"/>
          <w:szCs w:val="24"/>
        </w:rPr>
        <w:t>-</w:t>
      </w:r>
      <w:r w:rsidRPr="008B7B7C">
        <w:rPr>
          <w:rFonts w:ascii="Arial" w:hAnsi="Arial" w:cs="Arial"/>
          <w:bCs/>
          <w:sz w:val="24"/>
          <w:szCs w:val="24"/>
        </w:rPr>
        <w:t>medium provision, with leaders and coaches receiving training.</w:t>
      </w:r>
    </w:p>
    <w:p w14:paraId="3478FE29" w14:textId="77777777" w:rsidR="00CE1782" w:rsidRPr="008B7B7C" w:rsidRDefault="00CE1782" w:rsidP="00CE1782">
      <w:pPr>
        <w:pStyle w:val="Heading2"/>
      </w:pPr>
      <w:bookmarkStart w:id="23" w:name="_Toc75501446"/>
      <w:r w:rsidRPr="008B7B7C">
        <w:t>Fforwm Iaith / Welsh Language Forum</w:t>
      </w:r>
      <w:bookmarkEnd w:id="23"/>
      <w:r w:rsidRPr="008B7B7C">
        <w:t xml:space="preserve"> </w:t>
      </w:r>
    </w:p>
    <w:p w14:paraId="20BB4170" w14:textId="77777777" w:rsidR="00CE1782" w:rsidRPr="008B7B7C" w:rsidRDefault="00CE1782" w:rsidP="00CE1782">
      <w:pPr>
        <w:spacing w:after="120"/>
        <w:rPr>
          <w:rFonts w:ascii="Arial" w:hAnsi="Arial" w:cs="Arial"/>
          <w:sz w:val="24"/>
          <w:szCs w:val="24"/>
        </w:rPr>
      </w:pPr>
      <w:r w:rsidRPr="008B7B7C">
        <w:rPr>
          <w:rFonts w:ascii="Arial" w:hAnsi="Arial" w:cs="Arial"/>
          <w:sz w:val="24"/>
          <w:szCs w:val="24"/>
        </w:rPr>
        <w:t xml:space="preserve">Fforwm Iaith </w:t>
      </w:r>
      <w:r w:rsidR="0058704F" w:rsidRPr="008B7B7C">
        <w:rPr>
          <w:rFonts w:ascii="Arial" w:hAnsi="Arial" w:cs="Arial"/>
          <w:sz w:val="24"/>
          <w:szCs w:val="24"/>
        </w:rPr>
        <w:t>Bro Ogwr</w:t>
      </w:r>
      <w:r w:rsidRPr="008B7B7C">
        <w:rPr>
          <w:rFonts w:ascii="Arial" w:hAnsi="Arial" w:cs="Arial"/>
          <w:sz w:val="24"/>
          <w:szCs w:val="24"/>
        </w:rPr>
        <w:t xml:space="preserve"> is made up a range of key stakeholders from across the public and voluntary sectors. The group aims to create a forum for partnership working and the dissemination of good practice. </w:t>
      </w:r>
    </w:p>
    <w:p w14:paraId="4ACA37A9" w14:textId="77777777" w:rsidR="00CE1782" w:rsidRPr="008B7B7C" w:rsidRDefault="00CE1782" w:rsidP="00CE1782">
      <w:pPr>
        <w:pStyle w:val="Heading2"/>
      </w:pPr>
      <w:bookmarkStart w:id="24" w:name="_Toc75501447"/>
      <w:r w:rsidRPr="008B7B7C">
        <w:t>Mudiad Meithrin</w:t>
      </w:r>
      <w:bookmarkEnd w:id="24"/>
      <w:r w:rsidRPr="008B7B7C">
        <w:t xml:space="preserve"> </w:t>
      </w:r>
    </w:p>
    <w:p w14:paraId="4AC61D4B" w14:textId="32B2CC6B" w:rsidR="00CE1782" w:rsidRPr="008B7B7C" w:rsidRDefault="00CE1782" w:rsidP="00CE1782">
      <w:pPr>
        <w:spacing w:after="120"/>
        <w:rPr>
          <w:rFonts w:ascii="Arial" w:hAnsi="Arial" w:cs="Arial"/>
          <w:sz w:val="24"/>
          <w:szCs w:val="24"/>
        </w:rPr>
      </w:pPr>
      <w:r w:rsidRPr="008B7B7C">
        <w:rPr>
          <w:rFonts w:ascii="Arial" w:hAnsi="Arial" w:cs="Arial"/>
          <w:sz w:val="24"/>
          <w:szCs w:val="24"/>
        </w:rPr>
        <w:t>Mudiad Meithrin is a voluntary organisation and the main provider of Welsh</w:t>
      </w:r>
      <w:r w:rsidR="00971BD1" w:rsidRPr="008B7B7C">
        <w:rPr>
          <w:rFonts w:ascii="Arial" w:hAnsi="Arial" w:cs="Arial"/>
          <w:sz w:val="24"/>
          <w:szCs w:val="24"/>
        </w:rPr>
        <w:t>-</w:t>
      </w:r>
      <w:r w:rsidRPr="008B7B7C">
        <w:rPr>
          <w:rFonts w:ascii="Arial" w:hAnsi="Arial" w:cs="Arial"/>
          <w:sz w:val="24"/>
          <w:szCs w:val="24"/>
        </w:rPr>
        <w:t>Medium early years</w:t>
      </w:r>
      <w:r w:rsidR="00971BD1" w:rsidRPr="008B7B7C">
        <w:rPr>
          <w:rFonts w:ascii="Arial" w:hAnsi="Arial" w:cs="Arial"/>
          <w:sz w:val="24"/>
          <w:szCs w:val="24"/>
        </w:rPr>
        <w:t>’</w:t>
      </w:r>
      <w:r w:rsidRPr="008B7B7C">
        <w:rPr>
          <w:rFonts w:ascii="Arial" w:hAnsi="Arial" w:cs="Arial"/>
          <w:sz w:val="24"/>
          <w:szCs w:val="24"/>
        </w:rPr>
        <w:t xml:space="preserve"> care and education in the voluntary sector in Wales. Its aim is to give every young child in Wales the opportunity to benefit from early years</w:t>
      </w:r>
      <w:r w:rsidR="00971BD1" w:rsidRPr="008B7B7C">
        <w:rPr>
          <w:rFonts w:ascii="Arial" w:hAnsi="Arial" w:cs="Arial"/>
          <w:sz w:val="24"/>
          <w:szCs w:val="24"/>
        </w:rPr>
        <w:t>’</w:t>
      </w:r>
      <w:r w:rsidRPr="008B7B7C">
        <w:rPr>
          <w:rFonts w:ascii="Arial" w:hAnsi="Arial" w:cs="Arial"/>
          <w:sz w:val="24"/>
          <w:szCs w:val="24"/>
        </w:rPr>
        <w:t xml:space="preserve"> and education experiences. The organisation employs 200 staff nationally, and an additional 1500 staff work in Cylchoedd Meithrin (Welsh</w:t>
      </w:r>
      <w:r w:rsidR="00971BD1" w:rsidRPr="008B7B7C">
        <w:rPr>
          <w:rFonts w:ascii="Arial" w:hAnsi="Arial" w:cs="Arial"/>
          <w:sz w:val="24"/>
          <w:szCs w:val="24"/>
        </w:rPr>
        <w:t>-</w:t>
      </w:r>
      <w:r w:rsidRPr="008B7B7C">
        <w:rPr>
          <w:rFonts w:ascii="Arial" w:hAnsi="Arial" w:cs="Arial"/>
          <w:sz w:val="24"/>
          <w:szCs w:val="24"/>
        </w:rPr>
        <w:t>Medium playgroups) throughout Wales.</w:t>
      </w:r>
    </w:p>
    <w:p w14:paraId="2D5EAA5A" w14:textId="77777777" w:rsidR="00CE1782" w:rsidRPr="008B7B7C" w:rsidRDefault="00CE1782" w:rsidP="00CE1782">
      <w:pPr>
        <w:spacing w:after="120"/>
        <w:rPr>
          <w:rFonts w:ascii="Arial" w:hAnsi="Arial" w:cs="Arial"/>
          <w:sz w:val="24"/>
          <w:szCs w:val="24"/>
        </w:rPr>
      </w:pPr>
    </w:p>
    <w:p w14:paraId="23BA0BF3" w14:textId="77777777" w:rsidR="0048152C" w:rsidRPr="008B7B7C" w:rsidRDefault="0048152C" w:rsidP="008B7E92">
      <w:pPr>
        <w:pStyle w:val="Heading1"/>
        <w:spacing w:after="120"/>
        <w:rPr>
          <w:rFonts w:cs="Arial"/>
          <w:sz w:val="32"/>
          <w:u w:val="none"/>
        </w:rPr>
      </w:pPr>
      <w:bookmarkStart w:id="25" w:name="_Toc75501448"/>
      <w:r w:rsidRPr="008B7B7C">
        <w:rPr>
          <w:rFonts w:cs="Arial"/>
          <w:sz w:val="32"/>
          <w:u w:val="none"/>
        </w:rPr>
        <w:t>Implementation and monitoring</w:t>
      </w:r>
      <w:bookmarkEnd w:id="25"/>
    </w:p>
    <w:p w14:paraId="3369272B" w14:textId="77777777" w:rsidR="0048152C" w:rsidRPr="008B7B7C" w:rsidRDefault="0048152C" w:rsidP="008B7E92">
      <w:pPr>
        <w:spacing w:after="120"/>
        <w:rPr>
          <w:rFonts w:ascii="Arial" w:hAnsi="Arial" w:cs="Arial"/>
          <w:sz w:val="24"/>
          <w:szCs w:val="24"/>
        </w:rPr>
      </w:pPr>
      <w:r w:rsidRPr="008B7B7C">
        <w:rPr>
          <w:rFonts w:ascii="Arial" w:hAnsi="Arial" w:cs="Arial"/>
          <w:sz w:val="24"/>
          <w:szCs w:val="24"/>
        </w:rPr>
        <w:t xml:space="preserve">This is the second Welsh language strategy developed by Bridgend County Borough Council in collaboration with its partners. </w:t>
      </w:r>
    </w:p>
    <w:p w14:paraId="641077CF" w14:textId="77777777" w:rsidR="0048152C" w:rsidRPr="008B7B7C" w:rsidRDefault="0048152C" w:rsidP="008B7E92">
      <w:pPr>
        <w:spacing w:after="120"/>
        <w:rPr>
          <w:rFonts w:ascii="Arial" w:hAnsi="Arial" w:cs="Arial"/>
          <w:color w:val="000000"/>
          <w:sz w:val="24"/>
          <w:szCs w:val="24"/>
        </w:rPr>
      </w:pPr>
      <w:r w:rsidRPr="008B7B7C">
        <w:rPr>
          <w:rFonts w:ascii="Arial" w:hAnsi="Arial" w:cs="Arial"/>
          <w:sz w:val="24"/>
          <w:szCs w:val="24"/>
        </w:rPr>
        <w:t xml:space="preserve">Progress against the objectives will be monitored </w:t>
      </w:r>
      <w:r w:rsidR="00416B37" w:rsidRPr="008B7B7C">
        <w:rPr>
          <w:rFonts w:ascii="Arial" w:hAnsi="Arial" w:cs="Arial"/>
          <w:sz w:val="24"/>
          <w:szCs w:val="24"/>
        </w:rPr>
        <w:t xml:space="preserve">annually, </w:t>
      </w:r>
      <w:r w:rsidRPr="008B7B7C">
        <w:rPr>
          <w:rFonts w:ascii="Arial" w:hAnsi="Arial" w:cs="Arial"/>
          <w:sz w:val="24"/>
          <w:szCs w:val="24"/>
        </w:rPr>
        <w:t>with accountability shared across all partners who are responsible for delivering actions.</w:t>
      </w:r>
      <w:r w:rsidRPr="008B7B7C">
        <w:rPr>
          <w:rFonts w:ascii="Arial" w:hAnsi="Arial" w:cs="Arial"/>
          <w:color w:val="000000"/>
          <w:sz w:val="24"/>
          <w:szCs w:val="24"/>
        </w:rPr>
        <w:t xml:space="preserve"> </w:t>
      </w:r>
    </w:p>
    <w:p w14:paraId="66D11C36" w14:textId="77777777" w:rsidR="0048152C" w:rsidRPr="008B7B7C" w:rsidRDefault="0048152C" w:rsidP="008B7E92">
      <w:pPr>
        <w:spacing w:after="120"/>
        <w:rPr>
          <w:rFonts w:ascii="Arial" w:hAnsi="Arial" w:cs="Arial"/>
          <w:sz w:val="24"/>
          <w:szCs w:val="24"/>
        </w:rPr>
      </w:pPr>
      <w:r w:rsidRPr="008B7B7C">
        <w:rPr>
          <w:rFonts w:ascii="Arial" w:hAnsi="Arial" w:cs="Arial"/>
          <w:sz w:val="24"/>
          <w:szCs w:val="24"/>
        </w:rPr>
        <w:t>The local authority will outline progress made annually as part of our Welsh Language Report required by Welsh Language Standard</w:t>
      </w:r>
      <w:r w:rsidR="006A7F31" w:rsidRPr="008B7B7C">
        <w:rPr>
          <w:rFonts w:ascii="Arial" w:hAnsi="Arial" w:cs="Arial"/>
          <w:sz w:val="24"/>
          <w:szCs w:val="24"/>
        </w:rPr>
        <w:t>s</w:t>
      </w:r>
      <w:r w:rsidRPr="008B7B7C">
        <w:rPr>
          <w:rFonts w:ascii="Arial" w:hAnsi="Arial" w:cs="Arial"/>
          <w:sz w:val="24"/>
          <w:szCs w:val="24"/>
        </w:rPr>
        <w:t xml:space="preserve"> 158</w:t>
      </w:r>
      <w:r w:rsidR="006A7F31" w:rsidRPr="008B7B7C">
        <w:rPr>
          <w:rFonts w:ascii="Arial" w:hAnsi="Arial" w:cs="Arial"/>
          <w:sz w:val="24"/>
          <w:szCs w:val="24"/>
        </w:rPr>
        <w:t>, 164 and 170</w:t>
      </w:r>
      <w:r w:rsidRPr="008B7B7C">
        <w:rPr>
          <w:rFonts w:ascii="Arial" w:hAnsi="Arial" w:cs="Arial"/>
          <w:sz w:val="24"/>
          <w:szCs w:val="24"/>
        </w:rPr>
        <w:t xml:space="preserve">. This will also be reported to the council’s Cabinet </w:t>
      </w:r>
      <w:r w:rsidR="005E4CF3" w:rsidRPr="008B7B7C">
        <w:rPr>
          <w:rFonts w:ascii="Arial" w:hAnsi="Arial" w:cs="Arial"/>
          <w:sz w:val="24"/>
          <w:szCs w:val="24"/>
        </w:rPr>
        <w:t xml:space="preserve">Committee Equalities. </w:t>
      </w:r>
    </w:p>
    <w:p w14:paraId="7F341F8D" w14:textId="77777777" w:rsidR="008C340C" w:rsidRPr="008B7B7C" w:rsidRDefault="008C340C">
      <w:r w:rsidRPr="008B7B7C">
        <w:lastRenderedPageBreak/>
        <w:br w:type="page"/>
      </w:r>
    </w:p>
    <w:p w14:paraId="0DAB5F8F" w14:textId="77777777" w:rsidR="005B0CDE" w:rsidRPr="008B7B7C" w:rsidRDefault="005B0CDE" w:rsidP="008B7E92">
      <w:pPr>
        <w:pStyle w:val="Heading1"/>
        <w:spacing w:after="120"/>
        <w:rPr>
          <w:sz w:val="32"/>
          <w:u w:val="none"/>
        </w:rPr>
      </w:pPr>
      <w:bookmarkStart w:id="26" w:name="_Toc75501449"/>
      <w:r w:rsidRPr="008B7B7C">
        <w:rPr>
          <w:sz w:val="32"/>
          <w:u w:val="none"/>
        </w:rPr>
        <w:lastRenderedPageBreak/>
        <w:t>Appendi</w:t>
      </w:r>
      <w:r w:rsidR="006A7F31" w:rsidRPr="008B7B7C">
        <w:rPr>
          <w:sz w:val="32"/>
          <w:u w:val="none"/>
        </w:rPr>
        <w:t>ces:</w:t>
      </w:r>
      <w:bookmarkEnd w:id="26"/>
    </w:p>
    <w:p w14:paraId="027DA3D4" w14:textId="77777777" w:rsidR="005B0CDE" w:rsidRPr="008B7B7C" w:rsidRDefault="005B0CDE" w:rsidP="008B7E92">
      <w:pPr>
        <w:pStyle w:val="Heading2"/>
      </w:pPr>
      <w:bookmarkStart w:id="27" w:name="_Toc75501450"/>
      <w:r w:rsidRPr="008B7B7C">
        <w:t>Appendix one: the percentage of Welsh speakers in all of the wards from the 2011 Census</w:t>
      </w:r>
      <w:bookmarkEnd w:id="27"/>
    </w:p>
    <w:tbl>
      <w:tblPr>
        <w:tblStyle w:val="TableGrid"/>
        <w:tblW w:w="0" w:type="auto"/>
        <w:tblInd w:w="0" w:type="dxa"/>
        <w:tblLook w:val="04A0" w:firstRow="1" w:lastRow="0" w:firstColumn="1" w:lastColumn="0" w:noHBand="0" w:noVBand="1"/>
        <w:tblCaption w:val="Census information "/>
        <w:tblDescription w:val="Table to show the percentage of Welsh speakers in all of the wards from the 2011 Census"/>
      </w:tblPr>
      <w:tblGrid>
        <w:gridCol w:w="4957"/>
        <w:gridCol w:w="3827"/>
      </w:tblGrid>
      <w:tr w:rsidR="005B0CDE" w:rsidRPr="008B7B7C" w14:paraId="128B2F1D" w14:textId="77777777" w:rsidTr="0054713C">
        <w:trPr>
          <w:trHeight w:val="420"/>
          <w:tblHeader/>
        </w:trPr>
        <w:tc>
          <w:tcPr>
            <w:tcW w:w="4957" w:type="dxa"/>
            <w:shd w:val="clear" w:color="auto" w:fill="D9D9D9" w:themeFill="background1" w:themeFillShade="D9"/>
          </w:tcPr>
          <w:p w14:paraId="2902BC4E" w14:textId="77777777" w:rsidR="005B0CDE" w:rsidRPr="008B7B7C" w:rsidRDefault="005B0CDE" w:rsidP="008B7E92">
            <w:pPr>
              <w:spacing w:after="120" w:line="259" w:lineRule="auto"/>
              <w:jc w:val="center"/>
              <w:rPr>
                <w:rFonts w:ascii="Arial" w:hAnsi="Arial" w:cs="Arial"/>
                <w:b/>
                <w:sz w:val="24"/>
                <w:szCs w:val="24"/>
              </w:rPr>
            </w:pPr>
            <w:r w:rsidRPr="008B7B7C">
              <w:rPr>
                <w:rFonts w:ascii="Arial" w:hAnsi="Arial" w:cs="Arial"/>
                <w:b/>
                <w:sz w:val="24"/>
                <w:szCs w:val="24"/>
              </w:rPr>
              <w:t>Ward</w:t>
            </w:r>
          </w:p>
        </w:tc>
        <w:tc>
          <w:tcPr>
            <w:tcW w:w="3827" w:type="dxa"/>
            <w:shd w:val="clear" w:color="auto" w:fill="D9D9D9" w:themeFill="background1" w:themeFillShade="D9"/>
            <w:noWrap/>
          </w:tcPr>
          <w:p w14:paraId="68FED055" w14:textId="77777777" w:rsidR="005B0CDE" w:rsidRPr="008B7B7C" w:rsidRDefault="005B0CDE" w:rsidP="008B7E92">
            <w:pPr>
              <w:spacing w:after="120" w:line="259" w:lineRule="auto"/>
              <w:jc w:val="center"/>
              <w:rPr>
                <w:rFonts w:ascii="Arial" w:hAnsi="Arial" w:cs="Arial"/>
                <w:b/>
                <w:sz w:val="24"/>
                <w:szCs w:val="24"/>
              </w:rPr>
            </w:pPr>
            <w:r w:rsidRPr="008B7B7C">
              <w:rPr>
                <w:rFonts w:ascii="Arial" w:hAnsi="Arial" w:cs="Arial"/>
                <w:b/>
                <w:sz w:val="24"/>
                <w:szCs w:val="24"/>
              </w:rPr>
              <w:t>Percentage of Welsh speakers</w:t>
            </w:r>
          </w:p>
        </w:tc>
      </w:tr>
      <w:tr w:rsidR="005B0CDE" w:rsidRPr="008B7B7C" w14:paraId="642FD3E7" w14:textId="77777777" w:rsidTr="005B0CDE">
        <w:trPr>
          <w:trHeight w:val="420"/>
        </w:trPr>
        <w:tc>
          <w:tcPr>
            <w:tcW w:w="4957" w:type="dxa"/>
            <w:hideMark/>
          </w:tcPr>
          <w:p w14:paraId="009B2409"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Llangynwyd</w:t>
            </w:r>
          </w:p>
        </w:tc>
        <w:tc>
          <w:tcPr>
            <w:tcW w:w="3827" w:type="dxa"/>
            <w:noWrap/>
            <w:hideMark/>
          </w:tcPr>
          <w:p w14:paraId="5AC21F18"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13.6</w:t>
            </w:r>
          </w:p>
        </w:tc>
      </w:tr>
      <w:tr w:rsidR="005B0CDE" w:rsidRPr="008B7B7C" w14:paraId="09A0AACA" w14:textId="77777777" w:rsidTr="005B0CDE">
        <w:trPr>
          <w:trHeight w:val="420"/>
        </w:trPr>
        <w:tc>
          <w:tcPr>
            <w:tcW w:w="4957" w:type="dxa"/>
            <w:hideMark/>
          </w:tcPr>
          <w:p w14:paraId="19E137B6"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Bryncethin</w:t>
            </w:r>
          </w:p>
        </w:tc>
        <w:tc>
          <w:tcPr>
            <w:tcW w:w="3827" w:type="dxa"/>
            <w:noWrap/>
            <w:hideMark/>
          </w:tcPr>
          <w:p w14:paraId="7022FF15"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13.3</w:t>
            </w:r>
          </w:p>
        </w:tc>
      </w:tr>
      <w:tr w:rsidR="005B0CDE" w:rsidRPr="008B7B7C" w14:paraId="58C9C262" w14:textId="77777777" w:rsidTr="005B0CDE">
        <w:trPr>
          <w:trHeight w:val="420"/>
        </w:trPr>
        <w:tc>
          <w:tcPr>
            <w:tcW w:w="4957" w:type="dxa"/>
            <w:hideMark/>
          </w:tcPr>
          <w:p w14:paraId="73C4B90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Maesteg West</w:t>
            </w:r>
          </w:p>
        </w:tc>
        <w:tc>
          <w:tcPr>
            <w:tcW w:w="3827" w:type="dxa"/>
            <w:noWrap/>
            <w:hideMark/>
          </w:tcPr>
          <w:p w14:paraId="5CFC5EB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13.1</w:t>
            </w:r>
          </w:p>
        </w:tc>
      </w:tr>
      <w:tr w:rsidR="005B0CDE" w:rsidRPr="008B7B7C" w14:paraId="1E40DD54" w14:textId="77777777" w:rsidTr="005B0CDE">
        <w:trPr>
          <w:trHeight w:val="416"/>
        </w:trPr>
        <w:tc>
          <w:tcPr>
            <w:tcW w:w="4957" w:type="dxa"/>
            <w:hideMark/>
          </w:tcPr>
          <w:p w14:paraId="4F32FCC5"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Bryntirion, Laleston and Merthyr Mawr</w:t>
            </w:r>
          </w:p>
        </w:tc>
        <w:tc>
          <w:tcPr>
            <w:tcW w:w="3827" w:type="dxa"/>
            <w:noWrap/>
            <w:hideMark/>
          </w:tcPr>
          <w:p w14:paraId="7218033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12</w:t>
            </w:r>
            <w:r w:rsidR="008C340C" w:rsidRPr="008B7B7C">
              <w:rPr>
                <w:rFonts w:ascii="Arial" w:hAnsi="Arial" w:cs="Arial"/>
                <w:sz w:val="24"/>
                <w:szCs w:val="24"/>
              </w:rPr>
              <w:t>.0</w:t>
            </w:r>
          </w:p>
        </w:tc>
      </w:tr>
      <w:tr w:rsidR="005B0CDE" w:rsidRPr="008B7B7C" w14:paraId="025DDDF3" w14:textId="77777777" w:rsidTr="005B0CDE">
        <w:trPr>
          <w:trHeight w:val="420"/>
        </w:trPr>
        <w:tc>
          <w:tcPr>
            <w:tcW w:w="4957" w:type="dxa"/>
            <w:hideMark/>
          </w:tcPr>
          <w:p w14:paraId="3977B2C3" w14:textId="77777777" w:rsidR="005B0CDE" w:rsidRPr="008B7B7C" w:rsidRDefault="00771CD1" w:rsidP="008B7E92">
            <w:pPr>
              <w:spacing w:after="120" w:line="259" w:lineRule="auto"/>
              <w:rPr>
                <w:rFonts w:ascii="Arial" w:hAnsi="Arial" w:cs="Arial"/>
                <w:sz w:val="24"/>
                <w:szCs w:val="24"/>
              </w:rPr>
            </w:pPr>
            <w:r w:rsidRPr="008B7B7C">
              <w:rPr>
                <w:rFonts w:ascii="Arial" w:hAnsi="Arial" w:cs="Arial"/>
                <w:sz w:val="24"/>
                <w:szCs w:val="24"/>
              </w:rPr>
              <w:t>Pen-y-F</w:t>
            </w:r>
            <w:r w:rsidR="005B0CDE" w:rsidRPr="008B7B7C">
              <w:rPr>
                <w:rFonts w:ascii="Arial" w:hAnsi="Arial" w:cs="Arial"/>
                <w:sz w:val="24"/>
                <w:szCs w:val="24"/>
              </w:rPr>
              <w:t>ai</w:t>
            </w:r>
          </w:p>
        </w:tc>
        <w:tc>
          <w:tcPr>
            <w:tcW w:w="3827" w:type="dxa"/>
            <w:noWrap/>
            <w:hideMark/>
          </w:tcPr>
          <w:p w14:paraId="4011B51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11.9</w:t>
            </w:r>
          </w:p>
        </w:tc>
      </w:tr>
      <w:tr w:rsidR="005B0CDE" w:rsidRPr="008B7B7C" w14:paraId="3104797D" w14:textId="77777777" w:rsidTr="005B0CDE">
        <w:trPr>
          <w:trHeight w:val="420"/>
        </w:trPr>
        <w:tc>
          <w:tcPr>
            <w:tcW w:w="4957" w:type="dxa"/>
            <w:hideMark/>
          </w:tcPr>
          <w:p w14:paraId="66186088"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Hendre</w:t>
            </w:r>
          </w:p>
        </w:tc>
        <w:tc>
          <w:tcPr>
            <w:tcW w:w="3827" w:type="dxa"/>
            <w:noWrap/>
            <w:hideMark/>
          </w:tcPr>
          <w:p w14:paraId="503C3685"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11.6</w:t>
            </w:r>
          </w:p>
        </w:tc>
      </w:tr>
      <w:tr w:rsidR="005B0CDE" w:rsidRPr="008B7B7C" w14:paraId="20F34EB3" w14:textId="77777777" w:rsidTr="005B0CDE">
        <w:trPr>
          <w:trHeight w:val="420"/>
        </w:trPr>
        <w:tc>
          <w:tcPr>
            <w:tcW w:w="4957" w:type="dxa"/>
            <w:hideMark/>
          </w:tcPr>
          <w:p w14:paraId="13B57CD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Pontycymmer</w:t>
            </w:r>
          </w:p>
        </w:tc>
        <w:tc>
          <w:tcPr>
            <w:tcW w:w="3827" w:type="dxa"/>
            <w:noWrap/>
            <w:hideMark/>
          </w:tcPr>
          <w:p w14:paraId="3483021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11.5</w:t>
            </w:r>
          </w:p>
        </w:tc>
      </w:tr>
      <w:tr w:rsidR="005B0CDE" w:rsidRPr="008B7B7C" w14:paraId="05F32A01" w14:textId="77777777" w:rsidTr="005B0CDE">
        <w:trPr>
          <w:trHeight w:val="420"/>
        </w:trPr>
        <w:tc>
          <w:tcPr>
            <w:tcW w:w="4957" w:type="dxa"/>
            <w:hideMark/>
          </w:tcPr>
          <w:p w14:paraId="311EDA8E"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Penprysg</w:t>
            </w:r>
          </w:p>
        </w:tc>
        <w:tc>
          <w:tcPr>
            <w:tcW w:w="3827" w:type="dxa"/>
            <w:noWrap/>
            <w:hideMark/>
          </w:tcPr>
          <w:p w14:paraId="07B355E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11.1</w:t>
            </w:r>
          </w:p>
        </w:tc>
      </w:tr>
      <w:tr w:rsidR="005B0CDE" w:rsidRPr="008B7B7C" w14:paraId="472808DD" w14:textId="77777777" w:rsidTr="005B0CDE">
        <w:trPr>
          <w:trHeight w:val="383"/>
        </w:trPr>
        <w:tc>
          <w:tcPr>
            <w:tcW w:w="4957" w:type="dxa"/>
            <w:hideMark/>
          </w:tcPr>
          <w:p w14:paraId="5C9F2CD9"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Felindre</w:t>
            </w:r>
          </w:p>
        </w:tc>
        <w:tc>
          <w:tcPr>
            <w:tcW w:w="3827" w:type="dxa"/>
            <w:noWrap/>
            <w:hideMark/>
          </w:tcPr>
          <w:p w14:paraId="61885B6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10.7</w:t>
            </w:r>
          </w:p>
        </w:tc>
      </w:tr>
      <w:tr w:rsidR="005B0CDE" w:rsidRPr="008B7B7C" w14:paraId="2AE9F2D0" w14:textId="77777777" w:rsidTr="005B0CDE">
        <w:trPr>
          <w:trHeight w:val="420"/>
        </w:trPr>
        <w:tc>
          <w:tcPr>
            <w:tcW w:w="4957" w:type="dxa"/>
            <w:hideMark/>
          </w:tcPr>
          <w:p w14:paraId="65E8DCD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Maesteg East</w:t>
            </w:r>
          </w:p>
        </w:tc>
        <w:tc>
          <w:tcPr>
            <w:tcW w:w="3827" w:type="dxa"/>
            <w:noWrap/>
            <w:hideMark/>
          </w:tcPr>
          <w:p w14:paraId="316C82F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10.6</w:t>
            </w:r>
          </w:p>
        </w:tc>
      </w:tr>
      <w:tr w:rsidR="005B0CDE" w:rsidRPr="008B7B7C" w14:paraId="3EB772D2" w14:textId="77777777" w:rsidTr="005B0CDE">
        <w:trPr>
          <w:trHeight w:val="420"/>
        </w:trPr>
        <w:tc>
          <w:tcPr>
            <w:tcW w:w="4957" w:type="dxa"/>
            <w:hideMark/>
          </w:tcPr>
          <w:p w14:paraId="6C14D34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Cornelly</w:t>
            </w:r>
          </w:p>
        </w:tc>
        <w:tc>
          <w:tcPr>
            <w:tcW w:w="3827" w:type="dxa"/>
            <w:noWrap/>
            <w:hideMark/>
          </w:tcPr>
          <w:p w14:paraId="75FB2496"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10.3</w:t>
            </w:r>
          </w:p>
        </w:tc>
      </w:tr>
      <w:tr w:rsidR="005B0CDE" w:rsidRPr="008B7B7C" w14:paraId="0F55F38B" w14:textId="77777777" w:rsidTr="005B0CDE">
        <w:trPr>
          <w:trHeight w:val="420"/>
        </w:trPr>
        <w:tc>
          <w:tcPr>
            <w:tcW w:w="4957" w:type="dxa"/>
            <w:hideMark/>
          </w:tcPr>
          <w:p w14:paraId="1EBCC486"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Brackla</w:t>
            </w:r>
          </w:p>
        </w:tc>
        <w:tc>
          <w:tcPr>
            <w:tcW w:w="3827" w:type="dxa"/>
            <w:noWrap/>
            <w:hideMark/>
          </w:tcPr>
          <w:p w14:paraId="4ACC012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10</w:t>
            </w:r>
            <w:r w:rsidR="008C340C" w:rsidRPr="008B7B7C">
              <w:rPr>
                <w:rFonts w:ascii="Arial" w:hAnsi="Arial" w:cs="Arial"/>
                <w:sz w:val="24"/>
                <w:szCs w:val="24"/>
              </w:rPr>
              <w:t>.0</w:t>
            </w:r>
          </w:p>
        </w:tc>
      </w:tr>
      <w:tr w:rsidR="005B0CDE" w:rsidRPr="008B7B7C" w14:paraId="5869A127" w14:textId="77777777" w:rsidTr="005B0CDE">
        <w:trPr>
          <w:trHeight w:val="420"/>
        </w:trPr>
        <w:tc>
          <w:tcPr>
            <w:tcW w:w="4957" w:type="dxa"/>
            <w:hideMark/>
          </w:tcPr>
          <w:p w14:paraId="6F6CC6F4"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Blaengarw</w:t>
            </w:r>
          </w:p>
        </w:tc>
        <w:tc>
          <w:tcPr>
            <w:tcW w:w="3827" w:type="dxa"/>
            <w:noWrap/>
            <w:hideMark/>
          </w:tcPr>
          <w:p w14:paraId="3B1965F8"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9.8</w:t>
            </w:r>
          </w:p>
        </w:tc>
      </w:tr>
      <w:tr w:rsidR="005B0CDE" w:rsidRPr="008B7B7C" w14:paraId="13E2C6BE" w14:textId="77777777" w:rsidTr="005B0CDE">
        <w:trPr>
          <w:trHeight w:val="420"/>
        </w:trPr>
        <w:tc>
          <w:tcPr>
            <w:tcW w:w="4957" w:type="dxa"/>
            <w:hideMark/>
          </w:tcPr>
          <w:p w14:paraId="675828A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Oldcastle</w:t>
            </w:r>
          </w:p>
        </w:tc>
        <w:tc>
          <w:tcPr>
            <w:tcW w:w="3827" w:type="dxa"/>
            <w:noWrap/>
            <w:hideMark/>
          </w:tcPr>
          <w:p w14:paraId="3C1BDC64"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9.7</w:t>
            </w:r>
          </w:p>
        </w:tc>
      </w:tr>
      <w:tr w:rsidR="005B0CDE" w:rsidRPr="008B7B7C" w14:paraId="37ECBAF6" w14:textId="77777777" w:rsidTr="005B0CDE">
        <w:trPr>
          <w:trHeight w:val="420"/>
        </w:trPr>
        <w:tc>
          <w:tcPr>
            <w:tcW w:w="4957" w:type="dxa"/>
            <w:hideMark/>
          </w:tcPr>
          <w:p w14:paraId="7DEF156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Bryncoch</w:t>
            </w:r>
          </w:p>
        </w:tc>
        <w:tc>
          <w:tcPr>
            <w:tcW w:w="3827" w:type="dxa"/>
            <w:noWrap/>
            <w:hideMark/>
          </w:tcPr>
          <w:p w14:paraId="5814FAF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9.6</w:t>
            </w:r>
          </w:p>
        </w:tc>
      </w:tr>
      <w:tr w:rsidR="005B0CDE" w:rsidRPr="008B7B7C" w14:paraId="599C5845" w14:textId="77777777" w:rsidTr="005B0CDE">
        <w:trPr>
          <w:trHeight w:val="420"/>
        </w:trPr>
        <w:tc>
          <w:tcPr>
            <w:tcW w:w="4957" w:type="dxa"/>
            <w:hideMark/>
          </w:tcPr>
          <w:p w14:paraId="0FCD320E"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Caerau</w:t>
            </w:r>
          </w:p>
        </w:tc>
        <w:tc>
          <w:tcPr>
            <w:tcW w:w="3827" w:type="dxa"/>
            <w:noWrap/>
            <w:hideMark/>
          </w:tcPr>
          <w:p w14:paraId="4E060FE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9.5</w:t>
            </w:r>
          </w:p>
        </w:tc>
      </w:tr>
      <w:tr w:rsidR="005B0CDE" w:rsidRPr="008B7B7C" w14:paraId="13C2E4FC" w14:textId="77777777" w:rsidTr="005B0CDE">
        <w:trPr>
          <w:trHeight w:val="420"/>
        </w:trPr>
        <w:tc>
          <w:tcPr>
            <w:tcW w:w="4957" w:type="dxa"/>
            <w:hideMark/>
          </w:tcPr>
          <w:p w14:paraId="5DF342F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Litchard</w:t>
            </w:r>
          </w:p>
        </w:tc>
        <w:tc>
          <w:tcPr>
            <w:tcW w:w="3827" w:type="dxa"/>
            <w:noWrap/>
            <w:hideMark/>
          </w:tcPr>
          <w:p w14:paraId="585D70F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9.5</w:t>
            </w:r>
          </w:p>
        </w:tc>
      </w:tr>
      <w:tr w:rsidR="005B0CDE" w:rsidRPr="008B7B7C" w14:paraId="0A36273B" w14:textId="77777777" w:rsidTr="005B0CDE">
        <w:trPr>
          <w:trHeight w:val="420"/>
        </w:trPr>
        <w:tc>
          <w:tcPr>
            <w:tcW w:w="4957" w:type="dxa"/>
            <w:hideMark/>
          </w:tcPr>
          <w:p w14:paraId="36D74EB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Rest Bay</w:t>
            </w:r>
          </w:p>
        </w:tc>
        <w:tc>
          <w:tcPr>
            <w:tcW w:w="3827" w:type="dxa"/>
            <w:noWrap/>
            <w:hideMark/>
          </w:tcPr>
          <w:p w14:paraId="7CF2D08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9.4</w:t>
            </w:r>
          </w:p>
        </w:tc>
      </w:tr>
      <w:tr w:rsidR="005B0CDE" w:rsidRPr="008B7B7C" w14:paraId="79F873C1" w14:textId="77777777" w:rsidTr="005B0CDE">
        <w:trPr>
          <w:trHeight w:val="387"/>
        </w:trPr>
        <w:tc>
          <w:tcPr>
            <w:tcW w:w="4957" w:type="dxa"/>
            <w:hideMark/>
          </w:tcPr>
          <w:p w14:paraId="5A8BBCC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Porthcawl West Central</w:t>
            </w:r>
          </w:p>
        </w:tc>
        <w:tc>
          <w:tcPr>
            <w:tcW w:w="3827" w:type="dxa"/>
            <w:noWrap/>
            <w:hideMark/>
          </w:tcPr>
          <w:p w14:paraId="3DD6F16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9.3</w:t>
            </w:r>
          </w:p>
        </w:tc>
      </w:tr>
      <w:tr w:rsidR="005B0CDE" w:rsidRPr="008B7B7C" w14:paraId="1C68851B" w14:textId="77777777" w:rsidTr="005B0CDE">
        <w:trPr>
          <w:trHeight w:val="420"/>
        </w:trPr>
        <w:tc>
          <w:tcPr>
            <w:tcW w:w="4957" w:type="dxa"/>
            <w:hideMark/>
          </w:tcPr>
          <w:p w14:paraId="4B7DA3CE"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Coychurch Lower</w:t>
            </w:r>
          </w:p>
        </w:tc>
        <w:tc>
          <w:tcPr>
            <w:tcW w:w="3827" w:type="dxa"/>
            <w:noWrap/>
            <w:hideMark/>
          </w:tcPr>
          <w:p w14:paraId="2E01F6D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9.1</w:t>
            </w:r>
          </w:p>
        </w:tc>
      </w:tr>
      <w:tr w:rsidR="005B0CDE" w:rsidRPr="008B7B7C" w14:paraId="77C8595B" w14:textId="77777777" w:rsidTr="005B0CDE">
        <w:trPr>
          <w:trHeight w:val="420"/>
        </w:trPr>
        <w:tc>
          <w:tcPr>
            <w:tcW w:w="4957" w:type="dxa"/>
            <w:hideMark/>
          </w:tcPr>
          <w:p w14:paraId="70C72A35"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Pyle</w:t>
            </w:r>
          </w:p>
        </w:tc>
        <w:tc>
          <w:tcPr>
            <w:tcW w:w="3827" w:type="dxa"/>
            <w:noWrap/>
            <w:hideMark/>
          </w:tcPr>
          <w:p w14:paraId="23AB257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9</w:t>
            </w:r>
            <w:r w:rsidR="008C340C" w:rsidRPr="008B7B7C">
              <w:rPr>
                <w:rFonts w:ascii="Arial" w:hAnsi="Arial" w:cs="Arial"/>
                <w:sz w:val="24"/>
                <w:szCs w:val="24"/>
              </w:rPr>
              <w:t>.0</w:t>
            </w:r>
          </w:p>
        </w:tc>
      </w:tr>
      <w:tr w:rsidR="005B0CDE" w:rsidRPr="008B7B7C" w14:paraId="6A75D1F4" w14:textId="77777777" w:rsidTr="005B0CDE">
        <w:trPr>
          <w:trHeight w:val="405"/>
        </w:trPr>
        <w:tc>
          <w:tcPr>
            <w:tcW w:w="4957" w:type="dxa"/>
            <w:hideMark/>
          </w:tcPr>
          <w:p w14:paraId="5C18FB2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Llangewydd and Brynhyfryd</w:t>
            </w:r>
          </w:p>
        </w:tc>
        <w:tc>
          <w:tcPr>
            <w:tcW w:w="3827" w:type="dxa"/>
            <w:noWrap/>
            <w:hideMark/>
          </w:tcPr>
          <w:p w14:paraId="45690F1E"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8.9</w:t>
            </w:r>
          </w:p>
        </w:tc>
      </w:tr>
      <w:tr w:rsidR="005B0CDE" w:rsidRPr="008B7B7C" w14:paraId="4C2ADF1F" w14:textId="77777777" w:rsidTr="005B0CDE">
        <w:trPr>
          <w:trHeight w:val="420"/>
        </w:trPr>
        <w:tc>
          <w:tcPr>
            <w:tcW w:w="4957" w:type="dxa"/>
            <w:hideMark/>
          </w:tcPr>
          <w:p w14:paraId="45047899"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Ynysawdre</w:t>
            </w:r>
          </w:p>
        </w:tc>
        <w:tc>
          <w:tcPr>
            <w:tcW w:w="3827" w:type="dxa"/>
            <w:noWrap/>
            <w:hideMark/>
          </w:tcPr>
          <w:p w14:paraId="5793623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8.9</w:t>
            </w:r>
          </w:p>
        </w:tc>
      </w:tr>
      <w:tr w:rsidR="005B0CDE" w:rsidRPr="008B7B7C" w14:paraId="23C8CA86" w14:textId="77777777" w:rsidTr="005B0CDE">
        <w:trPr>
          <w:trHeight w:val="420"/>
        </w:trPr>
        <w:tc>
          <w:tcPr>
            <w:tcW w:w="4957" w:type="dxa"/>
            <w:hideMark/>
          </w:tcPr>
          <w:p w14:paraId="23BE82A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Aberkenfig</w:t>
            </w:r>
          </w:p>
        </w:tc>
        <w:tc>
          <w:tcPr>
            <w:tcW w:w="3827" w:type="dxa"/>
            <w:noWrap/>
            <w:hideMark/>
          </w:tcPr>
          <w:p w14:paraId="5EA61036"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8.7</w:t>
            </w:r>
          </w:p>
        </w:tc>
      </w:tr>
      <w:tr w:rsidR="005B0CDE" w:rsidRPr="008B7B7C" w14:paraId="5EBD536B" w14:textId="77777777" w:rsidTr="005B0CDE">
        <w:trPr>
          <w:trHeight w:val="420"/>
        </w:trPr>
        <w:tc>
          <w:tcPr>
            <w:tcW w:w="4957" w:type="dxa"/>
            <w:hideMark/>
          </w:tcPr>
          <w:p w14:paraId="690E4786"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Newcastle</w:t>
            </w:r>
          </w:p>
        </w:tc>
        <w:tc>
          <w:tcPr>
            <w:tcW w:w="3827" w:type="dxa"/>
            <w:noWrap/>
            <w:hideMark/>
          </w:tcPr>
          <w:p w14:paraId="63DADF8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8.6</w:t>
            </w:r>
          </w:p>
        </w:tc>
      </w:tr>
      <w:tr w:rsidR="005B0CDE" w:rsidRPr="008B7B7C" w14:paraId="3234CF5D" w14:textId="77777777" w:rsidTr="005B0CDE">
        <w:trPr>
          <w:trHeight w:val="420"/>
        </w:trPr>
        <w:tc>
          <w:tcPr>
            <w:tcW w:w="4957" w:type="dxa"/>
            <w:hideMark/>
          </w:tcPr>
          <w:p w14:paraId="20361DDE"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Sarn</w:t>
            </w:r>
          </w:p>
        </w:tc>
        <w:tc>
          <w:tcPr>
            <w:tcW w:w="3827" w:type="dxa"/>
            <w:noWrap/>
            <w:hideMark/>
          </w:tcPr>
          <w:p w14:paraId="57249A00"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8.6</w:t>
            </w:r>
          </w:p>
        </w:tc>
      </w:tr>
      <w:tr w:rsidR="005B0CDE" w:rsidRPr="008B7B7C" w14:paraId="41ACE854" w14:textId="77777777" w:rsidTr="005B0CDE">
        <w:trPr>
          <w:trHeight w:val="420"/>
        </w:trPr>
        <w:tc>
          <w:tcPr>
            <w:tcW w:w="4957" w:type="dxa"/>
            <w:hideMark/>
          </w:tcPr>
          <w:p w14:paraId="2F03E2B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Morfa</w:t>
            </w:r>
          </w:p>
        </w:tc>
        <w:tc>
          <w:tcPr>
            <w:tcW w:w="3827" w:type="dxa"/>
            <w:noWrap/>
            <w:hideMark/>
          </w:tcPr>
          <w:p w14:paraId="431CC48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8.4</w:t>
            </w:r>
          </w:p>
        </w:tc>
      </w:tr>
      <w:tr w:rsidR="005B0CDE" w:rsidRPr="008B7B7C" w14:paraId="4C1BE780" w14:textId="77777777" w:rsidTr="005B0CDE">
        <w:trPr>
          <w:trHeight w:val="420"/>
        </w:trPr>
        <w:tc>
          <w:tcPr>
            <w:tcW w:w="4957" w:type="dxa"/>
            <w:hideMark/>
          </w:tcPr>
          <w:p w14:paraId="2159C49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Nottage</w:t>
            </w:r>
          </w:p>
        </w:tc>
        <w:tc>
          <w:tcPr>
            <w:tcW w:w="3827" w:type="dxa"/>
            <w:noWrap/>
            <w:hideMark/>
          </w:tcPr>
          <w:p w14:paraId="0BD6D7A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8.4</w:t>
            </w:r>
          </w:p>
        </w:tc>
      </w:tr>
      <w:tr w:rsidR="005B0CDE" w:rsidRPr="008B7B7C" w14:paraId="22C50F01" w14:textId="77777777" w:rsidTr="005B0CDE">
        <w:trPr>
          <w:trHeight w:val="420"/>
        </w:trPr>
        <w:tc>
          <w:tcPr>
            <w:tcW w:w="4957" w:type="dxa"/>
            <w:hideMark/>
          </w:tcPr>
          <w:p w14:paraId="658CFE6D"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lastRenderedPageBreak/>
              <w:t>Newton</w:t>
            </w:r>
          </w:p>
        </w:tc>
        <w:tc>
          <w:tcPr>
            <w:tcW w:w="3827" w:type="dxa"/>
            <w:noWrap/>
            <w:hideMark/>
          </w:tcPr>
          <w:p w14:paraId="6D098F2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8.3</w:t>
            </w:r>
          </w:p>
        </w:tc>
      </w:tr>
      <w:tr w:rsidR="005B0CDE" w:rsidRPr="008B7B7C" w14:paraId="29143898" w14:textId="77777777" w:rsidTr="005B0CDE">
        <w:trPr>
          <w:trHeight w:val="420"/>
        </w:trPr>
        <w:tc>
          <w:tcPr>
            <w:tcW w:w="4957" w:type="dxa"/>
            <w:hideMark/>
          </w:tcPr>
          <w:p w14:paraId="7CDD526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Llangeinor</w:t>
            </w:r>
          </w:p>
        </w:tc>
        <w:tc>
          <w:tcPr>
            <w:tcW w:w="3827" w:type="dxa"/>
            <w:noWrap/>
            <w:hideMark/>
          </w:tcPr>
          <w:p w14:paraId="51AE5C35"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8.2</w:t>
            </w:r>
          </w:p>
        </w:tc>
      </w:tr>
      <w:tr w:rsidR="005B0CDE" w:rsidRPr="008B7B7C" w14:paraId="395B5320" w14:textId="77777777" w:rsidTr="005B0CDE">
        <w:trPr>
          <w:trHeight w:val="420"/>
        </w:trPr>
        <w:tc>
          <w:tcPr>
            <w:tcW w:w="4957" w:type="dxa"/>
            <w:hideMark/>
          </w:tcPr>
          <w:p w14:paraId="07CBE2C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Nant-y-moel</w:t>
            </w:r>
          </w:p>
        </w:tc>
        <w:tc>
          <w:tcPr>
            <w:tcW w:w="3827" w:type="dxa"/>
            <w:noWrap/>
            <w:hideMark/>
          </w:tcPr>
          <w:p w14:paraId="33C8CC88"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8.2</w:t>
            </w:r>
          </w:p>
        </w:tc>
      </w:tr>
      <w:tr w:rsidR="005B0CDE" w:rsidRPr="008B7B7C" w14:paraId="78A6ECD3" w14:textId="77777777" w:rsidTr="005B0CDE">
        <w:trPr>
          <w:trHeight w:val="420"/>
        </w:trPr>
        <w:tc>
          <w:tcPr>
            <w:tcW w:w="4957" w:type="dxa"/>
            <w:hideMark/>
          </w:tcPr>
          <w:p w14:paraId="7F90C4AB"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Cefn Cribwr</w:t>
            </w:r>
          </w:p>
        </w:tc>
        <w:tc>
          <w:tcPr>
            <w:tcW w:w="3827" w:type="dxa"/>
            <w:noWrap/>
            <w:hideMark/>
          </w:tcPr>
          <w:p w14:paraId="6FD5D05A"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8.1</w:t>
            </w:r>
          </w:p>
        </w:tc>
      </w:tr>
      <w:tr w:rsidR="005B0CDE" w:rsidRPr="008B7B7C" w14:paraId="07C95F13" w14:textId="77777777" w:rsidTr="005B0CDE">
        <w:trPr>
          <w:trHeight w:val="420"/>
        </w:trPr>
        <w:tc>
          <w:tcPr>
            <w:tcW w:w="4957" w:type="dxa"/>
            <w:hideMark/>
          </w:tcPr>
          <w:p w14:paraId="36D85CA7"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Pendre</w:t>
            </w:r>
          </w:p>
        </w:tc>
        <w:tc>
          <w:tcPr>
            <w:tcW w:w="3827" w:type="dxa"/>
            <w:noWrap/>
            <w:hideMark/>
          </w:tcPr>
          <w:p w14:paraId="25675234"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8</w:t>
            </w:r>
            <w:r w:rsidR="008C340C" w:rsidRPr="008B7B7C">
              <w:rPr>
                <w:rFonts w:ascii="Arial" w:hAnsi="Arial" w:cs="Arial"/>
                <w:sz w:val="24"/>
                <w:szCs w:val="24"/>
              </w:rPr>
              <w:t>.0</w:t>
            </w:r>
          </w:p>
        </w:tc>
      </w:tr>
      <w:tr w:rsidR="005B0CDE" w:rsidRPr="008B7B7C" w14:paraId="327202E0" w14:textId="77777777" w:rsidTr="005B0CDE">
        <w:trPr>
          <w:trHeight w:val="420"/>
        </w:trPr>
        <w:tc>
          <w:tcPr>
            <w:tcW w:w="4957" w:type="dxa"/>
            <w:hideMark/>
          </w:tcPr>
          <w:p w14:paraId="535108A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Bettws</w:t>
            </w:r>
          </w:p>
        </w:tc>
        <w:tc>
          <w:tcPr>
            <w:tcW w:w="3827" w:type="dxa"/>
            <w:noWrap/>
            <w:hideMark/>
          </w:tcPr>
          <w:p w14:paraId="66C5198C"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7.8</w:t>
            </w:r>
          </w:p>
        </w:tc>
      </w:tr>
      <w:tr w:rsidR="005B0CDE" w:rsidRPr="008B7B7C" w14:paraId="27ACE83A" w14:textId="77777777" w:rsidTr="005B0CDE">
        <w:trPr>
          <w:trHeight w:val="357"/>
        </w:trPr>
        <w:tc>
          <w:tcPr>
            <w:tcW w:w="4957" w:type="dxa"/>
            <w:hideMark/>
          </w:tcPr>
          <w:p w14:paraId="5AE51E3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Porthcawl East Central</w:t>
            </w:r>
          </w:p>
        </w:tc>
        <w:tc>
          <w:tcPr>
            <w:tcW w:w="3827" w:type="dxa"/>
            <w:noWrap/>
            <w:hideMark/>
          </w:tcPr>
          <w:p w14:paraId="22C62CAF"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7.6</w:t>
            </w:r>
          </w:p>
        </w:tc>
      </w:tr>
      <w:tr w:rsidR="005B0CDE" w:rsidRPr="008B7B7C" w14:paraId="400F7EA0" w14:textId="77777777" w:rsidTr="005B0CDE">
        <w:trPr>
          <w:trHeight w:val="420"/>
        </w:trPr>
        <w:tc>
          <w:tcPr>
            <w:tcW w:w="4957" w:type="dxa"/>
            <w:hideMark/>
          </w:tcPr>
          <w:p w14:paraId="2F55CAD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Blackmill</w:t>
            </w:r>
          </w:p>
        </w:tc>
        <w:tc>
          <w:tcPr>
            <w:tcW w:w="3827" w:type="dxa"/>
            <w:noWrap/>
            <w:hideMark/>
          </w:tcPr>
          <w:p w14:paraId="0952944A"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7.5</w:t>
            </w:r>
          </w:p>
        </w:tc>
      </w:tr>
      <w:tr w:rsidR="005B0CDE" w:rsidRPr="008B7B7C" w14:paraId="2EED18D1" w14:textId="77777777" w:rsidTr="005B0CDE">
        <w:trPr>
          <w:trHeight w:val="420"/>
        </w:trPr>
        <w:tc>
          <w:tcPr>
            <w:tcW w:w="4957" w:type="dxa"/>
            <w:hideMark/>
          </w:tcPr>
          <w:p w14:paraId="2D798C4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Cefn Glas</w:t>
            </w:r>
          </w:p>
        </w:tc>
        <w:tc>
          <w:tcPr>
            <w:tcW w:w="3827" w:type="dxa"/>
            <w:noWrap/>
            <w:hideMark/>
          </w:tcPr>
          <w:p w14:paraId="2B066212"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7.4</w:t>
            </w:r>
          </w:p>
        </w:tc>
      </w:tr>
      <w:tr w:rsidR="005B0CDE" w:rsidRPr="008B7B7C" w14:paraId="5FC90ECB" w14:textId="77777777" w:rsidTr="005B0CDE">
        <w:trPr>
          <w:trHeight w:val="420"/>
        </w:trPr>
        <w:tc>
          <w:tcPr>
            <w:tcW w:w="4957" w:type="dxa"/>
            <w:hideMark/>
          </w:tcPr>
          <w:p w14:paraId="58DDE051"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Ogmore Vale</w:t>
            </w:r>
          </w:p>
        </w:tc>
        <w:tc>
          <w:tcPr>
            <w:tcW w:w="3827" w:type="dxa"/>
            <w:noWrap/>
            <w:hideMark/>
          </w:tcPr>
          <w:p w14:paraId="52F36DD3"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6.8</w:t>
            </w:r>
          </w:p>
        </w:tc>
      </w:tr>
      <w:tr w:rsidR="005B0CDE" w:rsidRPr="008B7B7C" w14:paraId="26E3BBC3" w14:textId="77777777" w:rsidTr="005B0CDE">
        <w:trPr>
          <w:trHeight w:val="420"/>
        </w:trPr>
        <w:tc>
          <w:tcPr>
            <w:tcW w:w="4957" w:type="dxa"/>
            <w:hideMark/>
          </w:tcPr>
          <w:p w14:paraId="3F49651A"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Coity</w:t>
            </w:r>
          </w:p>
        </w:tc>
        <w:tc>
          <w:tcPr>
            <w:tcW w:w="3827" w:type="dxa"/>
            <w:noWrap/>
            <w:hideMark/>
          </w:tcPr>
          <w:p w14:paraId="7DB86ABC" w14:textId="77777777" w:rsidR="005B0CDE" w:rsidRPr="008B7B7C" w:rsidRDefault="005B0CDE" w:rsidP="008B7E92">
            <w:pPr>
              <w:spacing w:after="120" w:line="259" w:lineRule="auto"/>
              <w:rPr>
                <w:rFonts w:ascii="Arial" w:hAnsi="Arial" w:cs="Arial"/>
                <w:sz w:val="24"/>
                <w:szCs w:val="24"/>
              </w:rPr>
            </w:pPr>
            <w:r w:rsidRPr="008B7B7C">
              <w:rPr>
                <w:rFonts w:ascii="Arial" w:hAnsi="Arial" w:cs="Arial"/>
                <w:sz w:val="24"/>
                <w:szCs w:val="24"/>
              </w:rPr>
              <w:t>6.5</w:t>
            </w:r>
          </w:p>
        </w:tc>
      </w:tr>
    </w:tbl>
    <w:p w14:paraId="09A6FF49" w14:textId="77777777" w:rsidR="005B0CDE" w:rsidRPr="008B7B7C" w:rsidRDefault="005B0CDE" w:rsidP="008B7E92">
      <w:pPr>
        <w:spacing w:after="120"/>
      </w:pPr>
    </w:p>
    <w:p w14:paraId="669C4605" w14:textId="77777777" w:rsidR="008C340C" w:rsidRPr="008B7B7C" w:rsidRDefault="008C340C">
      <w:pPr>
        <w:rPr>
          <w:rFonts w:ascii="Arial" w:eastAsiaTheme="majorEastAsia" w:hAnsi="Arial" w:cstheme="majorBidi"/>
          <w:b/>
          <w:sz w:val="24"/>
          <w:szCs w:val="26"/>
        </w:rPr>
      </w:pPr>
      <w:r w:rsidRPr="008B7B7C">
        <w:br w:type="page"/>
      </w:r>
    </w:p>
    <w:p w14:paraId="143717FE" w14:textId="77777777" w:rsidR="005E4CF3" w:rsidRPr="008B7B7C" w:rsidRDefault="005B0CDE" w:rsidP="009770D6">
      <w:pPr>
        <w:pStyle w:val="Heading2"/>
        <w:rPr>
          <w:rFonts w:cs="Arial"/>
          <w:szCs w:val="24"/>
        </w:rPr>
      </w:pPr>
      <w:bookmarkStart w:id="28" w:name="_Toc75501451"/>
      <w:r w:rsidRPr="008B7B7C">
        <w:rPr>
          <w:rFonts w:cs="Arial"/>
          <w:szCs w:val="24"/>
        </w:rPr>
        <w:lastRenderedPageBreak/>
        <w:t>Appendix two: action plan</w:t>
      </w:r>
      <w:bookmarkEnd w:id="28"/>
    </w:p>
    <w:tbl>
      <w:tblPr>
        <w:tblStyle w:val="TableGrid"/>
        <w:tblW w:w="0" w:type="auto"/>
        <w:tblInd w:w="0" w:type="dxa"/>
        <w:tblLook w:val="04A0" w:firstRow="1" w:lastRow="0" w:firstColumn="1" w:lastColumn="0" w:noHBand="0" w:noVBand="1"/>
        <w:tblCaption w:val="Objective one actions "/>
        <w:tblDescription w:val="Table to show the actions within objective one, promote the use of the Welsh language within the workforce. There are five actions in this table. "/>
      </w:tblPr>
      <w:tblGrid>
        <w:gridCol w:w="842"/>
        <w:gridCol w:w="8174"/>
      </w:tblGrid>
      <w:tr w:rsidR="005E4CF3" w:rsidRPr="008B7B7C" w14:paraId="3BFEC3F2" w14:textId="77777777" w:rsidTr="00CF2CAA">
        <w:trPr>
          <w:tblHeader/>
        </w:trPr>
        <w:tc>
          <w:tcPr>
            <w:tcW w:w="9016" w:type="dxa"/>
            <w:gridSpan w:val="2"/>
          </w:tcPr>
          <w:p w14:paraId="20A02D83" w14:textId="77777777" w:rsidR="005E4CF3" w:rsidRPr="008B7B7C" w:rsidRDefault="005E4CF3" w:rsidP="005E4CF3">
            <w:pPr>
              <w:spacing w:after="120"/>
              <w:rPr>
                <w:rFonts w:ascii="Arial" w:hAnsi="Arial" w:cs="Arial"/>
                <w:b/>
                <w:sz w:val="24"/>
                <w:szCs w:val="24"/>
              </w:rPr>
            </w:pPr>
            <w:r w:rsidRPr="008B7B7C">
              <w:rPr>
                <w:rFonts w:ascii="Arial" w:hAnsi="Arial" w:cs="Arial"/>
                <w:b/>
                <w:sz w:val="24"/>
                <w:szCs w:val="24"/>
              </w:rPr>
              <w:t xml:space="preserve">Objective one: Promote the use of the Welsh Language within the workforce. </w:t>
            </w:r>
          </w:p>
        </w:tc>
      </w:tr>
      <w:tr w:rsidR="005E4CF3" w:rsidRPr="008B7B7C" w14:paraId="01326525" w14:textId="77777777" w:rsidTr="00CF2CAA">
        <w:trPr>
          <w:tblHeader/>
        </w:trPr>
        <w:tc>
          <w:tcPr>
            <w:tcW w:w="842" w:type="dxa"/>
          </w:tcPr>
          <w:p w14:paraId="37AFEE16"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734D8D4B"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53A01081" w14:textId="77777777" w:rsidTr="00CF2CAA">
        <w:tc>
          <w:tcPr>
            <w:tcW w:w="842" w:type="dxa"/>
          </w:tcPr>
          <w:p w14:paraId="055EE954"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1.1</w:t>
            </w:r>
          </w:p>
        </w:tc>
        <w:tc>
          <w:tcPr>
            <w:tcW w:w="8174" w:type="dxa"/>
          </w:tcPr>
          <w:p w14:paraId="2529E76D" w14:textId="77777777" w:rsidR="005E4CF3" w:rsidRPr="008B7B7C" w:rsidRDefault="0077392D" w:rsidP="00CF2CAA">
            <w:pPr>
              <w:pStyle w:val="NoSpacing"/>
              <w:spacing w:line="276" w:lineRule="auto"/>
              <w:jc w:val="both"/>
              <w:rPr>
                <w:rFonts w:ascii="Arial" w:hAnsi="Arial" w:cs="Arial"/>
                <w:sz w:val="24"/>
                <w:szCs w:val="24"/>
                <w:lang w:val="en-GB"/>
              </w:rPr>
            </w:pPr>
            <w:r w:rsidRPr="008B7B7C">
              <w:rPr>
                <w:rFonts w:ascii="Arial" w:hAnsi="Arial" w:cs="Arial"/>
                <w:color w:val="000000"/>
                <w:sz w:val="24"/>
                <w:szCs w:val="24"/>
                <w:lang w:val="en-GB"/>
              </w:rPr>
              <w:t>Create a network of Welsh language speakers to help promote Welsh language in the workplace</w:t>
            </w:r>
          </w:p>
        </w:tc>
      </w:tr>
      <w:tr w:rsidR="005E4CF3" w:rsidRPr="008B7B7C" w14:paraId="2562541F" w14:textId="77777777" w:rsidTr="00CF2CAA">
        <w:tc>
          <w:tcPr>
            <w:tcW w:w="842" w:type="dxa"/>
          </w:tcPr>
          <w:p w14:paraId="3EA5FF7D"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1.2 </w:t>
            </w:r>
          </w:p>
        </w:tc>
        <w:tc>
          <w:tcPr>
            <w:tcW w:w="8174" w:type="dxa"/>
          </w:tcPr>
          <w:p w14:paraId="01473FAC" w14:textId="77777777" w:rsidR="005E4CF3" w:rsidRPr="008B7B7C" w:rsidRDefault="0077392D" w:rsidP="00DD7E1B">
            <w:pPr>
              <w:spacing w:after="120"/>
              <w:rPr>
                <w:rFonts w:ascii="Arial" w:hAnsi="Arial" w:cs="Arial"/>
                <w:sz w:val="24"/>
                <w:szCs w:val="24"/>
              </w:rPr>
            </w:pPr>
            <w:r w:rsidRPr="008B7B7C">
              <w:rPr>
                <w:rFonts w:ascii="Arial" w:hAnsi="Arial" w:cs="Arial"/>
                <w:sz w:val="24"/>
                <w:szCs w:val="24"/>
              </w:rPr>
              <w:t xml:space="preserve">Increase opportunities for Welsh speakers and learners to use Welsh within the working environment </w:t>
            </w:r>
          </w:p>
        </w:tc>
      </w:tr>
      <w:tr w:rsidR="005E4CF3" w:rsidRPr="008B7B7C" w14:paraId="0D0780AB" w14:textId="77777777" w:rsidTr="00CF2CAA">
        <w:tc>
          <w:tcPr>
            <w:tcW w:w="842" w:type="dxa"/>
          </w:tcPr>
          <w:p w14:paraId="4841EA4D"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1.3</w:t>
            </w:r>
          </w:p>
        </w:tc>
        <w:tc>
          <w:tcPr>
            <w:tcW w:w="8174" w:type="dxa"/>
          </w:tcPr>
          <w:p w14:paraId="23C6646D" w14:textId="77777777" w:rsidR="005E4CF3" w:rsidRPr="008B7B7C" w:rsidRDefault="002B3EB3" w:rsidP="00DD7E1B">
            <w:pPr>
              <w:spacing w:after="120"/>
              <w:rPr>
                <w:rFonts w:ascii="Arial" w:hAnsi="Arial" w:cs="Arial"/>
                <w:sz w:val="24"/>
                <w:szCs w:val="24"/>
              </w:rPr>
            </w:pPr>
            <w:r w:rsidRPr="008B7B7C">
              <w:rPr>
                <w:rFonts w:ascii="Arial" w:hAnsi="Arial" w:cs="Arial"/>
                <w:color w:val="000000"/>
                <w:sz w:val="24"/>
                <w:szCs w:val="24"/>
              </w:rPr>
              <w:t>Promote and support Welsh Language training to all employees, either through in-house provision or courses in the community</w:t>
            </w:r>
          </w:p>
        </w:tc>
      </w:tr>
      <w:tr w:rsidR="00DD7E1B" w:rsidRPr="008B7B7C" w14:paraId="114AB54A" w14:textId="77777777" w:rsidTr="00CF2CAA">
        <w:tc>
          <w:tcPr>
            <w:tcW w:w="842" w:type="dxa"/>
          </w:tcPr>
          <w:p w14:paraId="73DFD624"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1.4</w:t>
            </w:r>
          </w:p>
        </w:tc>
        <w:tc>
          <w:tcPr>
            <w:tcW w:w="8174" w:type="dxa"/>
          </w:tcPr>
          <w:p w14:paraId="6D2721DB" w14:textId="77777777" w:rsidR="00DD7E1B" w:rsidRPr="008B7B7C" w:rsidRDefault="007C1EEC" w:rsidP="00DD7E1B">
            <w:pPr>
              <w:spacing w:after="120"/>
              <w:rPr>
                <w:rFonts w:ascii="Arial" w:hAnsi="Arial" w:cs="Arial"/>
                <w:sz w:val="24"/>
                <w:szCs w:val="24"/>
              </w:rPr>
            </w:pPr>
            <w:r w:rsidRPr="008B7B7C">
              <w:rPr>
                <w:rFonts w:ascii="Arial" w:hAnsi="Arial" w:cs="Arial"/>
                <w:color w:val="000000"/>
                <w:sz w:val="24"/>
                <w:szCs w:val="24"/>
              </w:rPr>
              <w:t>Promote the availability and use of the Welsh language spell and grammar checker for Welsh speakers</w:t>
            </w:r>
          </w:p>
        </w:tc>
      </w:tr>
      <w:tr w:rsidR="00DD7E1B" w:rsidRPr="008B7B7C" w14:paraId="39D08282" w14:textId="77777777" w:rsidTr="00CF2CAA">
        <w:tc>
          <w:tcPr>
            <w:tcW w:w="842" w:type="dxa"/>
          </w:tcPr>
          <w:p w14:paraId="7A198C8E"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1.5</w:t>
            </w:r>
          </w:p>
        </w:tc>
        <w:tc>
          <w:tcPr>
            <w:tcW w:w="8174" w:type="dxa"/>
          </w:tcPr>
          <w:p w14:paraId="41321806" w14:textId="77777777" w:rsidR="00DD7E1B" w:rsidRPr="008B7B7C" w:rsidRDefault="00DD7E1B" w:rsidP="00DD7E1B">
            <w:pPr>
              <w:spacing w:after="120"/>
              <w:rPr>
                <w:rFonts w:ascii="Arial" w:hAnsi="Arial" w:cs="Arial"/>
                <w:sz w:val="24"/>
                <w:szCs w:val="24"/>
              </w:rPr>
            </w:pPr>
            <w:r w:rsidRPr="008B7B7C">
              <w:rPr>
                <w:rFonts w:ascii="Arial" w:hAnsi="Arial" w:cs="Arial"/>
                <w:sz w:val="24"/>
                <w:szCs w:val="24"/>
              </w:rPr>
              <w:t>Raise the profile of the Welsh language, culture and local activities and events organised by the council and our partners in a structured way with all staff</w:t>
            </w:r>
          </w:p>
        </w:tc>
      </w:tr>
    </w:tbl>
    <w:p w14:paraId="0F2B9763" w14:textId="77777777" w:rsidR="005E4CF3" w:rsidRPr="008B7B7C" w:rsidRDefault="005E4CF3" w:rsidP="005E4CF3">
      <w:pPr>
        <w:rPr>
          <w:rFonts w:ascii="Arial" w:hAnsi="Arial" w:cs="Arial"/>
          <w:sz w:val="24"/>
          <w:szCs w:val="24"/>
        </w:rPr>
      </w:pPr>
    </w:p>
    <w:tbl>
      <w:tblPr>
        <w:tblStyle w:val="TableGrid"/>
        <w:tblW w:w="0" w:type="auto"/>
        <w:tblInd w:w="0" w:type="dxa"/>
        <w:tblLook w:val="04A0" w:firstRow="1" w:lastRow="0" w:firstColumn="1" w:lastColumn="0" w:noHBand="0" w:noVBand="1"/>
        <w:tblCaption w:val="Objective two actions "/>
        <w:tblDescription w:val="Table to show the actions within objective two, Increase awareness of the Welsh language and opportunities to use Welsh within Bridgend County Borough Council. There are three actions in this table"/>
      </w:tblPr>
      <w:tblGrid>
        <w:gridCol w:w="842"/>
        <w:gridCol w:w="8174"/>
      </w:tblGrid>
      <w:tr w:rsidR="005E4CF3" w:rsidRPr="008B7B7C" w14:paraId="4ADE5816" w14:textId="77777777" w:rsidTr="00CF2CAA">
        <w:trPr>
          <w:tblHeader/>
        </w:trPr>
        <w:tc>
          <w:tcPr>
            <w:tcW w:w="9016" w:type="dxa"/>
            <w:gridSpan w:val="2"/>
          </w:tcPr>
          <w:p w14:paraId="165B627F" w14:textId="77777777" w:rsidR="005E4CF3" w:rsidRPr="008B7B7C" w:rsidRDefault="005E4CF3" w:rsidP="005E4CF3">
            <w:pPr>
              <w:spacing w:after="120"/>
              <w:rPr>
                <w:rFonts w:ascii="Arial" w:hAnsi="Arial" w:cs="Arial"/>
                <w:b/>
                <w:sz w:val="24"/>
                <w:szCs w:val="24"/>
              </w:rPr>
            </w:pPr>
            <w:r w:rsidRPr="008B7B7C">
              <w:rPr>
                <w:rFonts w:ascii="Arial" w:hAnsi="Arial" w:cs="Arial"/>
                <w:b/>
                <w:sz w:val="24"/>
                <w:szCs w:val="24"/>
              </w:rPr>
              <w:t xml:space="preserve">Objective two: Increase awareness of the Welsh Language and opportunities to use Welsh within Bridgend County Borough Council. </w:t>
            </w:r>
          </w:p>
        </w:tc>
      </w:tr>
      <w:tr w:rsidR="005E4CF3" w:rsidRPr="008B7B7C" w14:paraId="58A4E65B" w14:textId="77777777" w:rsidTr="00CF2CAA">
        <w:trPr>
          <w:tblHeader/>
        </w:trPr>
        <w:tc>
          <w:tcPr>
            <w:tcW w:w="842" w:type="dxa"/>
          </w:tcPr>
          <w:p w14:paraId="4EE61570"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6BD15488"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039D2392" w14:textId="77777777" w:rsidTr="00CF2CAA">
        <w:tc>
          <w:tcPr>
            <w:tcW w:w="842" w:type="dxa"/>
          </w:tcPr>
          <w:p w14:paraId="49262220"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2.1</w:t>
            </w:r>
          </w:p>
        </w:tc>
        <w:tc>
          <w:tcPr>
            <w:tcW w:w="8174" w:type="dxa"/>
          </w:tcPr>
          <w:p w14:paraId="56F80322" w14:textId="77777777" w:rsidR="005E4CF3" w:rsidRPr="008B7B7C" w:rsidRDefault="00DD7E1B" w:rsidP="00DD7E1B">
            <w:pPr>
              <w:pStyle w:val="NoSpacing"/>
              <w:spacing w:line="276" w:lineRule="auto"/>
              <w:jc w:val="both"/>
              <w:rPr>
                <w:rFonts w:ascii="Arial" w:hAnsi="Arial" w:cs="Arial"/>
                <w:b/>
                <w:sz w:val="24"/>
                <w:szCs w:val="24"/>
                <w:lang w:val="en-GB"/>
              </w:rPr>
            </w:pPr>
            <w:r w:rsidRPr="008B7B7C">
              <w:rPr>
                <w:rFonts w:ascii="Arial" w:hAnsi="Arial" w:cs="Arial"/>
                <w:sz w:val="24"/>
                <w:szCs w:val="24"/>
                <w:lang w:val="en-GB"/>
              </w:rPr>
              <w:t>Devise and action a specific communications plan to encourage more people to access online services in Welsh. Raise awareness of the Welsh language websit</w:t>
            </w:r>
            <w:r w:rsidR="002D1E7F" w:rsidRPr="008B7B7C">
              <w:rPr>
                <w:rFonts w:ascii="Arial" w:hAnsi="Arial" w:cs="Arial"/>
                <w:sz w:val="24"/>
                <w:szCs w:val="24"/>
                <w:lang w:val="en-GB"/>
              </w:rPr>
              <w:t>e to increase take-up and usage</w:t>
            </w:r>
          </w:p>
        </w:tc>
      </w:tr>
      <w:tr w:rsidR="005E4CF3" w:rsidRPr="008B7B7C" w14:paraId="7FBDF8ED" w14:textId="77777777" w:rsidTr="00CF2CAA">
        <w:tc>
          <w:tcPr>
            <w:tcW w:w="842" w:type="dxa"/>
          </w:tcPr>
          <w:p w14:paraId="3E6A40F3"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2.2</w:t>
            </w:r>
          </w:p>
        </w:tc>
        <w:tc>
          <w:tcPr>
            <w:tcW w:w="8174" w:type="dxa"/>
          </w:tcPr>
          <w:p w14:paraId="0D4A8ADD"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Raise the profile of the Welsh language, culture and local activities and events organised by the council and o</w:t>
            </w:r>
            <w:r w:rsidR="009770D6" w:rsidRPr="008B7B7C">
              <w:rPr>
                <w:rFonts w:ascii="Arial" w:hAnsi="Arial" w:cs="Arial"/>
                <w:sz w:val="24"/>
                <w:szCs w:val="24"/>
              </w:rPr>
              <w:t>ur partners in a stru</w:t>
            </w:r>
            <w:r w:rsidR="002D1E7F" w:rsidRPr="008B7B7C">
              <w:rPr>
                <w:rFonts w:ascii="Arial" w:hAnsi="Arial" w:cs="Arial"/>
                <w:sz w:val="24"/>
                <w:szCs w:val="24"/>
              </w:rPr>
              <w:t>ctured way within the community</w:t>
            </w:r>
          </w:p>
        </w:tc>
      </w:tr>
      <w:tr w:rsidR="005E4CF3" w:rsidRPr="008B7B7C" w14:paraId="2CA0D446" w14:textId="77777777" w:rsidTr="00CF2CAA">
        <w:tc>
          <w:tcPr>
            <w:tcW w:w="842" w:type="dxa"/>
          </w:tcPr>
          <w:p w14:paraId="3603A897"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2.3</w:t>
            </w:r>
          </w:p>
        </w:tc>
        <w:tc>
          <w:tcPr>
            <w:tcW w:w="8174" w:type="dxa"/>
          </w:tcPr>
          <w:p w14:paraId="45677283"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Celebrate Welsh Language Rights Day annually a</w:t>
            </w:r>
            <w:r w:rsidR="002D1E7F" w:rsidRPr="008B7B7C">
              <w:rPr>
                <w:rFonts w:ascii="Arial" w:hAnsi="Arial" w:cs="Arial"/>
                <w:sz w:val="24"/>
                <w:szCs w:val="24"/>
              </w:rPr>
              <w:t>s well as Welsh cultural events</w:t>
            </w:r>
            <w:r w:rsidRPr="008B7B7C">
              <w:rPr>
                <w:rFonts w:ascii="Arial" w:hAnsi="Arial" w:cs="Arial"/>
                <w:sz w:val="24"/>
                <w:szCs w:val="24"/>
              </w:rPr>
              <w:t xml:space="preserve"> </w:t>
            </w:r>
          </w:p>
        </w:tc>
      </w:tr>
    </w:tbl>
    <w:p w14:paraId="30FC3C40" w14:textId="77777777" w:rsidR="005E4CF3" w:rsidRPr="008B7B7C" w:rsidRDefault="005E4CF3" w:rsidP="005E4CF3">
      <w:pPr>
        <w:rPr>
          <w:rFonts w:ascii="Arial" w:hAnsi="Arial" w:cs="Arial"/>
          <w:sz w:val="24"/>
          <w:szCs w:val="24"/>
        </w:rPr>
      </w:pPr>
    </w:p>
    <w:tbl>
      <w:tblPr>
        <w:tblStyle w:val="TableGrid"/>
        <w:tblW w:w="0" w:type="auto"/>
        <w:tblInd w:w="0" w:type="dxa"/>
        <w:tblLook w:val="04A0" w:firstRow="1" w:lastRow="0" w:firstColumn="1" w:lastColumn="0" w:noHBand="0" w:noVBand="1"/>
        <w:tblCaption w:val="Objective three actions "/>
        <w:tblDescription w:val="Table to show the actions within objective three, support and promote the Welsh in Education Strategic Plan (WESP).  There are six actions in this table"/>
      </w:tblPr>
      <w:tblGrid>
        <w:gridCol w:w="842"/>
        <w:gridCol w:w="8174"/>
      </w:tblGrid>
      <w:tr w:rsidR="005E4CF3" w:rsidRPr="008B7B7C" w14:paraId="36F5E851" w14:textId="77777777" w:rsidTr="00CF2CAA">
        <w:trPr>
          <w:tblHeader/>
        </w:trPr>
        <w:tc>
          <w:tcPr>
            <w:tcW w:w="9016" w:type="dxa"/>
            <w:gridSpan w:val="2"/>
          </w:tcPr>
          <w:p w14:paraId="57A02D47" w14:textId="77777777" w:rsidR="005E4CF3" w:rsidRPr="008B7B7C" w:rsidRDefault="005E4CF3" w:rsidP="005E4CF3">
            <w:pPr>
              <w:spacing w:after="120"/>
              <w:rPr>
                <w:rFonts w:ascii="Arial" w:hAnsi="Arial" w:cs="Arial"/>
                <w:b/>
                <w:sz w:val="24"/>
                <w:szCs w:val="24"/>
              </w:rPr>
            </w:pPr>
            <w:r w:rsidRPr="008B7B7C">
              <w:rPr>
                <w:rFonts w:ascii="Arial" w:hAnsi="Arial" w:cs="Arial"/>
                <w:b/>
                <w:sz w:val="24"/>
                <w:szCs w:val="24"/>
              </w:rPr>
              <w:t>Objective three: Support and promote the Welsh in Education Strategic Plan (WESP)</w:t>
            </w:r>
          </w:p>
        </w:tc>
      </w:tr>
      <w:tr w:rsidR="005E4CF3" w:rsidRPr="008B7B7C" w14:paraId="0288EC9F" w14:textId="77777777" w:rsidTr="00CF2CAA">
        <w:trPr>
          <w:tblHeader/>
        </w:trPr>
        <w:tc>
          <w:tcPr>
            <w:tcW w:w="842" w:type="dxa"/>
          </w:tcPr>
          <w:p w14:paraId="12DE3801"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72174A43"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5983D985" w14:textId="77777777" w:rsidTr="00CF2CAA">
        <w:tc>
          <w:tcPr>
            <w:tcW w:w="842" w:type="dxa"/>
          </w:tcPr>
          <w:p w14:paraId="59EA420A"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3.1</w:t>
            </w:r>
          </w:p>
        </w:tc>
        <w:tc>
          <w:tcPr>
            <w:tcW w:w="8174" w:type="dxa"/>
          </w:tcPr>
          <w:p w14:paraId="0AF44EE8" w14:textId="77777777" w:rsidR="005E4CF3" w:rsidRPr="008B7B7C" w:rsidRDefault="00DD7E1B" w:rsidP="00374628">
            <w:pPr>
              <w:spacing w:after="120"/>
              <w:rPr>
                <w:rFonts w:ascii="Arial" w:hAnsi="Arial" w:cs="Arial"/>
                <w:sz w:val="24"/>
                <w:szCs w:val="24"/>
              </w:rPr>
            </w:pPr>
            <w:r w:rsidRPr="008B7B7C">
              <w:rPr>
                <w:rFonts w:ascii="Arial" w:hAnsi="Arial" w:cs="Arial"/>
                <w:sz w:val="24"/>
                <w:szCs w:val="24"/>
              </w:rPr>
              <w:t>Continue to support use of the Welsh language in early years</w:t>
            </w:r>
            <w:r w:rsidR="00971BD1" w:rsidRPr="008B7B7C">
              <w:rPr>
                <w:rFonts w:ascii="Arial" w:hAnsi="Arial" w:cs="Arial"/>
                <w:sz w:val="24"/>
                <w:szCs w:val="24"/>
              </w:rPr>
              <w:t>’</w:t>
            </w:r>
            <w:r w:rsidRPr="008B7B7C">
              <w:rPr>
                <w:rFonts w:ascii="Arial" w:hAnsi="Arial" w:cs="Arial"/>
                <w:sz w:val="24"/>
                <w:szCs w:val="24"/>
              </w:rPr>
              <w:t xml:space="preserve"> settings</w:t>
            </w:r>
          </w:p>
        </w:tc>
      </w:tr>
      <w:tr w:rsidR="005E4CF3" w:rsidRPr="008B7B7C" w14:paraId="43330039" w14:textId="77777777" w:rsidTr="00CF2CAA">
        <w:tc>
          <w:tcPr>
            <w:tcW w:w="842" w:type="dxa"/>
          </w:tcPr>
          <w:p w14:paraId="323CA8D8"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3.2</w:t>
            </w:r>
          </w:p>
        </w:tc>
        <w:tc>
          <w:tcPr>
            <w:tcW w:w="8174" w:type="dxa"/>
          </w:tcPr>
          <w:p w14:paraId="5C264507" w14:textId="77777777" w:rsidR="005E4CF3" w:rsidRPr="008B7B7C" w:rsidRDefault="00DD7E1B" w:rsidP="00374628">
            <w:pPr>
              <w:spacing w:after="120"/>
              <w:rPr>
                <w:rFonts w:ascii="Arial" w:hAnsi="Arial" w:cs="Arial"/>
                <w:sz w:val="24"/>
                <w:szCs w:val="24"/>
              </w:rPr>
            </w:pPr>
            <w:r w:rsidRPr="008B7B7C">
              <w:rPr>
                <w:rFonts w:ascii="Arial" w:hAnsi="Arial" w:cs="Arial"/>
                <w:sz w:val="24"/>
                <w:szCs w:val="24"/>
              </w:rPr>
              <w:t xml:space="preserve">Continue to develop and expand Welsh-medium primary and </w:t>
            </w:r>
            <w:r w:rsidR="002D1E7F" w:rsidRPr="008B7B7C">
              <w:rPr>
                <w:rFonts w:ascii="Arial" w:hAnsi="Arial" w:cs="Arial"/>
                <w:sz w:val="24"/>
                <w:szCs w:val="24"/>
              </w:rPr>
              <w:t>secondary education within the c</w:t>
            </w:r>
            <w:r w:rsidRPr="008B7B7C">
              <w:rPr>
                <w:rFonts w:ascii="Arial" w:hAnsi="Arial" w:cs="Arial"/>
                <w:sz w:val="24"/>
                <w:szCs w:val="24"/>
              </w:rPr>
              <w:t>ounty</w:t>
            </w:r>
          </w:p>
        </w:tc>
      </w:tr>
      <w:tr w:rsidR="005E4CF3" w:rsidRPr="008B7B7C" w14:paraId="7A639870" w14:textId="77777777" w:rsidTr="00CF2CAA">
        <w:tc>
          <w:tcPr>
            <w:tcW w:w="842" w:type="dxa"/>
          </w:tcPr>
          <w:p w14:paraId="169C6D04"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3.3</w:t>
            </w:r>
          </w:p>
        </w:tc>
        <w:tc>
          <w:tcPr>
            <w:tcW w:w="8174" w:type="dxa"/>
          </w:tcPr>
          <w:p w14:paraId="0A0EF1EC" w14:textId="77777777" w:rsidR="005E4CF3" w:rsidRPr="008B7B7C" w:rsidRDefault="0077392D" w:rsidP="00374628">
            <w:pPr>
              <w:spacing w:after="120"/>
              <w:rPr>
                <w:rFonts w:ascii="Arial" w:hAnsi="Arial" w:cs="Arial"/>
                <w:sz w:val="24"/>
                <w:szCs w:val="24"/>
              </w:rPr>
            </w:pPr>
            <w:r w:rsidRPr="008B7B7C">
              <w:rPr>
                <w:rFonts w:ascii="Arial" w:hAnsi="Arial" w:cs="Arial"/>
                <w:sz w:val="24"/>
                <w:szCs w:val="24"/>
              </w:rPr>
              <w:t>Improve opportunities for 16+</w:t>
            </w:r>
            <w:r w:rsidR="00DD7E1B" w:rsidRPr="008B7B7C">
              <w:rPr>
                <w:rFonts w:ascii="Arial" w:hAnsi="Arial" w:cs="Arial"/>
                <w:sz w:val="24"/>
                <w:szCs w:val="24"/>
              </w:rPr>
              <w:t xml:space="preserve"> year olds to use the Welsh language</w:t>
            </w:r>
            <w:r w:rsidR="009770D6" w:rsidRPr="008B7B7C">
              <w:rPr>
                <w:rFonts w:ascii="Arial" w:hAnsi="Arial" w:cs="Arial"/>
                <w:sz w:val="24"/>
                <w:szCs w:val="24"/>
              </w:rPr>
              <w:t xml:space="preserve"> </w:t>
            </w:r>
          </w:p>
        </w:tc>
      </w:tr>
      <w:tr w:rsidR="00DD7E1B" w:rsidRPr="008B7B7C" w14:paraId="7E4A42E9" w14:textId="77777777" w:rsidTr="00CF2CAA">
        <w:tc>
          <w:tcPr>
            <w:tcW w:w="842" w:type="dxa"/>
          </w:tcPr>
          <w:p w14:paraId="59DBF93F"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3.4</w:t>
            </w:r>
          </w:p>
        </w:tc>
        <w:tc>
          <w:tcPr>
            <w:tcW w:w="8174" w:type="dxa"/>
          </w:tcPr>
          <w:p w14:paraId="66F5C9C4" w14:textId="77777777" w:rsidR="00DD7E1B" w:rsidRPr="008B7B7C" w:rsidRDefault="00EA7D9B" w:rsidP="00EA7D9B">
            <w:pPr>
              <w:rPr>
                <w:rFonts w:ascii="Arial" w:hAnsi="Arial" w:cs="Arial"/>
                <w:bCs/>
                <w:color w:val="000000" w:themeColor="text1"/>
                <w:sz w:val="24"/>
                <w:szCs w:val="24"/>
              </w:rPr>
            </w:pPr>
            <w:r w:rsidRPr="008B7B7C">
              <w:rPr>
                <w:rFonts w:ascii="Arial" w:hAnsi="Arial" w:cs="Arial"/>
                <w:bCs/>
                <w:color w:val="000000" w:themeColor="text1"/>
                <w:sz w:val="24"/>
                <w:szCs w:val="24"/>
              </w:rPr>
              <w:t>Promote Welsh language learning opportunities for adults</w:t>
            </w:r>
          </w:p>
        </w:tc>
      </w:tr>
      <w:tr w:rsidR="00DD7E1B" w:rsidRPr="008B7B7C" w14:paraId="4B8D46DE" w14:textId="77777777" w:rsidTr="00CF2CAA">
        <w:tc>
          <w:tcPr>
            <w:tcW w:w="842" w:type="dxa"/>
          </w:tcPr>
          <w:p w14:paraId="01F5D544" w14:textId="77777777" w:rsidR="00DD7E1B" w:rsidRPr="008B7B7C" w:rsidRDefault="009770D6"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3.5</w:t>
            </w:r>
          </w:p>
        </w:tc>
        <w:tc>
          <w:tcPr>
            <w:tcW w:w="8174" w:type="dxa"/>
          </w:tcPr>
          <w:p w14:paraId="4F03457A" w14:textId="77777777" w:rsidR="00DD7E1B" w:rsidRPr="008B7B7C" w:rsidRDefault="009770D6" w:rsidP="00DD7E1B">
            <w:pPr>
              <w:spacing w:after="120"/>
              <w:rPr>
                <w:rFonts w:ascii="Arial" w:hAnsi="Arial" w:cs="Arial"/>
                <w:sz w:val="24"/>
                <w:szCs w:val="24"/>
              </w:rPr>
            </w:pPr>
            <w:r w:rsidRPr="008B7B7C">
              <w:rPr>
                <w:rFonts w:ascii="Arial" w:hAnsi="Arial" w:cs="Arial"/>
                <w:sz w:val="24"/>
                <w:szCs w:val="24"/>
              </w:rPr>
              <w:t>Promote progress against WESP outcome</w:t>
            </w:r>
            <w:r w:rsidR="002D1E7F" w:rsidRPr="008B7B7C">
              <w:rPr>
                <w:rFonts w:ascii="Arial" w:hAnsi="Arial" w:cs="Arial"/>
                <w:sz w:val="24"/>
                <w:szCs w:val="24"/>
              </w:rPr>
              <w:t>s one, two, three four and five</w:t>
            </w:r>
            <w:r w:rsidRPr="008B7B7C">
              <w:rPr>
                <w:rFonts w:ascii="Arial" w:hAnsi="Arial" w:cs="Arial"/>
                <w:sz w:val="24"/>
                <w:szCs w:val="24"/>
              </w:rPr>
              <w:t xml:space="preserve"> </w:t>
            </w:r>
          </w:p>
        </w:tc>
      </w:tr>
      <w:tr w:rsidR="002D1E7F" w:rsidRPr="008B7B7C" w14:paraId="5889A529" w14:textId="77777777" w:rsidTr="00CF2CAA">
        <w:tc>
          <w:tcPr>
            <w:tcW w:w="842" w:type="dxa"/>
          </w:tcPr>
          <w:p w14:paraId="05E4928F" w14:textId="77777777" w:rsidR="002D1E7F" w:rsidRPr="008B7B7C" w:rsidRDefault="002D1E7F"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3.6</w:t>
            </w:r>
          </w:p>
        </w:tc>
        <w:tc>
          <w:tcPr>
            <w:tcW w:w="8174" w:type="dxa"/>
          </w:tcPr>
          <w:p w14:paraId="2CD73E9C" w14:textId="1058E490" w:rsidR="002D1E7F" w:rsidRPr="008B7B7C" w:rsidRDefault="002D1E7F" w:rsidP="00DD7E1B">
            <w:pPr>
              <w:spacing w:after="120"/>
              <w:rPr>
                <w:rFonts w:ascii="Arial" w:hAnsi="Arial" w:cs="Arial"/>
                <w:sz w:val="24"/>
                <w:szCs w:val="24"/>
              </w:rPr>
            </w:pPr>
            <w:r w:rsidRPr="008B7B7C">
              <w:rPr>
                <w:rFonts w:ascii="Arial" w:hAnsi="Arial" w:cs="Arial"/>
                <w:color w:val="000000" w:themeColor="text1"/>
                <w:sz w:val="24"/>
                <w:szCs w:val="24"/>
              </w:rPr>
              <w:t>Raise the profile of Welsh</w:t>
            </w:r>
            <w:r w:rsidR="00971BD1" w:rsidRPr="008B7B7C">
              <w:rPr>
                <w:rFonts w:ascii="Arial" w:hAnsi="Arial" w:cs="Arial"/>
                <w:color w:val="000000" w:themeColor="text1"/>
                <w:sz w:val="24"/>
                <w:szCs w:val="24"/>
              </w:rPr>
              <w:t>-</w:t>
            </w:r>
            <w:r w:rsidRPr="008B7B7C">
              <w:rPr>
                <w:rFonts w:ascii="Arial" w:hAnsi="Arial" w:cs="Arial"/>
                <w:color w:val="000000" w:themeColor="text1"/>
                <w:sz w:val="24"/>
                <w:szCs w:val="24"/>
              </w:rPr>
              <w:t>medium education and childcare by providing parents with information on the benefits of being bi-lingual</w:t>
            </w:r>
          </w:p>
        </w:tc>
      </w:tr>
    </w:tbl>
    <w:p w14:paraId="33920277" w14:textId="77777777" w:rsidR="005E4CF3" w:rsidRPr="008B7B7C" w:rsidRDefault="005E4CF3" w:rsidP="005E4CF3">
      <w:pPr>
        <w:rPr>
          <w:rFonts w:ascii="Arial" w:hAnsi="Arial" w:cs="Arial"/>
          <w:sz w:val="24"/>
          <w:szCs w:val="24"/>
        </w:rPr>
      </w:pPr>
    </w:p>
    <w:tbl>
      <w:tblPr>
        <w:tblStyle w:val="TableGrid"/>
        <w:tblW w:w="0" w:type="auto"/>
        <w:tblInd w:w="0" w:type="dxa"/>
        <w:tblLook w:val="04A0" w:firstRow="1" w:lastRow="0" w:firstColumn="1" w:lastColumn="0" w:noHBand="0" w:noVBand="1"/>
        <w:tblCaption w:val="Objective four actions"/>
        <w:tblDescription w:val="Table to show the actions within objective four, Promote the use of Welsh language and culture in town centre businesses and charities. There are seven actions in this table"/>
      </w:tblPr>
      <w:tblGrid>
        <w:gridCol w:w="842"/>
        <w:gridCol w:w="8174"/>
      </w:tblGrid>
      <w:tr w:rsidR="005E4CF3" w:rsidRPr="008B7B7C" w14:paraId="7BCC1CF6" w14:textId="77777777" w:rsidTr="00CF2CAA">
        <w:trPr>
          <w:tblHeader/>
        </w:trPr>
        <w:tc>
          <w:tcPr>
            <w:tcW w:w="9016" w:type="dxa"/>
            <w:gridSpan w:val="2"/>
          </w:tcPr>
          <w:p w14:paraId="4B6EFC26" w14:textId="7CFEC3AD" w:rsidR="005E4CF3" w:rsidRPr="008B7B7C" w:rsidRDefault="005E4CF3" w:rsidP="008B7B7C">
            <w:pPr>
              <w:spacing w:after="120"/>
              <w:rPr>
                <w:rFonts w:ascii="Arial" w:hAnsi="Arial" w:cs="Arial"/>
                <w:b/>
                <w:sz w:val="24"/>
                <w:szCs w:val="24"/>
              </w:rPr>
            </w:pPr>
            <w:r w:rsidRPr="008B7B7C">
              <w:rPr>
                <w:rFonts w:ascii="Arial" w:hAnsi="Arial" w:cs="Arial"/>
                <w:b/>
                <w:sz w:val="24"/>
                <w:szCs w:val="24"/>
              </w:rPr>
              <w:lastRenderedPageBreak/>
              <w:t>Objective four: Promote the use of Welsh Lang</w:t>
            </w:r>
            <w:r w:rsidR="00DD7E1B" w:rsidRPr="008B7B7C">
              <w:rPr>
                <w:rFonts w:ascii="Arial" w:hAnsi="Arial" w:cs="Arial"/>
                <w:b/>
                <w:sz w:val="24"/>
                <w:szCs w:val="24"/>
              </w:rPr>
              <w:t xml:space="preserve">uage and culture in town centre </w:t>
            </w:r>
            <w:r w:rsidRPr="008B7B7C">
              <w:rPr>
                <w:rFonts w:ascii="Arial" w:hAnsi="Arial" w:cs="Arial"/>
                <w:b/>
                <w:sz w:val="24"/>
                <w:szCs w:val="24"/>
              </w:rPr>
              <w:t>businesses and charities</w:t>
            </w:r>
          </w:p>
        </w:tc>
      </w:tr>
      <w:tr w:rsidR="005E4CF3" w:rsidRPr="008B7B7C" w14:paraId="56CEB817" w14:textId="77777777" w:rsidTr="00CF2CAA">
        <w:trPr>
          <w:tblHeader/>
        </w:trPr>
        <w:tc>
          <w:tcPr>
            <w:tcW w:w="842" w:type="dxa"/>
          </w:tcPr>
          <w:p w14:paraId="607FFD6E"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292A4CBD"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041289B3" w14:textId="77777777" w:rsidTr="00CF2CAA">
        <w:tc>
          <w:tcPr>
            <w:tcW w:w="842" w:type="dxa"/>
          </w:tcPr>
          <w:p w14:paraId="5379247E"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4.1</w:t>
            </w:r>
          </w:p>
        </w:tc>
        <w:tc>
          <w:tcPr>
            <w:tcW w:w="8174" w:type="dxa"/>
          </w:tcPr>
          <w:p w14:paraId="6979E351"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Promote the advantages of using the Welsh language within business, tourism, care etc.</w:t>
            </w:r>
          </w:p>
        </w:tc>
      </w:tr>
      <w:tr w:rsidR="005E4CF3" w:rsidRPr="008B7B7C" w14:paraId="08AC3AEC" w14:textId="77777777" w:rsidTr="00CF2CAA">
        <w:tc>
          <w:tcPr>
            <w:tcW w:w="842" w:type="dxa"/>
          </w:tcPr>
          <w:p w14:paraId="56394163"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4.2</w:t>
            </w:r>
          </w:p>
        </w:tc>
        <w:tc>
          <w:tcPr>
            <w:tcW w:w="8174" w:type="dxa"/>
          </w:tcPr>
          <w:p w14:paraId="6D8E56FE"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Undertake survey to establish Welsh language skills of workers in town centre and County Bo</w:t>
            </w:r>
            <w:r w:rsidR="002D1E7F" w:rsidRPr="008B7B7C">
              <w:rPr>
                <w:rFonts w:ascii="Arial" w:hAnsi="Arial" w:cs="Arial"/>
                <w:sz w:val="24"/>
                <w:szCs w:val="24"/>
              </w:rPr>
              <w:t>rough shops/eateries/businesses</w:t>
            </w:r>
          </w:p>
        </w:tc>
      </w:tr>
      <w:tr w:rsidR="005E4CF3" w:rsidRPr="008B7B7C" w14:paraId="052722D9" w14:textId="77777777" w:rsidTr="00CF2CAA">
        <w:tc>
          <w:tcPr>
            <w:tcW w:w="842" w:type="dxa"/>
          </w:tcPr>
          <w:p w14:paraId="525D31E5"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4.3</w:t>
            </w:r>
          </w:p>
        </w:tc>
        <w:tc>
          <w:tcPr>
            <w:tcW w:w="8174" w:type="dxa"/>
          </w:tcPr>
          <w:p w14:paraId="5C5006F1"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Gather information on Welsh language provision in business</w:t>
            </w:r>
            <w:r w:rsidR="002D1E7F" w:rsidRPr="008B7B7C">
              <w:rPr>
                <w:rFonts w:ascii="Arial" w:hAnsi="Arial" w:cs="Arial"/>
                <w:sz w:val="24"/>
                <w:szCs w:val="24"/>
              </w:rPr>
              <w:t>es in Bridgend and share widely</w:t>
            </w:r>
          </w:p>
        </w:tc>
      </w:tr>
      <w:tr w:rsidR="00DD7E1B" w:rsidRPr="008B7B7C" w14:paraId="16706FA9" w14:textId="77777777" w:rsidTr="00CF2CAA">
        <w:tc>
          <w:tcPr>
            <w:tcW w:w="842" w:type="dxa"/>
          </w:tcPr>
          <w:p w14:paraId="49708366"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4.4</w:t>
            </w:r>
          </w:p>
        </w:tc>
        <w:tc>
          <w:tcPr>
            <w:tcW w:w="8174" w:type="dxa"/>
          </w:tcPr>
          <w:p w14:paraId="7C6DAC1B" w14:textId="77777777" w:rsidR="00DD7E1B" w:rsidRPr="008B7B7C" w:rsidRDefault="00DD7E1B" w:rsidP="00DD7E1B">
            <w:pPr>
              <w:spacing w:after="120"/>
              <w:rPr>
                <w:rFonts w:ascii="Arial" w:hAnsi="Arial" w:cs="Arial"/>
                <w:sz w:val="24"/>
                <w:szCs w:val="24"/>
              </w:rPr>
            </w:pPr>
            <w:r w:rsidRPr="008B7B7C">
              <w:rPr>
                <w:rFonts w:ascii="Arial" w:hAnsi="Arial" w:cs="Arial"/>
                <w:sz w:val="24"/>
                <w:szCs w:val="24"/>
              </w:rPr>
              <w:t>Create a leaflet aimed specifically at shops and businesses in order to promote the advantages of providing services bilingually and</w:t>
            </w:r>
            <w:r w:rsidR="002D1E7F" w:rsidRPr="008B7B7C">
              <w:rPr>
                <w:rFonts w:ascii="Arial" w:hAnsi="Arial" w:cs="Arial"/>
                <w:sz w:val="24"/>
                <w:szCs w:val="24"/>
              </w:rPr>
              <w:t xml:space="preserve"> to increase their use of Welsh</w:t>
            </w:r>
          </w:p>
        </w:tc>
      </w:tr>
      <w:tr w:rsidR="00DD7E1B" w:rsidRPr="008B7B7C" w14:paraId="1BC63DB2" w14:textId="77777777" w:rsidTr="00CF2CAA">
        <w:tc>
          <w:tcPr>
            <w:tcW w:w="842" w:type="dxa"/>
          </w:tcPr>
          <w:p w14:paraId="727876F1"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4.5</w:t>
            </w:r>
          </w:p>
        </w:tc>
        <w:tc>
          <w:tcPr>
            <w:tcW w:w="8174" w:type="dxa"/>
          </w:tcPr>
          <w:p w14:paraId="1277DF82" w14:textId="77777777" w:rsidR="00DD7E1B" w:rsidRPr="008B7B7C" w:rsidRDefault="00DD7E1B" w:rsidP="00DD7E1B">
            <w:pPr>
              <w:spacing w:after="120"/>
              <w:rPr>
                <w:rFonts w:ascii="Arial" w:hAnsi="Arial" w:cs="Arial"/>
                <w:sz w:val="24"/>
                <w:szCs w:val="24"/>
              </w:rPr>
            </w:pPr>
            <w:r w:rsidRPr="008B7B7C">
              <w:rPr>
                <w:rFonts w:ascii="Arial" w:hAnsi="Arial" w:cs="Arial"/>
                <w:sz w:val="24"/>
                <w:szCs w:val="24"/>
              </w:rPr>
              <w:t xml:space="preserve">Create </w:t>
            </w:r>
            <w:r w:rsidR="002D1E7F" w:rsidRPr="008B7B7C">
              <w:rPr>
                <w:rFonts w:ascii="Arial" w:hAnsi="Arial" w:cs="Arial"/>
                <w:sz w:val="24"/>
                <w:szCs w:val="24"/>
              </w:rPr>
              <w:t>a Welsh directory of businesses</w:t>
            </w:r>
            <w:r w:rsidRPr="008B7B7C">
              <w:rPr>
                <w:rFonts w:ascii="Arial" w:hAnsi="Arial" w:cs="Arial"/>
                <w:sz w:val="24"/>
                <w:szCs w:val="24"/>
              </w:rPr>
              <w:t xml:space="preserve"> </w:t>
            </w:r>
          </w:p>
        </w:tc>
      </w:tr>
      <w:tr w:rsidR="00DD7E1B" w:rsidRPr="008B7B7C" w14:paraId="2EEEF48F" w14:textId="77777777" w:rsidTr="00CF2CAA">
        <w:tc>
          <w:tcPr>
            <w:tcW w:w="842" w:type="dxa"/>
          </w:tcPr>
          <w:p w14:paraId="1F39835F"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4.6</w:t>
            </w:r>
          </w:p>
        </w:tc>
        <w:tc>
          <w:tcPr>
            <w:tcW w:w="8174" w:type="dxa"/>
          </w:tcPr>
          <w:p w14:paraId="7C71A5B4" w14:textId="77777777" w:rsidR="00DD7E1B" w:rsidRPr="008B7B7C" w:rsidRDefault="00DD7E1B" w:rsidP="00DD7E1B">
            <w:pPr>
              <w:spacing w:after="120"/>
              <w:rPr>
                <w:rFonts w:ascii="Arial" w:hAnsi="Arial" w:cs="Arial"/>
                <w:sz w:val="24"/>
                <w:szCs w:val="24"/>
              </w:rPr>
            </w:pPr>
            <w:r w:rsidRPr="008B7B7C">
              <w:rPr>
                <w:rFonts w:ascii="Arial" w:hAnsi="Arial" w:cs="Arial"/>
                <w:sz w:val="24"/>
                <w:szCs w:val="24"/>
              </w:rPr>
              <w:t xml:space="preserve">To raise the profile of the Welsh language, culture and local activities and events organised by the council and our partners in a structured way within the </w:t>
            </w:r>
            <w:r w:rsidR="002D1E7F" w:rsidRPr="008B7B7C">
              <w:rPr>
                <w:rFonts w:ascii="Arial" w:hAnsi="Arial" w:cs="Arial"/>
                <w:sz w:val="24"/>
                <w:szCs w:val="24"/>
              </w:rPr>
              <w:t>community</w:t>
            </w:r>
          </w:p>
        </w:tc>
      </w:tr>
      <w:tr w:rsidR="004A7EC1" w:rsidRPr="008B7B7C" w14:paraId="1A0C3B8A" w14:textId="77777777" w:rsidTr="00CF2CAA">
        <w:tc>
          <w:tcPr>
            <w:tcW w:w="842" w:type="dxa"/>
          </w:tcPr>
          <w:p w14:paraId="2028E9B1" w14:textId="77777777" w:rsidR="004A7EC1" w:rsidRPr="008B7B7C" w:rsidRDefault="004A7EC1"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4.7</w:t>
            </w:r>
          </w:p>
        </w:tc>
        <w:tc>
          <w:tcPr>
            <w:tcW w:w="8174" w:type="dxa"/>
          </w:tcPr>
          <w:p w14:paraId="5C99F9AD" w14:textId="77777777" w:rsidR="004A7EC1" w:rsidRPr="008B7B7C" w:rsidRDefault="004A7EC1" w:rsidP="004A7EC1">
            <w:pPr>
              <w:spacing w:after="120"/>
              <w:rPr>
                <w:rFonts w:ascii="Arial" w:hAnsi="Arial" w:cs="Arial"/>
                <w:sz w:val="24"/>
                <w:szCs w:val="24"/>
              </w:rPr>
            </w:pPr>
            <w:r w:rsidRPr="008B7B7C">
              <w:rPr>
                <w:rFonts w:ascii="Arial" w:hAnsi="Arial" w:cs="Arial"/>
                <w:sz w:val="24"/>
                <w:szCs w:val="24"/>
              </w:rPr>
              <w:t xml:space="preserve">Promote Helo Blod to businesses </w:t>
            </w:r>
          </w:p>
        </w:tc>
      </w:tr>
    </w:tbl>
    <w:p w14:paraId="6254E0DE" w14:textId="77777777" w:rsidR="005E4CF3" w:rsidRPr="008B7B7C" w:rsidRDefault="005E4CF3" w:rsidP="005E4CF3">
      <w:pPr>
        <w:rPr>
          <w:rFonts w:ascii="Arial" w:hAnsi="Arial" w:cs="Arial"/>
          <w:sz w:val="24"/>
          <w:szCs w:val="24"/>
        </w:rPr>
      </w:pPr>
    </w:p>
    <w:tbl>
      <w:tblPr>
        <w:tblStyle w:val="TableGrid"/>
        <w:tblW w:w="0" w:type="auto"/>
        <w:tblInd w:w="0" w:type="dxa"/>
        <w:tblLook w:val="04A0" w:firstRow="1" w:lastRow="0" w:firstColumn="1" w:lastColumn="0" w:noHBand="0" w:noVBand="1"/>
        <w:tblCaption w:val="Objective five actions"/>
        <w:tblDescription w:val="Table to show the actions within objective five, participation and engagement.  There are four actions in this table"/>
      </w:tblPr>
      <w:tblGrid>
        <w:gridCol w:w="842"/>
        <w:gridCol w:w="8174"/>
      </w:tblGrid>
      <w:tr w:rsidR="005E4CF3" w:rsidRPr="008B7B7C" w14:paraId="11132ACD" w14:textId="77777777" w:rsidTr="00CF2CAA">
        <w:trPr>
          <w:tblHeader/>
        </w:trPr>
        <w:tc>
          <w:tcPr>
            <w:tcW w:w="9016" w:type="dxa"/>
            <w:gridSpan w:val="2"/>
          </w:tcPr>
          <w:p w14:paraId="528345A2" w14:textId="6637A186" w:rsidR="005E4CF3" w:rsidRPr="008B7B7C" w:rsidRDefault="005E4CF3" w:rsidP="008B7B7C">
            <w:pPr>
              <w:spacing w:after="120"/>
              <w:rPr>
                <w:rFonts w:ascii="Arial" w:hAnsi="Arial" w:cs="Arial"/>
                <w:b/>
                <w:sz w:val="24"/>
                <w:szCs w:val="24"/>
              </w:rPr>
            </w:pPr>
            <w:r w:rsidRPr="008B7B7C">
              <w:rPr>
                <w:rFonts w:ascii="Arial" w:hAnsi="Arial" w:cs="Arial"/>
                <w:b/>
                <w:sz w:val="24"/>
                <w:szCs w:val="24"/>
              </w:rPr>
              <w:t>Objective Five: Participation and engagement</w:t>
            </w:r>
          </w:p>
        </w:tc>
      </w:tr>
      <w:tr w:rsidR="005E4CF3" w:rsidRPr="008B7B7C" w14:paraId="3BD5A967" w14:textId="77777777" w:rsidTr="00CF2CAA">
        <w:trPr>
          <w:tblHeader/>
        </w:trPr>
        <w:tc>
          <w:tcPr>
            <w:tcW w:w="842" w:type="dxa"/>
          </w:tcPr>
          <w:p w14:paraId="275DB0DF"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50572FE8"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1092A453" w14:textId="77777777" w:rsidTr="00CF2CAA">
        <w:tc>
          <w:tcPr>
            <w:tcW w:w="842" w:type="dxa"/>
          </w:tcPr>
          <w:p w14:paraId="0ED0B142"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5.1</w:t>
            </w:r>
          </w:p>
        </w:tc>
        <w:tc>
          <w:tcPr>
            <w:tcW w:w="8174" w:type="dxa"/>
          </w:tcPr>
          <w:p w14:paraId="772CE679" w14:textId="77777777" w:rsidR="005E4CF3" w:rsidRPr="008B7B7C" w:rsidRDefault="00DD7E1B" w:rsidP="00DD7E1B">
            <w:pPr>
              <w:spacing w:after="120"/>
              <w:rPr>
                <w:rFonts w:ascii="Arial" w:hAnsi="Arial" w:cs="Arial"/>
                <w:sz w:val="24"/>
                <w:szCs w:val="24"/>
              </w:rPr>
            </w:pPr>
            <w:r w:rsidRPr="008B7B7C">
              <w:rPr>
                <w:rFonts w:ascii="Arial" w:hAnsi="Arial" w:cs="Arial"/>
                <w:sz w:val="24"/>
                <w:szCs w:val="24"/>
              </w:rPr>
              <w:t>Develop an</w:t>
            </w:r>
            <w:r w:rsidRPr="008B7B7C">
              <w:rPr>
                <w:rFonts w:ascii="Arial" w:hAnsi="Arial" w:cs="Arial"/>
                <w:b/>
                <w:sz w:val="24"/>
                <w:szCs w:val="24"/>
              </w:rPr>
              <w:t xml:space="preserve"> </w:t>
            </w:r>
            <w:r w:rsidR="00374628" w:rsidRPr="008B7B7C">
              <w:rPr>
                <w:rFonts w:ascii="Arial" w:hAnsi="Arial" w:cs="Arial"/>
                <w:sz w:val="24"/>
                <w:szCs w:val="24"/>
              </w:rPr>
              <w:t>a</w:t>
            </w:r>
            <w:r w:rsidRPr="008B7B7C">
              <w:rPr>
                <w:rFonts w:ascii="Arial" w:hAnsi="Arial" w:cs="Arial"/>
                <w:sz w:val="24"/>
                <w:szCs w:val="24"/>
              </w:rPr>
              <w:t>nnual public consultation (for the lifetime of the strategy) to al</w:t>
            </w:r>
            <w:r w:rsidR="00374628" w:rsidRPr="008B7B7C">
              <w:rPr>
                <w:rFonts w:ascii="Arial" w:hAnsi="Arial" w:cs="Arial"/>
                <w:sz w:val="24"/>
                <w:szCs w:val="24"/>
              </w:rPr>
              <w:t>low for formal feedback to the c</w:t>
            </w:r>
            <w:r w:rsidRPr="008B7B7C">
              <w:rPr>
                <w:rFonts w:ascii="Arial" w:hAnsi="Arial" w:cs="Arial"/>
                <w:sz w:val="24"/>
                <w:szCs w:val="24"/>
              </w:rPr>
              <w:t xml:space="preserve">ouncil and its partners/stakeholders on their Welsh language services </w:t>
            </w:r>
            <w:r w:rsidR="002D1E7F" w:rsidRPr="008B7B7C">
              <w:rPr>
                <w:rFonts w:ascii="Arial" w:hAnsi="Arial" w:cs="Arial"/>
                <w:sz w:val="24"/>
                <w:szCs w:val="24"/>
              </w:rPr>
              <w:t>and performance</w:t>
            </w:r>
          </w:p>
        </w:tc>
      </w:tr>
      <w:tr w:rsidR="005E4CF3" w:rsidRPr="008B7B7C" w14:paraId="45A29E41" w14:textId="77777777" w:rsidTr="00CF2CAA">
        <w:tc>
          <w:tcPr>
            <w:tcW w:w="842" w:type="dxa"/>
          </w:tcPr>
          <w:p w14:paraId="64B6BB13"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5.2</w:t>
            </w:r>
          </w:p>
        </w:tc>
        <w:tc>
          <w:tcPr>
            <w:tcW w:w="8174" w:type="dxa"/>
          </w:tcPr>
          <w:p w14:paraId="5133A736" w14:textId="77777777" w:rsidR="005E4CF3" w:rsidRPr="008B7B7C" w:rsidRDefault="00DD7E1B" w:rsidP="00374628">
            <w:pPr>
              <w:spacing w:after="120"/>
              <w:rPr>
                <w:rFonts w:ascii="Arial" w:hAnsi="Arial" w:cs="Arial"/>
                <w:sz w:val="24"/>
                <w:szCs w:val="24"/>
              </w:rPr>
            </w:pPr>
            <w:r w:rsidRPr="008B7B7C">
              <w:rPr>
                <w:rFonts w:ascii="Arial" w:hAnsi="Arial" w:cs="Arial"/>
                <w:sz w:val="24"/>
                <w:szCs w:val="24"/>
              </w:rPr>
              <w:t>Ensure the Equality Impact Assessment processes continues to demonstrate that due regard has been paid to the use of an</w:t>
            </w:r>
            <w:r w:rsidR="002D1E7F" w:rsidRPr="008B7B7C">
              <w:rPr>
                <w:rFonts w:ascii="Arial" w:hAnsi="Arial" w:cs="Arial"/>
                <w:sz w:val="24"/>
                <w:szCs w:val="24"/>
              </w:rPr>
              <w:t>d impact on the Welsh language</w:t>
            </w:r>
          </w:p>
        </w:tc>
      </w:tr>
      <w:tr w:rsidR="005E4CF3" w:rsidRPr="008B7B7C" w14:paraId="7C2C36C0" w14:textId="77777777" w:rsidTr="00CF2CAA">
        <w:tc>
          <w:tcPr>
            <w:tcW w:w="842" w:type="dxa"/>
          </w:tcPr>
          <w:p w14:paraId="0A9E0313"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5.3</w:t>
            </w:r>
          </w:p>
        </w:tc>
        <w:tc>
          <w:tcPr>
            <w:tcW w:w="8174" w:type="dxa"/>
          </w:tcPr>
          <w:p w14:paraId="6AE8B31C" w14:textId="77777777" w:rsidR="005E4CF3" w:rsidRPr="008B7B7C" w:rsidRDefault="00DD7E1B" w:rsidP="00374628">
            <w:pPr>
              <w:spacing w:after="120"/>
              <w:rPr>
                <w:rFonts w:ascii="Arial" w:hAnsi="Arial" w:cs="Arial"/>
                <w:sz w:val="24"/>
                <w:szCs w:val="24"/>
              </w:rPr>
            </w:pPr>
            <w:r w:rsidRPr="008B7B7C">
              <w:rPr>
                <w:rFonts w:ascii="Arial" w:hAnsi="Arial" w:cs="Arial"/>
                <w:sz w:val="24"/>
                <w:szCs w:val="24"/>
              </w:rPr>
              <w:t xml:space="preserve">Ensure that all full public consultations ask residents to feedback on how the policy proposals may </w:t>
            </w:r>
            <w:r w:rsidR="00E3505A" w:rsidRPr="008B7B7C">
              <w:rPr>
                <w:rFonts w:ascii="Arial" w:hAnsi="Arial" w:cs="Arial"/>
                <w:sz w:val="24"/>
                <w:szCs w:val="24"/>
              </w:rPr>
              <w:t>affect</w:t>
            </w:r>
            <w:r w:rsidRPr="008B7B7C">
              <w:rPr>
                <w:rFonts w:ascii="Arial" w:hAnsi="Arial" w:cs="Arial"/>
                <w:sz w:val="24"/>
                <w:szCs w:val="24"/>
              </w:rPr>
              <w:t xml:space="preserve"> the use of, </w:t>
            </w:r>
            <w:r w:rsidR="002D1E7F" w:rsidRPr="008B7B7C">
              <w:rPr>
                <w:rFonts w:ascii="Arial" w:hAnsi="Arial" w:cs="Arial"/>
                <w:sz w:val="24"/>
                <w:szCs w:val="24"/>
              </w:rPr>
              <w:t>or impact on the Welsh language</w:t>
            </w:r>
          </w:p>
        </w:tc>
      </w:tr>
      <w:tr w:rsidR="00DD7E1B" w:rsidRPr="008B7B7C" w14:paraId="26914340" w14:textId="77777777" w:rsidTr="00CF2CAA">
        <w:tc>
          <w:tcPr>
            <w:tcW w:w="842" w:type="dxa"/>
          </w:tcPr>
          <w:p w14:paraId="473D4E13" w14:textId="77777777" w:rsidR="00DD7E1B"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5.4</w:t>
            </w:r>
          </w:p>
        </w:tc>
        <w:tc>
          <w:tcPr>
            <w:tcW w:w="8174" w:type="dxa"/>
          </w:tcPr>
          <w:p w14:paraId="15E8FF27" w14:textId="77777777" w:rsidR="00DD7E1B" w:rsidRPr="008B7B7C" w:rsidRDefault="00DD7E1B" w:rsidP="00DD7E1B">
            <w:pPr>
              <w:spacing w:after="120"/>
              <w:rPr>
                <w:rFonts w:ascii="Arial" w:hAnsi="Arial" w:cs="Arial"/>
                <w:sz w:val="24"/>
                <w:szCs w:val="24"/>
              </w:rPr>
            </w:pPr>
            <w:r w:rsidRPr="008B7B7C">
              <w:rPr>
                <w:rFonts w:ascii="Arial" w:hAnsi="Arial" w:cs="Arial"/>
                <w:sz w:val="24"/>
                <w:szCs w:val="24"/>
              </w:rPr>
              <w:t>Encourage participation by producing Welsh language Easy Read and Youth versions of surveys where a</w:t>
            </w:r>
            <w:r w:rsidR="002D1E7F" w:rsidRPr="008B7B7C">
              <w:rPr>
                <w:rFonts w:ascii="Arial" w:hAnsi="Arial" w:cs="Arial"/>
                <w:sz w:val="24"/>
                <w:szCs w:val="24"/>
              </w:rPr>
              <w:t>ppropriate to the consultation</w:t>
            </w:r>
            <w:r w:rsidRPr="008B7B7C">
              <w:rPr>
                <w:rFonts w:ascii="Arial" w:hAnsi="Arial" w:cs="Arial"/>
                <w:sz w:val="24"/>
                <w:szCs w:val="24"/>
              </w:rPr>
              <w:t xml:space="preserve"> </w:t>
            </w:r>
          </w:p>
        </w:tc>
      </w:tr>
    </w:tbl>
    <w:p w14:paraId="2DCDBE0D" w14:textId="77777777" w:rsidR="005E4CF3" w:rsidRPr="008B7B7C" w:rsidRDefault="005E4CF3" w:rsidP="005E4CF3">
      <w:pPr>
        <w:rPr>
          <w:rFonts w:ascii="Arial" w:hAnsi="Arial" w:cs="Arial"/>
          <w:sz w:val="24"/>
          <w:szCs w:val="24"/>
        </w:rPr>
      </w:pPr>
    </w:p>
    <w:tbl>
      <w:tblPr>
        <w:tblStyle w:val="TableGrid"/>
        <w:tblW w:w="0" w:type="auto"/>
        <w:tblInd w:w="0" w:type="dxa"/>
        <w:tblLook w:val="04A0" w:firstRow="1" w:lastRow="0" w:firstColumn="1" w:lastColumn="0" w:noHBand="0" w:noVBand="1"/>
        <w:tblCaption w:val="Objective six actions"/>
        <w:tblDescription w:val="Table to show the actions within objective six, implement the new early years settings in Bridgend County Borough. There are three actions in this table"/>
      </w:tblPr>
      <w:tblGrid>
        <w:gridCol w:w="842"/>
        <w:gridCol w:w="8174"/>
      </w:tblGrid>
      <w:tr w:rsidR="005E4CF3" w:rsidRPr="008B7B7C" w14:paraId="3C6D3496" w14:textId="77777777" w:rsidTr="00CF2CAA">
        <w:trPr>
          <w:tblHeader/>
        </w:trPr>
        <w:tc>
          <w:tcPr>
            <w:tcW w:w="9016" w:type="dxa"/>
            <w:gridSpan w:val="2"/>
          </w:tcPr>
          <w:p w14:paraId="4900BD5B" w14:textId="77777777" w:rsidR="005E4CF3" w:rsidRPr="008B7B7C" w:rsidRDefault="005E4CF3" w:rsidP="005E4CF3">
            <w:pPr>
              <w:spacing w:after="120"/>
              <w:rPr>
                <w:rFonts w:ascii="Arial" w:hAnsi="Arial" w:cs="Arial"/>
                <w:b/>
                <w:sz w:val="24"/>
                <w:szCs w:val="24"/>
              </w:rPr>
            </w:pPr>
            <w:r w:rsidRPr="008B7B7C">
              <w:rPr>
                <w:rFonts w:ascii="Arial" w:hAnsi="Arial" w:cs="Arial"/>
                <w:b/>
                <w:sz w:val="24"/>
                <w:szCs w:val="24"/>
              </w:rPr>
              <w:t>Objective Six: Implement the new early years</w:t>
            </w:r>
            <w:r w:rsidR="00A84EA1" w:rsidRPr="008B7B7C">
              <w:rPr>
                <w:rFonts w:ascii="Arial" w:hAnsi="Arial" w:cs="Arial"/>
                <w:b/>
                <w:sz w:val="24"/>
                <w:szCs w:val="24"/>
              </w:rPr>
              <w:t>’</w:t>
            </w:r>
            <w:r w:rsidRPr="008B7B7C">
              <w:rPr>
                <w:rFonts w:ascii="Arial" w:hAnsi="Arial" w:cs="Arial"/>
                <w:b/>
                <w:sz w:val="24"/>
                <w:szCs w:val="24"/>
              </w:rPr>
              <w:t xml:space="preserve"> settings in Bridgend County Borough</w:t>
            </w:r>
          </w:p>
        </w:tc>
      </w:tr>
      <w:tr w:rsidR="005E4CF3" w:rsidRPr="008B7B7C" w14:paraId="54EA10D5" w14:textId="77777777" w:rsidTr="00CF2CAA">
        <w:trPr>
          <w:tblHeader/>
        </w:trPr>
        <w:tc>
          <w:tcPr>
            <w:tcW w:w="842" w:type="dxa"/>
          </w:tcPr>
          <w:p w14:paraId="448720E1" w14:textId="77777777" w:rsidR="005E4CF3" w:rsidRPr="008B7B7C" w:rsidRDefault="005E4CF3" w:rsidP="00CF2CAA">
            <w:pPr>
              <w:pStyle w:val="NoSpacing"/>
              <w:spacing w:line="276" w:lineRule="auto"/>
              <w:jc w:val="both"/>
              <w:rPr>
                <w:rFonts w:ascii="Arial" w:hAnsi="Arial" w:cs="Arial"/>
                <w:sz w:val="24"/>
                <w:szCs w:val="24"/>
                <w:lang w:val="en-GB"/>
              </w:rPr>
            </w:pPr>
          </w:p>
        </w:tc>
        <w:tc>
          <w:tcPr>
            <w:tcW w:w="8174" w:type="dxa"/>
          </w:tcPr>
          <w:p w14:paraId="0F052F08" w14:textId="77777777" w:rsidR="005E4CF3" w:rsidRPr="008B7B7C" w:rsidRDefault="005E4CF3"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 xml:space="preserve">Actions: </w:t>
            </w:r>
          </w:p>
        </w:tc>
      </w:tr>
      <w:tr w:rsidR="005E4CF3" w:rsidRPr="008B7B7C" w14:paraId="75A7B9FA" w14:textId="77777777" w:rsidTr="00CF2CAA">
        <w:tc>
          <w:tcPr>
            <w:tcW w:w="842" w:type="dxa"/>
          </w:tcPr>
          <w:p w14:paraId="3294ADCC"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6.1</w:t>
            </w:r>
          </w:p>
        </w:tc>
        <w:tc>
          <w:tcPr>
            <w:tcW w:w="8174" w:type="dxa"/>
          </w:tcPr>
          <w:p w14:paraId="0CDC2C9A" w14:textId="77777777" w:rsidR="005E4CF3" w:rsidRPr="008B7B7C" w:rsidRDefault="00DD7E1B" w:rsidP="00374628">
            <w:pPr>
              <w:autoSpaceDE w:val="0"/>
              <w:autoSpaceDN w:val="0"/>
              <w:adjustRightInd w:val="0"/>
              <w:spacing w:after="120"/>
              <w:rPr>
                <w:rFonts w:ascii="Arial" w:hAnsi="Arial" w:cs="Arial"/>
                <w:sz w:val="24"/>
                <w:szCs w:val="24"/>
              </w:rPr>
            </w:pPr>
            <w:r w:rsidRPr="008B7B7C">
              <w:rPr>
                <w:rFonts w:ascii="Arial" w:hAnsi="Arial" w:cs="Arial"/>
                <w:sz w:val="24"/>
                <w:szCs w:val="24"/>
              </w:rPr>
              <w:t>Deliver early years</w:t>
            </w:r>
            <w:r w:rsidR="00971BD1" w:rsidRPr="008B7B7C">
              <w:rPr>
                <w:rFonts w:ascii="Arial" w:hAnsi="Arial" w:cs="Arial"/>
                <w:sz w:val="24"/>
                <w:szCs w:val="24"/>
              </w:rPr>
              <w:t>’</w:t>
            </w:r>
            <w:r w:rsidRPr="008B7B7C">
              <w:rPr>
                <w:rFonts w:ascii="Arial" w:hAnsi="Arial" w:cs="Arial"/>
                <w:sz w:val="24"/>
                <w:szCs w:val="24"/>
              </w:rPr>
              <w:t xml:space="preserve"> development plans within Bettws, Ogmore Valley, Porthcawl and Bridgend Town to feed current Welsh-medium primary schools in Bridgend</w:t>
            </w:r>
          </w:p>
        </w:tc>
      </w:tr>
      <w:tr w:rsidR="005E4CF3" w:rsidRPr="008B7B7C" w14:paraId="3594F329" w14:textId="77777777" w:rsidTr="00CF2CAA">
        <w:tc>
          <w:tcPr>
            <w:tcW w:w="842" w:type="dxa"/>
          </w:tcPr>
          <w:p w14:paraId="3E96A834"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t>6.2</w:t>
            </w:r>
          </w:p>
        </w:tc>
        <w:tc>
          <w:tcPr>
            <w:tcW w:w="8174" w:type="dxa"/>
          </w:tcPr>
          <w:p w14:paraId="34BF9A73" w14:textId="77777777" w:rsidR="005E4CF3" w:rsidRPr="008B7B7C" w:rsidRDefault="00DD7E1B" w:rsidP="00374628">
            <w:pPr>
              <w:autoSpaceDE w:val="0"/>
              <w:autoSpaceDN w:val="0"/>
              <w:adjustRightInd w:val="0"/>
              <w:spacing w:after="120"/>
              <w:rPr>
                <w:rFonts w:ascii="Arial" w:hAnsi="Arial" w:cs="Arial"/>
                <w:sz w:val="24"/>
                <w:szCs w:val="24"/>
              </w:rPr>
            </w:pPr>
            <w:r w:rsidRPr="008B7B7C">
              <w:rPr>
                <w:rFonts w:ascii="Arial" w:hAnsi="Arial" w:cs="Arial"/>
                <w:sz w:val="24"/>
                <w:szCs w:val="24"/>
              </w:rPr>
              <w:t>Work with providers to ensure promotion of early years</w:t>
            </w:r>
            <w:r w:rsidR="00971BD1" w:rsidRPr="008B7B7C">
              <w:rPr>
                <w:rFonts w:ascii="Arial" w:hAnsi="Arial" w:cs="Arial"/>
                <w:sz w:val="24"/>
                <w:szCs w:val="24"/>
              </w:rPr>
              <w:t>’</w:t>
            </w:r>
            <w:r w:rsidRPr="008B7B7C">
              <w:rPr>
                <w:rFonts w:ascii="Arial" w:hAnsi="Arial" w:cs="Arial"/>
                <w:sz w:val="24"/>
                <w:szCs w:val="24"/>
              </w:rPr>
              <w:t xml:space="preserve"> settings</w:t>
            </w:r>
          </w:p>
        </w:tc>
      </w:tr>
      <w:tr w:rsidR="005E4CF3" w:rsidRPr="008B7B7C" w14:paraId="7AE24A54" w14:textId="77777777" w:rsidTr="00CF2CAA">
        <w:tc>
          <w:tcPr>
            <w:tcW w:w="842" w:type="dxa"/>
          </w:tcPr>
          <w:p w14:paraId="2E414D61" w14:textId="77777777" w:rsidR="005E4CF3" w:rsidRPr="008B7B7C" w:rsidRDefault="00DD7E1B" w:rsidP="00CF2CAA">
            <w:pPr>
              <w:pStyle w:val="NoSpacing"/>
              <w:spacing w:line="276" w:lineRule="auto"/>
              <w:jc w:val="both"/>
              <w:rPr>
                <w:rFonts w:ascii="Arial" w:hAnsi="Arial" w:cs="Arial"/>
                <w:sz w:val="24"/>
                <w:szCs w:val="24"/>
                <w:lang w:val="en-GB"/>
              </w:rPr>
            </w:pPr>
            <w:r w:rsidRPr="008B7B7C">
              <w:rPr>
                <w:rFonts w:ascii="Arial" w:hAnsi="Arial" w:cs="Arial"/>
                <w:sz w:val="24"/>
                <w:szCs w:val="24"/>
                <w:lang w:val="en-GB"/>
              </w:rPr>
              <w:lastRenderedPageBreak/>
              <w:t>6.3</w:t>
            </w:r>
          </w:p>
        </w:tc>
        <w:tc>
          <w:tcPr>
            <w:tcW w:w="8174" w:type="dxa"/>
          </w:tcPr>
          <w:p w14:paraId="1A4241C8" w14:textId="77777777" w:rsidR="005E4CF3" w:rsidRPr="008B7B7C" w:rsidRDefault="00DD7E1B" w:rsidP="00374628">
            <w:pPr>
              <w:autoSpaceDE w:val="0"/>
              <w:autoSpaceDN w:val="0"/>
              <w:adjustRightInd w:val="0"/>
              <w:spacing w:after="120"/>
              <w:rPr>
                <w:rFonts w:ascii="Arial" w:hAnsi="Arial" w:cs="Arial"/>
                <w:sz w:val="24"/>
                <w:szCs w:val="24"/>
              </w:rPr>
            </w:pPr>
            <w:r w:rsidRPr="008B7B7C">
              <w:rPr>
                <w:rFonts w:ascii="Arial" w:hAnsi="Arial" w:cs="Arial"/>
                <w:sz w:val="24"/>
                <w:szCs w:val="24"/>
              </w:rPr>
              <w:t xml:space="preserve">Develop, alongside the WESP, a career pathway which is promoted within Bridgend College and YGG Llangynwyd </w:t>
            </w:r>
          </w:p>
        </w:tc>
      </w:tr>
    </w:tbl>
    <w:p w14:paraId="564A6CF4" w14:textId="77777777" w:rsidR="005E4CF3" w:rsidRPr="008B7B7C" w:rsidRDefault="005E4CF3" w:rsidP="005E4CF3">
      <w:pPr>
        <w:rPr>
          <w:rFonts w:ascii="Arial" w:hAnsi="Arial" w:cs="Arial"/>
          <w:sz w:val="24"/>
          <w:szCs w:val="24"/>
        </w:rPr>
      </w:pPr>
    </w:p>
    <w:p w14:paraId="0042B0F9" w14:textId="77777777" w:rsidR="006A7F31" w:rsidRPr="008B7B7C" w:rsidRDefault="006A7F31" w:rsidP="006A7F31">
      <w:pPr>
        <w:pStyle w:val="ListParagraph"/>
        <w:spacing w:after="120"/>
        <w:rPr>
          <w:rFonts w:ascii="Arial" w:hAnsi="Arial" w:cs="Arial"/>
          <w:sz w:val="24"/>
          <w:szCs w:val="24"/>
        </w:rPr>
      </w:pPr>
    </w:p>
    <w:p w14:paraId="198BFC41" w14:textId="77777777" w:rsidR="005B0CDE" w:rsidRPr="008B7B7C" w:rsidRDefault="005B0CDE" w:rsidP="008C340C">
      <w:pPr>
        <w:spacing w:after="120"/>
        <w:rPr>
          <w:rFonts w:ascii="Arial" w:hAnsi="Arial" w:cs="Arial"/>
          <w:sz w:val="24"/>
          <w:szCs w:val="24"/>
        </w:rPr>
      </w:pPr>
    </w:p>
    <w:sectPr w:rsidR="005B0CDE" w:rsidRPr="008B7B7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48E8" w14:textId="77777777" w:rsidR="004B4039" w:rsidRDefault="004B4039" w:rsidP="0048152C">
      <w:pPr>
        <w:spacing w:after="0" w:line="240" w:lineRule="auto"/>
      </w:pPr>
      <w:r>
        <w:separator/>
      </w:r>
    </w:p>
  </w:endnote>
  <w:endnote w:type="continuationSeparator" w:id="0">
    <w:p w14:paraId="40C8100A" w14:textId="77777777" w:rsidR="004B4039" w:rsidRDefault="004B4039" w:rsidP="0048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49396"/>
      <w:docPartObj>
        <w:docPartGallery w:val="Page Numbers (Bottom of Page)"/>
        <w:docPartUnique/>
      </w:docPartObj>
    </w:sdtPr>
    <w:sdtEndPr/>
    <w:sdtContent>
      <w:sdt>
        <w:sdtPr>
          <w:id w:val="-1769616900"/>
          <w:docPartObj>
            <w:docPartGallery w:val="Page Numbers (Top of Page)"/>
            <w:docPartUnique/>
          </w:docPartObj>
        </w:sdtPr>
        <w:sdtEndPr/>
        <w:sdtContent>
          <w:p w14:paraId="3D2B517E" w14:textId="1B7E894A" w:rsidR="008B7B7C" w:rsidRDefault="008B7B7C">
            <w:pPr>
              <w:pStyle w:val="Footer"/>
              <w:jc w:val="right"/>
            </w:pPr>
            <w:r w:rsidRPr="008B7B7C">
              <w:rPr>
                <w:rFonts w:ascii="Arial" w:hAnsi="Arial" w:cs="Arial"/>
                <w:sz w:val="24"/>
                <w:szCs w:val="24"/>
              </w:rPr>
              <w:t xml:space="preserve">Page </w:t>
            </w:r>
            <w:r w:rsidRPr="008B7B7C">
              <w:rPr>
                <w:rFonts w:ascii="Arial" w:hAnsi="Arial" w:cs="Arial"/>
                <w:b/>
                <w:bCs/>
                <w:sz w:val="24"/>
                <w:szCs w:val="24"/>
              </w:rPr>
              <w:fldChar w:fldCharType="begin"/>
            </w:r>
            <w:r w:rsidRPr="008B7B7C">
              <w:rPr>
                <w:rFonts w:ascii="Arial" w:hAnsi="Arial" w:cs="Arial"/>
                <w:b/>
                <w:bCs/>
                <w:sz w:val="24"/>
                <w:szCs w:val="24"/>
              </w:rPr>
              <w:instrText xml:space="preserve"> PAGE </w:instrText>
            </w:r>
            <w:r w:rsidRPr="008B7B7C">
              <w:rPr>
                <w:rFonts w:ascii="Arial" w:hAnsi="Arial" w:cs="Arial"/>
                <w:b/>
                <w:bCs/>
                <w:sz w:val="24"/>
                <w:szCs w:val="24"/>
              </w:rPr>
              <w:fldChar w:fldCharType="separate"/>
            </w:r>
            <w:r w:rsidR="004B36A6">
              <w:rPr>
                <w:rFonts w:ascii="Arial" w:hAnsi="Arial" w:cs="Arial"/>
                <w:b/>
                <w:bCs/>
                <w:noProof/>
                <w:sz w:val="24"/>
                <w:szCs w:val="24"/>
              </w:rPr>
              <w:t>2</w:t>
            </w:r>
            <w:r w:rsidRPr="008B7B7C">
              <w:rPr>
                <w:rFonts w:ascii="Arial" w:hAnsi="Arial" w:cs="Arial"/>
                <w:b/>
                <w:bCs/>
                <w:sz w:val="24"/>
                <w:szCs w:val="24"/>
              </w:rPr>
              <w:fldChar w:fldCharType="end"/>
            </w:r>
            <w:r w:rsidRPr="008B7B7C">
              <w:rPr>
                <w:rFonts w:ascii="Arial" w:hAnsi="Arial" w:cs="Arial"/>
                <w:sz w:val="24"/>
                <w:szCs w:val="24"/>
              </w:rPr>
              <w:t xml:space="preserve"> of </w:t>
            </w:r>
            <w:r w:rsidRPr="008B7B7C">
              <w:rPr>
                <w:rFonts w:ascii="Arial" w:hAnsi="Arial" w:cs="Arial"/>
                <w:b/>
                <w:bCs/>
                <w:sz w:val="24"/>
                <w:szCs w:val="24"/>
              </w:rPr>
              <w:fldChar w:fldCharType="begin"/>
            </w:r>
            <w:r w:rsidRPr="008B7B7C">
              <w:rPr>
                <w:rFonts w:ascii="Arial" w:hAnsi="Arial" w:cs="Arial"/>
                <w:b/>
                <w:bCs/>
                <w:sz w:val="24"/>
                <w:szCs w:val="24"/>
              </w:rPr>
              <w:instrText xml:space="preserve"> NUMPAGES  </w:instrText>
            </w:r>
            <w:r w:rsidRPr="008B7B7C">
              <w:rPr>
                <w:rFonts w:ascii="Arial" w:hAnsi="Arial" w:cs="Arial"/>
                <w:b/>
                <w:bCs/>
                <w:sz w:val="24"/>
                <w:szCs w:val="24"/>
              </w:rPr>
              <w:fldChar w:fldCharType="separate"/>
            </w:r>
            <w:r w:rsidR="004B36A6">
              <w:rPr>
                <w:rFonts w:ascii="Arial" w:hAnsi="Arial" w:cs="Arial"/>
                <w:b/>
                <w:bCs/>
                <w:noProof/>
                <w:sz w:val="24"/>
                <w:szCs w:val="24"/>
              </w:rPr>
              <w:t>20</w:t>
            </w:r>
            <w:r w:rsidRPr="008B7B7C">
              <w:rPr>
                <w:rFonts w:ascii="Arial" w:hAnsi="Arial" w:cs="Arial"/>
                <w:b/>
                <w:bCs/>
                <w:sz w:val="24"/>
                <w:szCs w:val="24"/>
              </w:rPr>
              <w:fldChar w:fldCharType="end"/>
            </w:r>
          </w:p>
        </w:sdtContent>
      </w:sdt>
    </w:sdtContent>
  </w:sdt>
  <w:p w14:paraId="38E8DAE4" w14:textId="77777777" w:rsidR="00CF2CAA" w:rsidRDefault="00CF2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8257" w14:textId="77777777" w:rsidR="004B4039" w:rsidRDefault="004B4039" w:rsidP="0048152C">
      <w:pPr>
        <w:spacing w:after="0" w:line="240" w:lineRule="auto"/>
      </w:pPr>
      <w:r>
        <w:separator/>
      </w:r>
    </w:p>
  </w:footnote>
  <w:footnote w:type="continuationSeparator" w:id="0">
    <w:p w14:paraId="4BC4E845" w14:textId="77777777" w:rsidR="004B4039" w:rsidRDefault="004B4039" w:rsidP="0048152C">
      <w:pPr>
        <w:spacing w:after="0" w:line="240" w:lineRule="auto"/>
      </w:pPr>
      <w:r>
        <w:continuationSeparator/>
      </w:r>
    </w:p>
  </w:footnote>
  <w:footnote w:id="1">
    <w:p w14:paraId="0B673956" w14:textId="77777777" w:rsidR="00CF2CAA" w:rsidRDefault="00CF2CAA" w:rsidP="005B0CDE">
      <w:pPr>
        <w:pStyle w:val="FootnoteText"/>
      </w:pPr>
      <w:r>
        <w:rPr>
          <w:rStyle w:val="FootnoteReference"/>
        </w:rPr>
        <w:footnoteRef/>
      </w:r>
      <w:r>
        <w:t xml:space="preserve"> </w:t>
      </w:r>
      <w:hyperlink r:id="rId1" w:history="1">
        <w:r w:rsidRPr="008443C5">
          <w:rPr>
            <w:rStyle w:val="Hyperlink"/>
          </w:rPr>
          <w:t>https://statswales.gov.wales/Catalogue/Population-and-Migration/Population/Estimates/Local-Authority/populationestimates-by-localauthority-year</w:t>
        </w:r>
      </w:hyperlink>
      <w:r>
        <w:t xml:space="preserve"> </w:t>
      </w:r>
    </w:p>
  </w:footnote>
  <w:footnote w:id="2">
    <w:p w14:paraId="120F58C2" w14:textId="77777777" w:rsidR="00CF2CAA" w:rsidRDefault="00CF2CAA" w:rsidP="005B0CDE">
      <w:pPr>
        <w:pStyle w:val="FootnoteText"/>
      </w:pPr>
      <w:r>
        <w:rPr>
          <w:rStyle w:val="FootnoteReference"/>
        </w:rPr>
        <w:footnoteRef/>
      </w:r>
      <w:r>
        <w:t xml:space="preserve"> </w:t>
      </w:r>
      <w:hyperlink r:id="rId2" w:history="1">
        <w:r w:rsidRPr="008443C5">
          <w:rPr>
            <w:rStyle w:val="Hyperlink"/>
          </w:rPr>
          <w:t>https://statswales.gov.wales/Catalogue/Population-and-Migration/Population/Projections/Local-Authority/2018-based/populationprojections-by-localauthority-year</w:t>
        </w:r>
      </w:hyperlink>
      <w:r>
        <w:t xml:space="preserve"> </w:t>
      </w:r>
    </w:p>
  </w:footnote>
  <w:footnote w:id="3">
    <w:p w14:paraId="71CCCD03" w14:textId="77777777" w:rsidR="00CF2CAA" w:rsidRDefault="00CF2CAA" w:rsidP="005B0CDE">
      <w:pPr>
        <w:pStyle w:val="FootnoteText"/>
      </w:pPr>
      <w:r>
        <w:rPr>
          <w:rStyle w:val="FootnoteReference"/>
        </w:rPr>
        <w:footnoteRef/>
      </w:r>
      <w:r>
        <w:t xml:space="preserve"> </w:t>
      </w:r>
      <w:hyperlink r:id="rId3" w:history="1">
        <w:r w:rsidRPr="008443C5">
          <w:rPr>
            <w:rStyle w:val="Hyperlink"/>
          </w:rPr>
          <w:t>https://gov.wales/welsh-language-work-place-national-survey-wales-april-2018-march-2019</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140"/>
    <w:multiLevelType w:val="hybridMultilevel"/>
    <w:tmpl w:val="72A0C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4E49"/>
    <w:multiLevelType w:val="hybridMultilevel"/>
    <w:tmpl w:val="BD6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83C51"/>
    <w:multiLevelType w:val="hybridMultilevel"/>
    <w:tmpl w:val="7AC6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F0D71"/>
    <w:multiLevelType w:val="hybridMultilevel"/>
    <w:tmpl w:val="6AC4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695507"/>
    <w:multiLevelType w:val="hybridMultilevel"/>
    <w:tmpl w:val="79C0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43A58"/>
    <w:multiLevelType w:val="hybridMultilevel"/>
    <w:tmpl w:val="F02C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273B7"/>
    <w:multiLevelType w:val="hybridMultilevel"/>
    <w:tmpl w:val="F4CA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912A1"/>
    <w:multiLevelType w:val="hybridMultilevel"/>
    <w:tmpl w:val="AECC790E"/>
    <w:lvl w:ilvl="0" w:tplc="08090001">
      <w:start w:val="1"/>
      <w:numFmt w:val="bullet"/>
      <w:lvlText w:val=""/>
      <w:lvlJc w:val="left"/>
      <w:pPr>
        <w:ind w:left="720" w:hanging="360"/>
      </w:pPr>
      <w:rPr>
        <w:rFonts w:ascii="Symbol" w:hAnsi="Symbol" w:hint="default"/>
      </w:rPr>
    </w:lvl>
    <w:lvl w:ilvl="1" w:tplc="6A4ECE76">
      <w:start w:val="1"/>
      <w:numFmt w:val="lowerLetter"/>
      <w:lvlText w:val="%2)"/>
      <w:lvlJc w:val="left"/>
      <w:pPr>
        <w:ind w:left="1440" w:hanging="360"/>
      </w:pPr>
      <w:rPr>
        <w:rFonts w:ascii="Arial" w:eastAsiaTheme="minorHAnsi" w:hAnsi="Arial" w:cs="Arial"/>
      </w:rPr>
    </w:lvl>
    <w:lvl w:ilvl="2" w:tplc="D83E7D8A">
      <w:start w:val="2"/>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C8055D"/>
    <w:multiLevelType w:val="hybridMultilevel"/>
    <w:tmpl w:val="DFE0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957DA"/>
    <w:multiLevelType w:val="hybridMultilevel"/>
    <w:tmpl w:val="02A2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3113D"/>
    <w:multiLevelType w:val="hybridMultilevel"/>
    <w:tmpl w:val="F898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22F40"/>
    <w:multiLevelType w:val="hybridMultilevel"/>
    <w:tmpl w:val="C1D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10"/>
  </w:num>
  <w:num w:numId="5">
    <w:abstractNumId w:val="4"/>
  </w:num>
  <w:num w:numId="6">
    <w:abstractNumId w:val="7"/>
  </w:num>
  <w:num w:numId="7">
    <w:abstractNumId w:val="0"/>
  </w:num>
  <w:num w:numId="8">
    <w:abstractNumId w:val="8"/>
  </w:num>
  <w:num w:numId="9">
    <w:abstractNumId w:val="9"/>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2C"/>
    <w:rsid w:val="0001076C"/>
    <w:rsid w:val="00065851"/>
    <w:rsid w:val="000B1B97"/>
    <w:rsid w:val="000B5F90"/>
    <w:rsid w:val="00161A1D"/>
    <w:rsid w:val="0017089A"/>
    <w:rsid w:val="001B2CB3"/>
    <w:rsid w:val="001C1872"/>
    <w:rsid w:val="001E2A2C"/>
    <w:rsid w:val="001F2C37"/>
    <w:rsid w:val="00211927"/>
    <w:rsid w:val="002220C7"/>
    <w:rsid w:val="00295CB3"/>
    <w:rsid w:val="002B3EB3"/>
    <w:rsid w:val="002D1E7F"/>
    <w:rsid w:val="00316AD9"/>
    <w:rsid w:val="00340C03"/>
    <w:rsid w:val="003623CF"/>
    <w:rsid w:val="00374628"/>
    <w:rsid w:val="00391C16"/>
    <w:rsid w:val="003F3288"/>
    <w:rsid w:val="00416B37"/>
    <w:rsid w:val="0048152C"/>
    <w:rsid w:val="004A7EC1"/>
    <w:rsid w:val="004B36A6"/>
    <w:rsid w:val="004B4039"/>
    <w:rsid w:val="004B69AB"/>
    <w:rsid w:val="0054713C"/>
    <w:rsid w:val="0058704F"/>
    <w:rsid w:val="005A0255"/>
    <w:rsid w:val="005B0CDE"/>
    <w:rsid w:val="005C3AA2"/>
    <w:rsid w:val="005D6D75"/>
    <w:rsid w:val="005D71E7"/>
    <w:rsid w:val="005E4CF3"/>
    <w:rsid w:val="00605523"/>
    <w:rsid w:val="0061456F"/>
    <w:rsid w:val="00667B25"/>
    <w:rsid w:val="00672E7D"/>
    <w:rsid w:val="00693B60"/>
    <w:rsid w:val="006975A4"/>
    <w:rsid w:val="006A7F31"/>
    <w:rsid w:val="006C2AE4"/>
    <w:rsid w:val="0070664F"/>
    <w:rsid w:val="007319EE"/>
    <w:rsid w:val="00735F9B"/>
    <w:rsid w:val="00755355"/>
    <w:rsid w:val="00767DBB"/>
    <w:rsid w:val="00771CD1"/>
    <w:rsid w:val="0077392D"/>
    <w:rsid w:val="007C1EEC"/>
    <w:rsid w:val="00827E02"/>
    <w:rsid w:val="008954CB"/>
    <w:rsid w:val="008B7B7C"/>
    <w:rsid w:val="008B7E92"/>
    <w:rsid w:val="008C340C"/>
    <w:rsid w:val="00943978"/>
    <w:rsid w:val="00971BD1"/>
    <w:rsid w:val="009755CA"/>
    <w:rsid w:val="009770D6"/>
    <w:rsid w:val="00A84EA1"/>
    <w:rsid w:val="00B96997"/>
    <w:rsid w:val="00B96D49"/>
    <w:rsid w:val="00BC10C0"/>
    <w:rsid w:val="00C05772"/>
    <w:rsid w:val="00C648C2"/>
    <w:rsid w:val="00CA6684"/>
    <w:rsid w:val="00CE1782"/>
    <w:rsid w:val="00CF2CAA"/>
    <w:rsid w:val="00D64D0E"/>
    <w:rsid w:val="00DD7E1B"/>
    <w:rsid w:val="00DE713D"/>
    <w:rsid w:val="00DF0A44"/>
    <w:rsid w:val="00E3505A"/>
    <w:rsid w:val="00E44E52"/>
    <w:rsid w:val="00E523E5"/>
    <w:rsid w:val="00E57F29"/>
    <w:rsid w:val="00E879A5"/>
    <w:rsid w:val="00EA7D9B"/>
    <w:rsid w:val="00ED1328"/>
    <w:rsid w:val="00F61A21"/>
    <w:rsid w:val="00F62F79"/>
    <w:rsid w:val="00FF513F"/>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69FF"/>
  <w15:chartTrackingRefBased/>
  <w15:docId w15:val="{50F60842-3DB1-4715-9C19-C1EB91A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52C"/>
  </w:style>
  <w:style w:type="paragraph" w:styleId="Heading1">
    <w:name w:val="heading 1"/>
    <w:basedOn w:val="Normal"/>
    <w:next w:val="Normal"/>
    <w:link w:val="Heading1Char"/>
    <w:uiPriority w:val="9"/>
    <w:qFormat/>
    <w:rsid w:val="005B0CDE"/>
    <w:pPr>
      <w:keepNext/>
      <w:keepLines/>
      <w:spacing w:before="240" w:after="0"/>
      <w:outlineLvl w:val="0"/>
    </w:pPr>
    <w:rPr>
      <w:rFonts w:ascii="Arial" w:eastAsiaTheme="majorEastAsia" w:hAnsi="Arial" w:cstheme="majorBidi"/>
      <w:b/>
      <w:sz w:val="24"/>
      <w:szCs w:val="32"/>
      <w:u w:val="single"/>
    </w:rPr>
  </w:style>
  <w:style w:type="paragraph" w:styleId="Heading2">
    <w:name w:val="heading 2"/>
    <w:basedOn w:val="Normal"/>
    <w:next w:val="Normal"/>
    <w:link w:val="Heading2Char"/>
    <w:uiPriority w:val="9"/>
    <w:unhideWhenUsed/>
    <w:qFormat/>
    <w:rsid w:val="0048152C"/>
    <w:pPr>
      <w:keepNext/>
      <w:keepLines/>
      <w:spacing w:before="160" w:after="12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DE"/>
    <w:rPr>
      <w:rFonts w:ascii="Arial" w:eastAsiaTheme="majorEastAsia" w:hAnsi="Arial" w:cstheme="majorBidi"/>
      <w:b/>
      <w:sz w:val="24"/>
      <w:szCs w:val="32"/>
      <w:u w:val="single"/>
    </w:rPr>
  </w:style>
  <w:style w:type="character" w:styleId="Hyperlink">
    <w:name w:val="Hyperlink"/>
    <w:basedOn w:val="DefaultParagraphFont"/>
    <w:uiPriority w:val="99"/>
    <w:unhideWhenUsed/>
    <w:rsid w:val="0048152C"/>
    <w:rPr>
      <w:color w:val="0563C1" w:themeColor="hyperlink"/>
      <w:u w:val="single"/>
    </w:rPr>
  </w:style>
  <w:style w:type="paragraph" w:styleId="Title">
    <w:name w:val="Title"/>
    <w:basedOn w:val="Normal"/>
    <w:next w:val="Normal"/>
    <w:link w:val="TitleChar"/>
    <w:uiPriority w:val="10"/>
    <w:qFormat/>
    <w:rsid w:val="004815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2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152C"/>
    <w:pPr>
      <w:ind w:left="720"/>
      <w:contextualSpacing/>
    </w:pPr>
  </w:style>
  <w:style w:type="paragraph" w:styleId="TOCHeading">
    <w:name w:val="TOC Heading"/>
    <w:basedOn w:val="Heading1"/>
    <w:next w:val="Normal"/>
    <w:uiPriority w:val="39"/>
    <w:unhideWhenUsed/>
    <w:qFormat/>
    <w:rsid w:val="0048152C"/>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8152C"/>
    <w:pPr>
      <w:spacing w:after="100"/>
    </w:pPr>
  </w:style>
  <w:style w:type="table" w:styleId="TableGrid">
    <w:name w:val="Table Grid"/>
    <w:basedOn w:val="TableNormal"/>
    <w:uiPriority w:val="39"/>
    <w:rsid w:val="004815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152C"/>
    <w:rPr>
      <w:sz w:val="16"/>
      <w:szCs w:val="16"/>
    </w:rPr>
  </w:style>
  <w:style w:type="paragraph" w:styleId="CommentText">
    <w:name w:val="annotation text"/>
    <w:basedOn w:val="Normal"/>
    <w:link w:val="CommentTextChar"/>
    <w:uiPriority w:val="99"/>
    <w:semiHidden/>
    <w:unhideWhenUsed/>
    <w:rsid w:val="0048152C"/>
    <w:pPr>
      <w:spacing w:line="240" w:lineRule="auto"/>
    </w:pPr>
    <w:rPr>
      <w:sz w:val="20"/>
      <w:szCs w:val="20"/>
    </w:rPr>
  </w:style>
  <w:style w:type="character" w:customStyle="1" w:styleId="CommentTextChar">
    <w:name w:val="Comment Text Char"/>
    <w:basedOn w:val="DefaultParagraphFont"/>
    <w:link w:val="CommentText"/>
    <w:uiPriority w:val="99"/>
    <w:semiHidden/>
    <w:rsid w:val="0048152C"/>
    <w:rPr>
      <w:sz w:val="20"/>
      <w:szCs w:val="20"/>
    </w:rPr>
  </w:style>
  <w:style w:type="paragraph" w:styleId="CommentSubject">
    <w:name w:val="annotation subject"/>
    <w:basedOn w:val="CommentText"/>
    <w:next w:val="CommentText"/>
    <w:link w:val="CommentSubjectChar"/>
    <w:uiPriority w:val="99"/>
    <w:semiHidden/>
    <w:unhideWhenUsed/>
    <w:rsid w:val="0048152C"/>
    <w:rPr>
      <w:b/>
      <w:bCs/>
    </w:rPr>
  </w:style>
  <w:style w:type="character" w:customStyle="1" w:styleId="CommentSubjectChar">
    <w:name w:val="Comment Subject Char"/>
    <w:basedOn w:val="CommentTextChar"/>
    <w:link w:val="CommentSubject"/>
    <w:uiPriority w:val="99"/>
    <w:semiHidden/>
    <w:rsid w:val="0048152C"/>
    <w:rPr>
      <w:b/>
      <w:bCs/>
      <w:sz w:val="20"/>
      <w:szCs w:val="20"/>
    </w:rPr>
  </w:style>
  <w:style w:type="paragraph" w:styleId="BalloonText">
    <w:name w:val="Balloon Text"/>
    <w:basedOn w:val="Normal"/>
    <w:link w:val="BalloonTextChar"/>
    <w:uiPriority w:val="99"/>
    <w:semiHidden/>
    <w:unhideWhenUsed/>
    <w:rsid w:val="00481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2C"/>
    <w:rPr>
      <w:rFonts w:ascii="Segoe UI" w:hAnsi="Segoe UI" w:cs="Segoe UI"/>
      <w:sz w:val="18"/>
      <w:szCs w:val="18"/>
    </w:rPr>
  </w:style>
  <w:style w:type="paragraph" w:styleId="FootnoteText">
    <w:name w:val="footnote text"/>
    <w:basedOn w:val="Normal"/>
    <w:link w:val="FootnoteTextChar"/>
    <w:uiPriority w:val="99"/>
    <w:semiHidden/>
    <w:unhideWhenUsed/>
    <w:rsid w:val="004815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52C"/>
    <w:rPr>
      <w:sz w:val="20"/>
      <w:szCs w:val="20"/>
    </w:rPr>
  </w:style>
  <w:style w:type="character" w:styleId="FootnoteReference">
    <w:name w:val="footnote reference"/>
    <w:basedOn w:val="DefaultParagraphFont"/>
    <w:uiPriority w:val="99"/>
    <w:semiHidden/>
    <w:unhideWhenUsed/>
    <w:rsid w:val="0048152C"/>
    <w:rPr>
      <w:vertAlign w:val="superscript"/>
    </w:rPr>
  </w:style>
  <w:style w:type="character" w:customStyle="1" w:styleId="Heading2Char">
    <w:name w:val="Heading 2 Char"/>
    <w:basedOn w:val="DefaultParagraphFont"/>
    <w:link w:val="Heading2"/>
    <w:uiPriority w:val="9"/>
    <w:rsid w:val="0048152C"/>
    <w:rPr>
      <w:rFonts w:ascii="Arial" w:eastAsiaTheme="majorEastAsia" w:hAnsi="Arial" w:cstheme="majorBidi"/>
      <w:b/>
      <w:sz w:val="24"/>
      <w:szCs w:val="26"/>
    </w:rPr>
  </w:style>
  <w:style w:type="paragraph" w:styleId="TOC2">
    <w:name w:val="toc 2"/>
    <w:basedOn w:val="Normal"/>
    <w:next w:val="Normal"/>
    <w:autoRedefine/>
    <w:uiPriority w:val="39"/>
    <w:unhideWhenUsed/>
    <w:rsid w:val="005B0CDE"/>
    <w:pPr>
      <w:spacing w:after="100"/>
      <w:ind w:left="220"/>
    </w:pPr>
  </w:style>
  <w:style w:type="character" w:styleId="FollowedHyperlink">
    <w:name w:val="FollowedHyperlink"/>
    <w:basedOn w:val="DefaultParagraphFont"/>
    <w:uiPriority w:val="99"/>
    <w:semiHidden/>
    <w:unhideWhenUsed/>
    <w:rsid w:val="00065851"/>
    <w:rPr>
      <w:color w:val="954F72" w:themeColor="followedHyperlink"/>
      <w:u w:val="single"/>
    </w:rPr>
  </w:style>
  <w:style w:type="paragraph" w:styleId="NoSpacing">
    <w:name w:val="No Spacing"/>
    <w:aliases w:val="Text"/>
    <w:link w:val="NoSpacingChar"/>
    <w:uiPriority w:val="1"/>
    <w:qFormat/>
    <w:rsid w:val="005E4CF3"/>
    <w:pPr>
      <w:spacing w:after="0" w:line="240" w:lineRule="auto"/>
    </w:pPr>
    <w:rPr>
      <w:rFonts w:eastAsiaTheme="minorEastAsia"/>
      <w:lang w:val="en-US"/>
    </w:rPr>
  </w:style>
  <w:style w:type="character" w:customStyle="1" w:styleId="NoSpacingChar">
    <w:name w:val="No Spacing Char"/>
    <w:aliases w:val="Text Char"/>
    <w:basedOn w:val="DefaultParagraphFont"/>
    <w:link w:val="NoSpacing"/>
    <w:uiPriority w:val="1"/>
    <w:rsid w:val="005E4CF3"/>
    <w:rPr>
      <w:rFonts w:eastAsiaTheme="minorEastAsia"/>
      <w:lang w:val="en-US"/>
    </w:rPr>
  </w:style>
  <w:style w:type="paragraph" w:styleId="Header">
    <w:name w:val="header"/>
    <w:basedOn w:val="Normal"/>
    <w:link w:val="HeaderChar"/>
    <w:uiPriority w:val="99"/>
    <w:unhideWhenUsed/>
    <w:rsid w:val="00DF0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44"/>
  </w:style>
  <w:style w:type="paragraph" w:styleId="Footer">
    <w:name w:val="footer"/>
    <w:basedOn w:val="Normal"/>
    <w:link w:val="FooterChar"/>
    <w:uiPriority w:val="99"/>
    <w:unhideWhenUsed/>
    <w:rsid w:val="00DF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44"/>
  </w:style>
  <w:style w:type="character" w:styleId="Strong">
    <w:name w:val="Strong"/>
    <w:basedOn w:val="DefaultParagraphFont"/>
    <w:uiPriority w:val="22"/>
    <w:qFormat/>
    <w:rsid w:val="004A7EC1"/>
    <w:rPr>
      <w:b/>
      <w:bCs/>
    </w:rPr>
  </w:style>
  <w:style w:type="table" w:styleId="PlainTable3">
    <w:name w:val="Plain Table 3"/>
    <w:basedOn w:val="TableNormal"/>
    <w:uiPriority w:val="43"/>
    <w:rsid w:val="009755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510">
      <w:bodyDiv w:val="1"/>
      <w:marLeft w:val="0"/>
      <w:marRight w:val="0"/>
      <w:marTop w:val="0"/>
      <w:marBottom w:val="0"/>
      <w:divBdr>
        <w:top w:val="none" w:sz="0" w:space="0" w:color="auto"/>
        <w:left w:val="none" w:sz="0" w:space="0" w:color="auto"/>
        <w:bottom w:val="none" w:sz="0" w:space="0" w:color="auto"/>
        <w:right w:val="none" w:sz="0" w:space="0" w:color="auto"/>
      </w:divBdr>
    </w:div>
    <w:div w:id="430394257">
      <w:bodyDiv w:val="1"/>
      <w:marLeft w:val="0"/>
      <w:marRight w:val="0"/>
      <w:marTop w:val="0"/>
      <w:marBottom w:val="0"/>
      <w:divBdr>
        <w:top w:val="none" w:sz="0" w:space="0" w:color="auto"/>
        <w:left w:val="none" w:sz="0" w:space="0" w:color="auto"/>
        <w:bottom w:val="none" w:sz="0" w:space="0" w:color="auto"/>
        <w:right w:val="none" w:sz="0" w:space="0" w:color="auto"/>
      </w:divBdr>
    </w:div>
    <w:div w:id="493377991">
      <w:bodyDiv w:val="1"/>
      <w:marLeft w:val="0"/>
      <w:marRight w:val="0"/>
      <w:marTop w:val="0"/>
      <w:marBottom w:val="0"/>
      <w:divBdr>
        <w:top w:val="none" w:sz="0" w:space="0" w:color="auto"/>
        <w:left w:val="none" w:sz="0" w:space="0" w:color="auto"/>
        <w:bottom w:val="none" w:sz="0" w:space="0" w:color="auto"/>
        <w:right w:val="none" w:sz="0" w:space="0" w:color="auto"/>
      </w:divBdr>
    </w:div>
    <w:div w:id="557742344">
      <w:bodyDiv w:val="1"/>
      <w:marLeft w:val="0"/>
      <w:marRight w:val="0"/>
      <w:marTop w:val="0"/>
      <w:marBottom w:val="0"/>
      <w:divBdr>
        <w:top w:val="none" w:sz="0" w:space="0" w:color="auto"/>
        <w:left w:val="none" w:sz="0" w:space="0" w:color="auto"/>
        <w:bottom w:val="none" w:sz="0" w:space="0" w:color="auto"/>
        <w:right w:val="none" w:sz="0" w:space="0" w:color="auto"/>
      </w:divBdr>
    </w:div>
    <w:div w:id="1189873627">
      <w:bodyDiv w:val="1"/>
      <w:marLeft w:val="0"/>
      <w:marRight w:val="0"/>
      <w:marTop w:val="0"/>
      <w:marBottom w:val="0"/>
      <w:divBdr>
        <w:top w:val="none" w:sz="0" w:space="0" w:color="auto"/>
        <w:left w:val="none" w:sz="0" w:space="0" w:color="auto"/>
        <w:bottom w:val="none" w:sz="0" w:space="0" w:color="auto"/>
        <w:right w:val="none" w:sz="0" w:space="0" w:color="auto"/>
      </w:divBdr>
      <w:divsChild>
        <w:div w:id="1653756739">
          <w:marLeft w:val="0"/>
          <w:marRight w:val="0"/>
          <w:marTop w:val="0"/>
          <w:marBottom w:val="0"/>
          <w:divBdr>
            <w:top w:val="none" w:sz="0" w:space="0" w:color="auto"/>
            <w:left w:val="none" w:sz="0" w:space="0" w:color="auto"/>
            <w:bottom w:val="none" w:sz="0" w:space="0" w:color="auto"/>
            <w:right w:val="none" w:sz="0" w:space="0" w:color="auto"/>
          </w:divBdr>
          <w:divsChild>
            <w:div w:id="1726415684">
              <w:marLeft w:val="0"/>
              <w:marRight w:val="0"/>
              <w:marTop w:val="0"/>
              <w:marBottom w:val="0"/>
              <w:divBdr>
                <w:top w:val="none" w:sz="0" w:space="0" w:color="auto"/>
                <w:left w:val="none" w:sz="0" w:space="0" w:color="auto"/>
                <w:bottom w:val="none" w:sz="0" w:space="0" w:color="auto"/>
                <w:right w:val="none" w:sz="0" w:space="0" w:color="auto"/>
              </w:divBdr>
              <w:divsChild>
                <w:div w:id="833490984">
                  <w:marLeft w:val="0"/>
                  <w:marRight w:val="0"/>
                  <w:marTop w:val="0"/>
                  <w:marBottom w:val="0"/>
                  <w:divBdr>
                    <w:top w:val="none" w:sz="0" w:space="0" w:color="auto"/>
                    <w:left w:val="none" w:sz="0" w:space="0" w:color="auto"/>
                    <w:bottom w:val="none" w:sz="0" w:space="0" w:color="auto"/>
                    <w:right w:val="none" w:sz="0" w:space="0" w:color="auto"/>
                  </w:divBdr>
                  <w:divsChild>
                    <w:div w:id="22555632">
                      <w:marLeft w:val="0"/>
                      <w:marRight w:val="0"/>
                      <w:marTop w:val="0"/>
                      <w:marBottom w:val="0"/>
                      <w:divBdr>
                        <w:top w:val="none" w:sz="0" w:space="0" w:color="auto"/>
                        <w:left w:val="none" w:sz="0" w:space="0" w:color="auto"/>
                        <w:bottom w:val="none" w:sz="0" w:space="0" w:color="auto"/>
                        <w:right w:val="none" w:sz="0" w:space="0" w:color="auto"/>
                      </w:divBdr>
                      <w:divsChild>
                        <w:div w:id="577255541">
                          <w:marLeft w:val="0"/>
                          <w:marRight w:val="0"/>
                          <w:marTop w:val="0"/>
                          <w:marBottom w:val="0"/>
                          <w:divBdr>
                            <w:top w:val="none" w:sz="0" w:space="0" w:color="auto"/>
                            <w:left w:val="none" w:sz="0" w:space="0" w:color="auto"/>
                            <w:bottom w:val="none" w:sz="0" w:space="0" w:color="auto"/>
                            <w:right w:val="none" w:sz="0" w:space="0" w:color="auto"/>
                          </w:divBdr>
                          <w:divsChild>
                            <w:div w:id="2009668911">
                              <w:marLeft w:val="0"/>
                              <w:marRight w:val="0"/>
                              <w:marTop w:val="0"/>
                              <w:marBottom w:val="0"/>
                              <w:divBdr>
                                <w:top w:val="none" w:sz="0" w:space="0" w:color="auto"/>
                                <w:left w:val="none" w:sz="0" w:space="0" w:color="auto"/>
                                <w:bottom w:val="none" w:sz="0" w:space="0" w:color="auto"/>
                                <w:right w:val="none" w:sz="0" w:space="0" w:color="auto"/>
                              </w:divBdr>
                              <w:divsChild>
                                <w:div w:id="610016521">
                                  <w:marLeft w:val="0"/>
                                  <w:marRight w:val="0"/>
                                  <w:marTop w:val="0"/>
                                  <w:marBottom w:val="0"/>
                                  <w:divBdr>
                                    <w:top w:val="none" w:sz="0" w:space="0" w:color="auto"/>
                                    <w:left w:val="none" w:sz="0" w:space="0" w:color="auto"/>
                                    <w:bottom w:val="none" w:sz="0" w:space="0" w:color="auto"/>
                                    <w:right w:val="none" w:sz="0" w:space="0" w:color="auto"/>
                                  </w:divBdr>
                                  <w:divsChild>
                                    <w:div w:id="241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029769">
      <w:bodyDiv w:val="1"/>
      <w:marLeft w:val="0"/>
      <w:marRight w:val="0"/>
      <w:marTop w:val="0"/>
      <w:marBottom w:val="0"/>
      <w:divBdr>
        <w:top w:val="none" w:sz="0" w:space="0" w:color="auto"/>
        <w:left w:val="none" w:sz="0" w:space="0" w:color="auto"/>
        <w:bottom w:val="none" w:sz="0" w:space="0" w:color="auto"/>
        <w:right w:val="none" w:sz="0" w:space="0" w:color="auto"/>
      </w:divBdr>
    </w:div>
    <w:div w:id="189681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ov.wales/welsh-language-work-place-national-survey-wales-april-2018-march-2019" TargetMode="External"/><Relationship Id="rId2" Type="http://schemas.openxmlformats.org/officeDocument/2006/relationships/hyperlink" Target="https://statswales.gov.wales/Catalogue/Population-and-Migration/Population/Projections/Local-Authority/2018-based/populationprojections-by-localauthority-year" TargetMode="External"/><Relationship Id="rId1" Type="http://schemas.openxmlformats.org/officeDocument/2006/relationships/hyperlink" Target="https://statswales.gov.wales/Catalogue/Population-and-Migration/Population/Estimates/Local-Authority/populationestimates-by-localauthority-yea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Sheet8!$A$9:$A$10</c:f>
              <c:strCache>
                <c:ptCount val="2"/>
                <c:pt idx="0">
                  <c:v>Female</c:v>
                </c:pt>
                <c:pt idx="1">
                  <c:v>Male</c:v>
                </c:pt>
              </c:strCache>
            </c:strRef>
          </c:cat>
          <c:val>
            <c:numRef>
              <c:f>Sheet8!$B$9:$B$10</c:f>
              <c:numCache>
                <c:formatCode>0.0%</c:formatCode>
                <c:ptCount val="2"/>
                <c:pt idx="0">
                  <c:v>0.106</c:v>
                </c:pt>
                <c:pt idx="1">
                  <c:v>8.7999999999999995E-2</c:v>
                </c:pt>
              </c:numCache>
            </c:numRef>
          </c:val>
          <c:extLst>
            <c:ext xmlns:c16="http://schemas.microsoft.com/office/drawing/2014/chart" uri="{C3380CC4-5D6E-409C-BE32-E72D297353CC}">
              <c16:uniqueId val="{00000000-35EF-4227-9D01-8C2CBB932C7C}"/>
            </c:ext>
          </c:extLst>
        </c:ser>
        <c:dLbls>
          <c:showLegendKey val="0"/>
          <c:showVal val="0"/>
          <c:showCatName val="0"/>
          <c:showSerName val="0"/>
          <c:showPercent val="0"/>
          <c:showBubbleSize val="0"/>
        </c:dLbls>
        <c:gapWidth val="219"/>
        <c:overlap val="-27"/>
        <c:axId val="488349280"/>
        <c:axId val="488355840"/>
      </c:barChart>
      <c:catAx>
        <c:axId val="48834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8355840"/>
        <c:crosses val="autoZero"/>
        <c:auto val="1"/>
        <c:lblAlgn val="ctr"/>
        <c:lblOffset val="100"/>
        <c:noMultiLvlLbl val="0"/>
      </c:catAx>
      <c:valAx>
        <c:axId val="488355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8349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Sheet1!$I$4:$I$7</c:f>
              <c:strCache>
                <c:ptCount val="4"/>
                <c:pt idx="0">
                  <c:v>September 2005</c:v>
                </c:pt>
                <c:pt idx="1">
                  <c:v>September 2010</c:v>
                </c:pt>
                <c:pt idx="2">
                  <c:v>September 2015</c:v>
                </c:pt>
                <c:pt idx="3">
                  <c:v>September 2020</c:v>
                </c:pt>
              </c:strCache>
            </c:strRef>
          </c:cat>
          <c:val>
            <c:numRef>
              <c:f>Sheet1!$J$4:$J$7</c:f>
              <c:numCache>
                <c:formatCode>0.0%</c:formatCode>
                <c:ptCount val="4"/>
                <c:pt idx="0">
                  <c:v>0.14399999999999999</c:v>
                </c:pt>
                <c:pt idx="1">
                  <c:v>0.14599999999999999</c:v>
                </c:pt>
                <c:pt idx="2">
                  <c:v>0.16700000000000001</c:v>
                </c:pt>
                <c:pt idx="3">
                  <c:v>0.17499999999999999</c:v>
                </c:pt>
              </c:numCache>
            </c:numRef>
          </c:val>
          <c:extLst>
            <c:ext xmlns:c16="http://schemas.microsoft.com/office/drawing/2014/chart" uri="{C3380CC4-5D6E-409C-BE32-E72D297353CC}">
              <c16:uniqueId val="{00000000-169A-4DC0-A144-32DA67E25FFB}"/>
            </c:ext>
          </c:extLst>
        </c:ser>
        <c:dLbls>
          <c:showLegendKey val="0"/>
          <c:showVal val="0"/>
          <c:showCatName val="0"/>
          <c:showSerName val="0"/>
          <c:showPercent val="0"/>
          <c:showBubbleSize val="0"/>
        </c:dLbls>
        <c:gapWidth val="150"/>
        <c:axId val="426507064"/>
        <c:axId val="426506408"/>
      </c:barChart>
      <c:catAx>
        <c:axId val="42650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26506408"/>
        <c:crosses val="autoZero"/>
        <c:auto val="1"/>
        <c:lblAlgn val="ctr"/>
        <c:lblOffset val="100"/>
        <c:noMultiLvlLbl val="0"/>
      </c:catAx>
      <c:valAx>
        <c:axId val="42650640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426507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8009-4157-BC21-45AF2BCD2E37}"/>
              </c:ext>
            </c:extLst>
          </c:dPt>
          <c:dPt>
            <c:idx val="2"/>
            <c:invertIfNegative val="0"/>
            <c:bubble3D val="0"/>
            <c:spPr>
              <a:solidFill>
                <a:srgbClr val="F78F1E"/>
              </a:solidFill>
              <a:ln>
                <a:noFill/>
              </a:ln>
              <a:effectLst/>
            </c:spPr>
            <c:extLst>
              <c:ext xmlns:c16="http://schemas.microsoft.com/office/drawing/2014/chart" uri="{C3380CC4-5D6E-409C-BE32-E72D297353CC}">
                <c16:uniqueId val="{00000003-8009-4157-BC21-45AF2BCD2E37}"/>
              </c:ext>
            </c:extLst>
          </c:dPt>
          <c:cat>
            <c:strRef>
              <c:f>Sheet7!$A$3:$A$25</c:f>
              <c:strCache>
                <c:ptCount val="23"/>
                <c:pt idx="0">
                  <c:v>Wales average (28.8%)</c:v>
                </c:pt>
                <c:pt idx="1">
                  <c:v>Monmouthshire (15.8%)</c:v>
                </c:pt>
                <c:pt idx="2">
                  <c:v>Bridgend (17.5%)</c:v>
                </c:pt>
                <c:pt idx="3">
                  <c:v>Blaenau Gwent (17.6%)</c:v>
                </c:pt>
                <c:pt idx="4">
                  <c:v>Torfaen (17.7%)</c:v>
                </c:pt>
                <c:pt idx="5">
                  <c:v>Newport (18.3%)</c:v>
                </c:pt>
                <c:pt idx="6">
                  <c:v>Rhondda Cynon Taf (19.3%)</c:v>
                </c:pt>
                <c:pt idx="7">
                  <c:v>Vale of Glamorgan (21.4%)</c:v>
                </c:pt>
                <c:pt idx="8">
                  <c:v>Flintshire (21.7%)</c:v>
                </c:pt>
                <c:pt idx="9">
                  <c:v>Neath Port Talbot (21.7%)</c:v>
                </c:pt>
                <c:pt idx="10">
                  <c:v>Merthyr Tydfil (21.8%)</c:v>
                </c:pt>
                <c:pt idx="11">
                  <c:v>Swansea (21.9%)</c:v>
                </c:pt>
                <c:pt idx="12">
                  <c:v>Caerphilly (23.6%)</c:v>
                </c:pt>
                <c:pt idx="13">
                  <c:v>Wrexham (24.4%)</c:v>
                </c:pt>
                <c:pt idx="14">
                  <c:v>Cardiff (25%)</c:v>
                </c:pt>
                <c:pt idx="15">
                  <c:v>Powys (25.9%)</c:v>
                </c:pt>
                <c:pt idx="16">
                  <c:v>Pembrokeshire (29.3%)</c:v>
                </c:pt>
                <c:pt idx="17">
                  <c:v>Carmarthenshire (29.3%)</c:v>
                </c:pt>
                <c:pt idx="18">
                  <c:v>Denbighshire (34.5%)</c:v>
                </c:pt>
                <c:pt idx="19">
                  <c:v>Conwy (41.1%)</c:v>
                </c:pt>
                <c:pt idx="20">
                  <c:v>Ceredigion (60.9%)</c:v>
                </c:pt>
                <c:pt idx="21">
                  <c:v>Isle of Anglesey (65.6%)</c:v>
                </c:pt>
                <c:pt idx="22">
                  <c:v>Gwynedd (75.5%)</c:v>
                </c:pt>
              </c:strCache>
            </c:strRef>
          </c:cat>
          <c:val>
            <c:numRef>
              <c:f>Sheet7!$B$3:$B$25</c:f>
              <c:numCache>
                <c:formatCode>General</c:formatCode>
                <c:ptCount val="23"/>
                <c:pt idx="0">
                  <c:v>28.8</c:v>
                </c:pt>
                <c:pt idx="1">
                  <c:v>15.8</c:v>
                </c:pt>
                <c:pt idx="2">
                  <c:v>17.5</c:v>
                </c:pt>
                <c:pt idx="3">
                  <c:v>17.600000000000001</c:v>
                </c:pt>
                <c:pt idx="4">
                  <c:v>17.7</c:v>
                </c:pt>
                <c:pt idx="5">
                  <c:v>18.3</c:v>
                </c:pt>
                <c:pt idx="6">
                  <c:v>19.3</c:v>
                </c:pt>
                <c:pt idx="7">
                  <c:v>21.4</c:v>
                </c:pt>
                <c:pt idx="8">
                  <c:v>21.7</c:v>
                </c:pt>
                <c:pt idx="9">
                  <c:v>21.7</c:v>
                </c:pt>
                <c:pt idx="10">
                  <c:v>21.8</c:v>
                </c:pt>
                <c:pt idx="11">
                  <c:v>21.9</c:v>
                </c:pt>
                <c:pt idx="12">
                  <c:v>23.6</c:v>
                </c:pt>
                <c:pt idx="13">
                  <c:v>24.4</c:v>
                </c:pt>
                <c:pt idx="14">
                  <c:v>25</c:v>
                </c:pt>
                <c:pt idx="15">
                  <c:v>25.9</c:v>
                </c:pt>
                <c:pt idx="16">
                  <c:v>29.3</c:v>
                </c:pt>
                <c:pt idx="17">
                  <c:v>29.3</c:v>
                </c:pt>
                <c:pt idx="18">
                  <c:v>34.5</c:v>
                </c:pt>
                <c:pt idx="19">
                  <c:v>41.1</c:v>
                </c:pt>
                <c:pt idx="20">
                  <c:v>60.9</c:v>
                </c:pt>
                <c:pt idx="21">
                  <c:v>65.599999999999994</c:v>
                </c:pt>
                <c:pt idx="22">
                  <c:v>75.5</c:v>
                </c:pt>
              </c:numCache>
            </c:numRef>
          </c:val>
          <c:extLst>
            <c:ext xmlns:c16="http://schemas.microsoft.com/office/drawing/2014/chart" uri="{C3380CC4-5D6E-409C-BE32-E72D297353CC}">
              <c16:uniqueId val="{00000004-8009-4157-BC21-45AF2BCD2E37}"/>
            </c:ext>
          </c:extLst>
        </c:ser>
        <c:dLbls>
          <c:showLegendKey val="0"/>
          <c:showVal val="0"/>
          <c:showCatName val="0"/>
          <c:showSerName val="0"/>
          <c:showPercent val="0"/>
          <c:showBubbleSize val="0"/>
        </c:dLbls>
        <c:gapWidth val="182"/>
        <c:axId val="472386416"/>
        <c:axId val="472386744"/>
      </c:barChart>
      <c:catAx>
        <c:axId val="472386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2386744"/>
        <c:crosses val="autoZero"/>
        <c:auto val="1"/>
        <c:lblAlgn val="ctr"/>
        <c:lblOffset val="100"/>
        <c:noMultiLvlLbl val="0"/>
      </c:catAx>
      <c:valAx>
        <c:axId val="472386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72386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Sheet6!$A$7:$A$9</c:f>
              <c:strCache>
                <c:ptCount val="3"/>
                <c:pt idx="0">
                  <c:v>2016-17: Percentage of adults (16+) that have some Welsh speaking ability</c:v>
                </c:pt>
                <c:pt idx="1">
                  <c:v>2017-18: Percentage of adults (16+) that have some Welsh speaking ability</c:v>
                </c:pt>
                <c:pt idx="2">
                  <c:v>2018-19: Percentage of adults (16+) that have some Welsh speaking ability</c:v>
                </c:pt>
              </c:strCache>
            </c:strRef>
          </c:cat>
          <c:val>
            <c:numRef>
              <c:f>Sheet6!$B$7:$B$9</c:f>
              <c:numCache>
                <c:formatCode>0%</c:formatCode>
                <c:ptCount val="3"/>
                <c:pt idx="0">
                  <c:v>0.09</c:v>
                </c:pt>
                <c:pt idx="1">
                  <c:v>0.1</c:v>
                </c:pt>
                <c:pt idx="2">
                  <c:v>0.13</c:v>
                </c:pt>
              </c:numCache>
            </c:numRef>
          </c:val>
          <c:extLst>
            <c:ext xmlns:c16="http://schemas.microsoft.com/office/drawing/2014/chart" uri="{C3380CC4-5D6E-409C-BE32-E72D297353CC}">
              <c16:uniqueId val="{00000000-6F13-40D1-A69A-D5502CD2A3AB}"/>
            </c:ext>
          </c:extLst>
        </c:ser>
        <c:dLbls>
          <c:showLegendKey val="0"/>
          <c:showVal val="0"/>
          <c:showCatName val="0"/>
          <c:showSerName val="0"/>
          <c:showPercent val="0"/>
          <c:showBubbleSize val="0"/>
        </c:dLbls>
        <c:gapWidth val="219"/>
        <c:overlap val="-27"/>
        <c:axId val="439038328"/>
        <c:axId val="439035704"/>
      </c:barChart>
      <c:catAx>
        <c:axId val="439038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9035704"/>
        <c:crosses val="autoZero"/>
        <c:auto val="1"/>
        <c:lblAlgn val="ctr"/>
        <c:lblOffset val="100"/>
        <c:noMultiLvlLbl val="0"/>
      </c:catAx>
      <c:valAx>
        <c:axId val="439035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3903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Custom 1">
    <a:dk1>
      <a:sysClr val="windowText" lastClr="000000"/>
    </a:dk1>
    <a:lt1>
      <a:sysClr val="window" lastClr="FFFFFF"/>
    </a:lt1>
    <a:dk2>
      <a:srgbClr val="44546A"/>
    </a:dk2>
    <a:lt2>
      <a:srgbClr val="E7E6E6"/>
    </a:lt2>
    <a:accent1>
      <a:srgbClr val="004B8D"/>
    </a:accent1>
    <a:accent2>
      <a:srgbClr val="F78F1E"/>
    </a:accent2>
    <a:accent3>
      <a:srgbClr val="009390"/>
    </a:accent3>
    <a:accent4>
      <a:srgbClr val="FFFF00"/>
    </a:accent4>
    <a:accent5>
      <a:srgbClr val="954F72"/>
    </a:accent5>
    <a:accent6>
      <a:srgbClr val="FF0000"/>
    </a:accent6>
    <a:hlink>
      <a:srgbClr val="25FFFA"/>
    </a:hlink>
    <a:folHlink>
      <a:srgbClr val="A5A5A5"/>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715F-F52E-47C7-AB4C-EB3B3DB2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4276</Words>
  <Characters>24379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Boyce</dc:creator>
  <cp:keywords/>
  <dc:description/>
  <cp:lastModifiedBy>Esta John</cp:lastModifiedBy>
  <cp:revision>2</cp:revision>
  <dcterms:created xsi:type="dcterms:W3CDTF">2021-09-01T14:54:00Z</dcterms:created>
  <dcterms:modified xsi:type="dcterms:W3CDTF">2021-09-01T14:54:00Z</dcterms:modified>
</cp:coreProperties>
</file>